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6258" w14:textId="77777777" w:rsidR="0072598B" w:rsidRPr="0072598B" w:rsidRDefault="00F511B5" w:rsidP="0072598B">
      <w:pPr>
        <w:pStyle w:val="Tekstpodstawowy"/>
        <w:tabs>
          <w:tab w:val="left" w:pos="6387"/>
        </w:tabs>
        <w:spacing w:before="80" w:line="360" w:lineRule="auto"/>
        <w:jc w:val="left"/>
        <w:rPr>
          <w:rFonts w:asciiTheme="minorHAnsi" w:hAnsiTheme="minorHAnsi" w:cstheme="minorHAnsi"/>
          <w:szCs w:val="22"/>
        </w:rPr>
      </w:pPr>
      <w:permStart w:id="1162757779" w:edGrp="everyone"/>
      <w:r w:rsidRPr="0072598B">
        <w:rPr>
          <w:rFonts w:asciiTheme="minorHAnsi" w:hAnsiTheme="minorHAnsi" w:cstheme="minorHAnsi"/>
          <w:szCs w:val="22"/>
        </w:rPr>
        <w:t>WOO-</w:t>
      </w:r>
      <w:r w:rsidRPr="0072598B">
        <w:rPr>
          <w:rFonts w:asciiTheme="minorHAnsi" w:hAnsiTheme="minorHAnsi" w:cstheme="minorHAnsi"/>
          <w:spacing w:val="-2"/>
          <w:szCs w:val="22"/>
        </w:rPr>
        <w:t>I.420.7.2025.PJ.2</w:t>
      </w:r>
      <w:r w:rsidRPr="0072598B">
        <w:rPr>
          <w:rFonts w:asciiTheme="minorHAnsi" w:hAnsiTheme="minorHAnsi" w:cstheme="minorHAnsi"/>
          <w:szCs w:val="22"/>
        </w:rPr>
        <w:tab/>
        <w:t xml:space="preserve">    </w:t>
      </w:r>
      <w:r w:rsidR="004E1972" w:rsidRPr="0072598B">
        <w:rPr>
          <w:rFonts w:asciiTheme="minorHAnsi" w:hAnsiTheme="minorHAnsi" w:cstheme="minorHAnsi"/>
          <w:szCs w:val="22"/>
        </w:rPr>
        <w:t xml:space="preserve">     </w:t>
      </w:r>
      <w:bookmarkStart w:id="0" w:name="_GoBack"/>
      <w:bookmarkEnd w:id="0"/>
    </w:p>
    <w:p w14:paraId="47576A6F" w14:textId="30AF9A85" w:rsidR="00BB6194" w:rsidRPr="0072598B" w:rsidRDefault="00F511B5" w:rsidP="0072598B">
      <w:pPr>
        <w:pStyle w:val="Tekstpodstawowy"/>
        <w:tabs>
          <w:tab w:val="left" w:pos="6387"/>
        </w:tabs>
        <w:spacing w:before="80" w:line="360" w:lineRule="auto"/>
        <w:jc w:val="left"/>
        <w:rPr>
          <w:rFonts w:asciiTheme="minorHAnsi" w:hAnsiTheme="minorHAnsi" w:cstheme="minorHAnsi"/>
          <w:spacing w:val="-6"/>
          <w:szCs w:val="22"/>
        </w:rPr>
      </w:pPr>
      <w:r w:rsidRPr="0072598B">
        <w:rPr>
          <w:rFonts w:asciiTheme="minorHAnsi" w:hAnsiTheme="minorHAnsi" w:cstheme="minorHAnsi"/>
          <w:spacing w:val="-6"/>
          <w:szCs w:val="22"/>
        </w:rPr>
        <w:t>Kielce,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dnia</w:t>
      </w:r>
      <w:r w:rsidR="004E1972" w:rsidRPr="0072598B">
        <w:rPr>
          <w:rFonts w:asciiTheme="minorHAnsi" w:hAnsiTheme="minorHAnsi" w:cstheme="minorHAnsi"/>
          <w:spacing w:val="-6"/>
          <w:szCs w:val="22"/>
        </w:rPr>
        <w:t xml:space="preserve"> 22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maja 2025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r.</w:t>
      </w:r>
    </w:p>
    <w:p w14:paraId="48772389" w14:textId="0F5602A4" w:rsidR="00F511B5" w:rsidRPr="0072598B" w:rsidRDefault="00F511B5" w:rsidP="0072598B">
      <w:pPr>
        <w:pStyle w:val="Nagwek1"/>
        <w:spacing w:after="60"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2"/>
          <w:w w:val="150"/>
          <w:szCs w:val="22"/>
        </w:rPr>
        <w:t>OBWIESZCZENIE</w:t>
      </w:r>
    </w:p>
    <w:p w14:paraId="6111D598" w14:textId="71AFF656" w:rsidR="00F511B5" w:rsidRPr="0072598B" w:rsidRDefault="00F511B5" w:rsidP="0072598B">
      <w:pPr>
        <w:pStyle w:val="Tekstpodstawowy"/>
        <w:spacing w:after="60" w:line="360" w:lineRule="auto"/>
        <w:jc w:val="left"/>
        <w:rPr>
          <w:rFonts w:asciiTheme="minorHAnsi" w:hAnsiTheme="minorHAnsi" w:cstheme="minorHAnsi"/>
          <w:spacing w:val="-3"/>
          <w:szCs w:val="22"/>
        </w:rPr>
      </w:pPr>
      <w:r w:rsidRPr="0072598B">
        <w:rPr>
          <w:rFonts w:asciiTheme="minorHAnsi" w:hAnsiTheme="minorHAnsi" w:cstheme="minorHAnsi"/>
          <w:spacing w:val="-6"/>
          <w:szCs w:val="22"/>
        </w:rPr>
        <w:t>Zgodnie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z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art. 61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§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4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oraz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art. 49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ustawy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z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dnia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14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czerwca 1960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r. - Kodeks postępowania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administracyjnego </w:t>
      </w:r>
      <w:r w:rsidRPr="0072598B">
        <w:rPr>
          <w:rFonts w:asciiTheme="minorHAnsi" w:hAnsiTheme="minorHAnsi" w:cstheme="minorHAnsi"/>
          <w:spacing w:val="-4"/>
          <w:szCs w:val="22"/>
        </w:rPr>
        <w:t>(tekst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jedn.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Dz.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U.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z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2024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r.,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poz.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572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–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cyt.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dalej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jako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„k.p.a.”),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związku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z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art.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73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ust.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1,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art.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74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ust.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3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i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art. </w:t>
      </w:r>
      <w:r w:rsidRPr="0072598B">
        <w:rPr>
          <w:rFonts w:asciiTheme="minorHAnsi" w:hAnsiTheme="minorHAnsi" w:cstheme="minorHAnsi"/>
          <w:szCs w:val="22"/>
        </w:rPr>
        <w:t>75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ust.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pkt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lit.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ustawy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dnia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3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października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2008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r.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udostępnianiu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informacji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środowisku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 xml:space="preserve">jego </w:t>
      </w:r>
      <w:r w:rsidRPr="0072598B">
        <w:rPr>
          <w:rFonts w:asciiTheme="minorHAnsi" w:hAnsiTheme="minorHAnsi" w:cstheme="minorHAnsi"/>
          <w:spacing w:val="-4"/>
          <w:szCs w:val="22"/>
        </w:rPr>
        <w:t>ochronie,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udziale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społeczeństwa w ochronie środowiska oraz o ocenach oddziaływania na środowisko (tekst jedn. Dz. U. z 2024</w:t>
      </w:r>
      <w:r w:rsidR="00EA0631" w:rsidRPr="0072598B">
        <w:rPr>
          <w:rFonts w:asciiTheme="minorHAnsi" w:hAnsiTheme="minorHAnsi" w:cstheme="minorHAnsi"/>
          <w:spacing w:val="-4"/>
          <w:sz w:val="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r.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 poz. 1112 ze zm. – cyt. dalej jako „UUOŚ”),</w:t>
      </w:r>
    </w:p>
    <w:p w14:paraId="4EF7FC63" w14:textId="068A3A41" w:rsidR="00F511B5" w:rsidRPr="0072598B" w:rsidRDefault="00F511B5" w:rsidP="0072598B">
      <w:pPr>
        <w:pStyle w:val="Nagwek1"/>
        <w:spacing w:after="60" w:line="360" w:lineRule="auto"/>
        <w:jc w:val="left"/>
        <w:rPr>
          <w:rFonts w:asciiTheme="minorHAnsi" w:hAnsiTheme="minorHAnsi" w:cstheme="minorHAnsi"/>
          <w:spacing w:val="-2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Regionalny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Dyrektor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Ochrony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Środowiska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Kielcach</w:t>
      </w:r>
    </w:p>
    <w:p w14:paraId="6723C69A" w14:textId="7FE99093" w:rsidR="00BB6194" w:rsidRPr="0072598B" w:rsidRDefault="00F511B5" w:rsidP="0072598B">
      <w:pPr>
        <w:pStyle w:val="Tekstpodstawowy"/>
        <w:spacing w:after="60" w:line="360" w:lineRule="auto"/>
        <w:jc w:val="left"/>
        <w:rPr>
          <w:rFonts w:asciiTheme="minorHAnsi" w:hAnsiTheme="minorHAnsi" w:cstheme="minorHAnsi"/>
          <w:b/>
          <w:spacing w:val="-2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zawiadamia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strony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wszczęciu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postępowania,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na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wniosek </w:t>
      </w:r>
      <w:r w:rsidRPr="0072598B">
        <w:rPr>
          <w:rFonts w:asciiTheme="minorHAnsi" w:hAnsiTheme="minorHAnsi" w:cstheme="minorHAnsi"/>
          <w:szCs w:val="22"/>
        </w:rPr>
        <w:t>Polskich Sieci Elektroenergetycznych S.A.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, działających za pośrednictwem pełnomocnika Pani Katarzyny </w:t>
      </w:r>
      <w:proofErr w:type="spellStart"/>
      <w:r w:rsidRPr="0072598B">
        <w:rPr>
          <w:rFonts w:asciiTheme="minorHAnsi" w:hAnsiTheme="minorHAnsi" w:cstheme="minorHAnsi"/>
          <w:spacing w:val="-3"/>
          <w:szCs w:val="22"/>
        </w:rPr>
        <w:t>Maruszczak</w:t>
      </w:r>
      <w:proofErr w:type="spellEnd"/>
      <w:r w:rsidRPr="0072598B">
        <w:rPr>
          <w:rFonts w:asciiTheme="minorHAnsi" w:hAnsiTheme="minorHAnsi" w:cstheme="minorHAnsi"/>
          <w:spacing w:val="-3"/>
          <w:szCs w:val="22"/>
        </w:rPr>
        <w:t>,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z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dnia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02.04.2025 r.,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uzupełniony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="00F36FD4" w:rsidRPr="0072598B">
        <w:rPr>
          <w:rFonts w:asciiTheme="minorHAnsi" w:hAnsiTheme="minorHAnsi" w:cstheme="minorHAnsi"/>
          <w:spacing w:val="-8"/>
          <w:szCs w:val="22"/>
        </w:rPr>
        <w:br/>
      </w:r>
      <w:r w:rsidRPr="0072598B">
        <w:rPr>
          <w:rFonts w:asciiTheme="minorHAnsi" w:hAnsiTheme="minorHAnsi" w:cstheme="minorHAnsi"/>
          <w:spacing w:val="-4"/>
          <w:szCs w:val="22"/>
        </w:rPr>
        <w:t>w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dniu 08.05.2025 r. </w:t>
      </w:r>
      <w:r w:rsidRPr="0072598B">
        <w:rPr>
          <w:rFonts w:asciiTheme="minorHAnsi" w:hAnsiTheme="minorHAnsi" w:cstheme="minorHAnsi"/>
          <w:spacing w:val="-2"/>
          <w:szCs w:val="22"/>
        </w:rPr>
        <w:t>o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wydanie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decyzji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środowiskowych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uwarunkowaniach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dla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przedsięwzięcia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pod nazwą: </w:t>
      </w:r>
      <w:r w:rsidRPr="0072598B">
        <w:rPr>
          <w:rFonts w:asciiTheme="minorHAnsi" w:hAnsiTheme="minorHAnsi" w:cstheme="minorHAnsi"/>
          <w:b/>
          <w:spacing w:val="-2"/>
          <w:szCs w:val="22"/>
        </w:rPr>
        <w:t xml:space="preserve">„Przebudowa linii 220 </w:t>
      </w:r>
      <w:proofErr w:type="spellStart"/>
      <w:r w:rsidRPr="0072598B">
        <w:rPr>
          <w:rFonts w:asciiTheme="minorHAnsi" w:hAnsiTheme="minorHAnsi" w:cstheme="minorHAnsi"/>
          <w:b/>
          <w:spacing w:val="-2"/>
          <w:szCs w:val="22"/>
        </w:rPr>
        <w:t>kV</w:t>
      </w:r>
      <w:proofErr w:type="spellEnd"/>
      <w:r w:rsidRPr="0072598B">
        <w:rPr>
          <w:rFonts w:asciiTheme="minorHAnsi" w:hAnsiTheme="minorHAnsi" w:cstheme="minorHAnsi"/>
          <w:b/>
          <w:spacing w:val="-2"/>
          <w:szCs w:val="22"/>
        </w:rPr>
        <w:t xml:space="preserve"> Radkowice - Kielce Piaski w ramach zadania inwestycyjnego „Rozbudowa i przebudowa stacji 220/110 </w:t>
      </w:r>
      <w:proofErr w:type="spellStart"/>
      <w:r w:rsidRPr="0072598B">
        <w:rPr>
          <w:rFonts w:asciiTheme="minorHAnsi" w:hAnsiTheme="minorHAnsi" w:cstheme="minorHAnsi"/>
          <w:b/>
          <w:spacing w:val="-2"/>
          <w:szCs w:val="22"/>
        </w:rPr>
        <w:t>kV</w:t>
      </w:r>
      <w:proofErr w:type="spellEnd"/>
      <w:r w:rsidRPr="0072598B">
        <w:rPr>
          <w:rFonts w:asciiTheme="minorHAnsi" w:hAnsiTheme="minorHAnsi" w:cstheme="minorHAnsi"/>
          <w:b/>
          <w:spacing w:val="-2"/>
          <w:szCs w:val="22"/>
        </w:rPr>
        <w:t xml:space="preserve"> Radkowice”. </w:t>
      </w:r>
    </w:p>
    <w:p w14:paraId="58F5E21E" w14:textId="2D30B772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pacing w:val="-2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 xml:space="preserve">W ramach inwestycji przewidziano </w:t>
      </w:r>
      <w:r w:rsidRPr="0072598B">
        <w:rPr>
          <w:rFonts w:asciiTheme="minorHAnsi" w:eastAsia="CIDFont+F1" w:hAnsiTheme="minorHAnsi" w:cstheme="minorHAnsi"/>
          <w:szCs w:val="22"/>
        </w:rPr>
        <w:t xml:space="preserve">przebudowę odcinka elektroenergetycznej linii napowietrznej 220 </w:t>
      </w:r>
      <w:proofErr w:type="spellStart"/>
      <w:r w:rsidRPr="0072598B">
        <w:rPr>
          <w:rFonts w:asciiTheme="minorHAnsi" w:eastAsia="CIDFont+F1" w:hAnsiTheme="minorHAnsi" w:cstheme="minorHAnsi"/>
          <w:szCs w:val="22"/>
        </w:rPr>
        <w:t>kV</w:t>
      </w:r>
      <w:proofErr w:type="spellEnd"/>
      <w:r w:rsidRPr="0072598B">
        <w:rPr>
          <w:rFonts w:asciiTheme="minorHAnsi" w:eastAsia="CIDFont+F1" w:hAnsiTheme="minorHAnsi" w:cstheme="minorHAnsi"/>
          <w:szCs w:val="22"/>
        </w:rPr>
        <w:t xml:space="preserve"> relacji Radkowice –Kielce Piaski w zakresie zmiany przebiegu linii na odcinku pomiędzy istniejącym słupem nr 81 a bramką liniową w polu nr 6 rozdzielni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eastAsia="CIDFont+F1" w:hAnsiTheme="minorHAnsi" w:cstheme="minorHAnsi"/>
          <w:szCs w:val="22"/>
        </w:rPr>
        <w:t xml:space="preserve">220 </w:t>
      </w:r>
      <w:proofErr w:type="spellStart"/>
      <w:r w:rsidRPr="0072598B">
        <w:rPr>
          <w:rFonts w:asciiTheme="minorHAnsi" w:eastAsia="CIDFont+F1" w:hAnsiTheme="minorHAnsi" w:cstheme="minorHAnsi"/>
          <w:szCs w:val="22"/>
        </w:rPr>
        <w:t>kV</w:t>
      </w:r>
      <w:proofErr w:type="spellEnd"/>
      <w:r w:rsidRPr="0072598B">
        <w:rPr>
          <w:rFonts w:asciiTheme="minorHAnsi" w:eastAsia="CIDFont+F1" w:hAnsiTheme="minorHAnsi" w:cstheme="minorHAnsi"/>
          <w:szCs w:val="22"/>
        </w:rPr>
        <w:t xml:space="preserve"> stacji Radkowice na terenie obrębu </w:t>
      </w:r>
      <w:proofErr w:type="spellStart"/>
      <w:r w:rsidRPr="0072598B">
        <w:rPr>
          <w:rFonts w:asciiTheme="minorHAnsi" w:eastAsia="CIDFont+F1" w:hAnsiTheme="minorHAnsi" w:cstheme="minorHAnsi"/>
          <w:szCs w:val="22"/>
        </w:rPr>
        <w:t>ewid</w:t>
      </w:r>
      <w:proofErr w:type="spellEnd"/>
      <w:r w:rsidRPr="0072598B">
        <w:rPr>
          <w:rFonts w:asciiTheme="minorHAnsi" w:eastAsia="CIDFont+F1" w:hAnsiTheme="minorHAnsi" w:cstheme="minorHAnsi"/>
          <w:szCs w:val="22"/>
        </w:rPr>
        <w:t>. Radkowice, gmina Chęciny, powiat kielecki.</w:t>
      </w:r>
    </w:p>
    <w:p w14:paraId="6BF071C3" w14:textId="0749CCF3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pacing w:val="-2"/>
          <w:szCs w:val="22"/>
        </w:rPr>
        <w:t xml:space="preserve">Ponadto informuję, iż tut. organ w dniu </w:t>
      </w:r>
      <w:r w:rsidR="004E1972" w:rsidRPr="0072598B">
        <w:rPr>
          <w:rFonts w:asciiTheme="minorHAnsi" w:eastAsiaTheme="minorHAnsi" w:hAnsiTheme="minorHAnsi" w:cstheme="minorHAnsi"/>
          <w:color w:val="000000"/>
          <w:spacing w:val="-2"/>
          <w:szCs w:val="22"/>
        </w:rPr>
        <w:t>22</w:t>
      </w:r>
      <w:r w:rsidRPr="0072598B">
        <w:rPr>
          <w:rFonts w:asciiTheme="minorHAnsi" w:eastAsiaTheme="minorHAnsi" w:hAnsiTheme="minorHAnsi" w:cstheme="minorHAnsi"/>
          <w:color w:val="000000"/>
          <w:spacing w:val="-2"/>
          <w:szCs w:val="22"/>
        </w:rPr>
        <w:t>.05.2025 r. pismem znak: WOO-I.420.7.2025.PJ.2 wystąpił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 do Wnioskodawcy o uzupełnienie karty informacyjnej przedsięwzięcia. </w:t>
      </w:r>
    </w:p>
    <w:p w14:paraId="02493004" w14:textId="0561A929" w:rsidR="00F511B5" w:rsidRPr="0072598B" w:rsidRDefault="00F511B5" w:rsidP="0072598B">
      <w:pPr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Informuję, że w myśl art. 49 k.p.a., zawiadomienie stron postępowania o czynnościach następuje </w:t>
      </w:r>
      <w:r w:rsidR="00F36FD4" w:rsidRPr="0072598B">
        <w:rPr>
          <w:rFonts w:asciiTheme="minorHAnsi" w:eastAsiaTheme="minorHAnsi" w:hAnsiTheme="minorHAnsi" w:cstheme="minorHAnsi"/>
          <w:color w:val="000000"/>
          <w:szCs w:val="22"/>
        </w:rPr>
        <w:br/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w formie publicznego obwieszczenia. Zawiadomienie uważa się za dokonane po upływie 14 dni od dnia, </w:t>
      </w:r>
      <w:r w:rsidR="00F36FD4" w:rsidRPr="0072598B">
        <w:rPr>
          <w:rFonts w:asciiTheme="minorHAnsi" w:eastAsiaTheme="minorHAnsi" w:hAnsiTheme="minorHAnsi" w:cstheme="minorHAnsi"/>
          <w:color w:val="000000"/>
          <w:szCs w:val="22"/>
        </w:rPr>
        <w:br/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>w którym nastąpiło publiczne obwieszczenie. Wskazuje się dzień</w:t>
      </w:r>
      <w:r w:rsidRPr="0072598B">
        <w:rPr>
          <w:rFonts w:asciiTheme="minorHAnsi" w:eastAsiaTheme="minorHAnsi" w:hAnsiTheme="minorHAnsi" w:cstheme="minorHAnsi"/>
          <w:b/>
          <w:bCs/>
          <w:color w:val="000000"/>
          <w:szCs w:val="22"/>
        </w:rPr>
        <w:t xml:space="preserve"> 26.05.2025 r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. jako dzień, w którym nastąpiło publiczne obwieszczenie. </w:t>
      </w:r>
    </w:p>
    <w:p w14:paraId="4CC3CBC4" w14:textId="0EA341A5" w:rsidR="00F511B5" w:rsidRPr="0072598B" w:rsidRDefault="00F511B5" w:rsidP="0072598B">
      <w:pPr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pacing w:val="-4"/>
          <w:szCs w:val="22"/>
        </w:rPr>
        <w:lastRenderedPageBreak/>
        <w:t>Z uwagi na długotrwałą procedurę postępowania zmierzającego do wydania decyzji o środowiskowych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 uwarunkowaniach, w tym konieczność uzyskania opinii właściwego organu Wód Polskich i organu inspekcji sanitarnej, a także zapewnienia stronom udziału na każdym etapie postępowania oraz informowania stron w drodze </w:t>
      </w:r>
      <w:proofErr w:type="spellStart"/>
      <w:r w:rsidRPr="0072598B">
        <w:rPr>
          <w:rFonts w:asciiTheme="minorHAnsi" w:eastAsiaTheme="minorHAnsi" w:hAnsiTheme="minorHAnsi" w:cstheme="minorHAnsi"/>
          <w:color w:val="000000"/>
          <w:szCs w:val="22"/>
        </w:rPr>
        <w:t>obwieszczeń</w:t>
      </w:r>
      <w:proofErr w:type="spellEnd"/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, wyznaczam przewidywany termin załatwienia sprawy - do dnia </w:t>
      </w:r>
      <w:r w:rsidRPr="0072598B">
        <w:rPr>
          <w:rFonts w:asciiTheme="minorHAnsi" w:eastAsiaTheme="minorHAnsi" w:hAnsiTheme="minorHAnsi" w:cstheme="minorHAnsi"/>
          <w:b/>
          <w:bCs/>
          <w:color w:val="000000"/>
          <w:szCs w:val="22"/>
        </w:rPr>
        <w:t>22.08.2025 r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. </w:t>
      </w:r>
    </w:p>
    <w:p w14:paraId="0E6CEE88" w14:textId="10D58B5E" w:rsidR="00F511B5" w:rsidRPr="0072598B" w:rsidRDefault="00F511B5" w:rsidP="0072598B">
      <w:pPr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Jednocześnie informuję, zgodnie z art. 10 § 1 i art. 73 § 1 k.p.a., o możliwości zapoznawania się </w:t>
      </w:r>
      <w:r w:rsidR="00F36FD4" w:rsidRPr="0072598B">
        <w:rPr>
          <w:rFonts w:asciiTheme="minorHAnsi" w:eastAsiaTheme="minorHAnsi" w:hAnsiTheme="minorHAnsi" w:cstheme="minorHAnsi"/>
          <w:color w:val="000000"/>
          <w:szCs w:val="22"/>
        </w:rPr>
        <w:br/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z aktami sprawy oraz o możliwości wypowiadania się w przedmiotowej sprawie osobiście lub </w:t>
      </w:r>
      <w:r w:rsidRPr="0072598B">
        <w:rPr>
          <w:rFonts w:asciiTheme="minorHAnsi" w:eastAsiaTheme="minorHAnsi" w:hAnsiTheme="minorHAnsi" w:cstheme="minorHAnsi"/>
          <w:color w:val="000000"/>
          <w:spacing w:val="-2"/>
          <w:szCs w:val="22"/>
        </w:rPr>
        <w:t>na piśmie, kierując korespondencję na adres: Regionalna Dyrekcja Ochrony Środowiska w Kielcach,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 ul. Karola Szymanowskiego 6, 25-361 Kielce, a także za pomocą innych środków komunikacji elektronicznej przez elektroniczną skrzynkę podawczą organu. </w:t>
      </w:r>
    </w:p>
    <w:p w14:paraId="7110AF00" w14:textId="2816845E" w:rsidR="00BB6194" w:rsidRPr="0072598B" w:rsidRDefault="00F511B5" w:rsidP="0072598B">
      <w:pPr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Z aktami sprawy strony mogą zapoznać się po uprzednim umówieniu się z pracownikiem tutejszej Dyrekcji (nr telefonu do kontaktu: (41)3435361 lub (41)3435363). </w:t>
      </w:r>
    </w:p>
    <w:p w14:paraId="13C55343" w14:textId="48141A9D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eastAsiaTheme="minorHAnsi" w:hAnsiTheme="minorHAnsi" w:cstheme="minorHAnsi"/>
          <w:color w:val="000000"/>
          <w:szCs w:val="22"/>
        </w:rPr>
      </w:pP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Ponadto Regionalny Dyrektor Ochrony Środowiska w Kielcach informuje, iż o kolejnych </w:t>
      </w:r>
      <w:r w:rsidRPr="0072598B">
        <w:rPr>
          <w:rFonts w:asciiTheme="minorHAnsi" w:eastAsiaTheme="minorHAnsi" w:hAnsiTheme="minorHAnsi" w:cstheme="minorHAnsi"/>
          <w:color w:val="000000"/>
          <w:spacing w:val="-2"/>
          <w:szCs w:val="22"/>
        </w:rPr>
        <w:t>etapach postępowania, zgodnie z art. 49 § 1 k.p.a., strony powiadamiane będą poprzez udostępnienie</w:t>
      </w:r>
      <w:r w:rsidRPr="0072598B">
        <w:rPr>
          <w:rFonts w:asciiTheme="minorHAnsi" w:eastAsiaTheme="minorHAnsi" w:hAnsiTheme="minorHAnsi" w:cstheme="minorHAnsi"/>
          <w:color w:val="000000"/>
          <w:szCs w:val="22"/>
        </w:rPr>
        <w:t xml:space="preserve"> pism w Biuletynie Informacji Publicznej RDOŚ w Kielcach oraz wywieszenie na tablicach ogłoszeń w siedzibie Regionalnej Dyrekcji Ochrony Środowiska w Kielcach.</w:t>
      </w:r>
    </w:p>
    <w:p w14:paraId="32D1448A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sz w:val="12"/>
          <w:szCs w:val="22"/>
        </w:rPr>
      </w:pPr>
    </w:p>
    <w:p w14:paraId="213F1F20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Iwona Kędzierska - Gębska</w:t>
      </w:r>
    </w:p>
    <w:p w14:paraId="0D99E2EC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Regionalny Dyrektor Ochrony Środowiska</w:t>
      </w:r>
    </w:p>
    <w:p w14:paraId="63A33878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w Kielcach</w:t>
      </w:r>
    </w:p>
    <w:p w14:paraId="07BA5167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/-podpisany cyfrowo/</w:t>
      </w:r>
    </w:p>
    <w:p w14:paraId="36BE5AD7" w14:textId="77777777" w:rsidR="00EA0631" w:rsidRPr="0072598B" w:rsidRDefault="00EA0631" w:rsidP="0072598B">
      <w:pPr>
        <w:spacing w:line="360" w:lineRule="auto"/>
        <w:rPr>
          <w:rFonts w:asciiTheme="minorHAnsi" w:hAnsiTheme="minorHAnsi" w:cstheme="minorHAnsi"/>
          <w:spacing w:val="-2"/>
          <w:sz w:val="18"/>
          <w:szCs w:val="22"/>
        </w:rPr>
      </w:pPr>
    </w:p>
    <w:p w14:paraId="2906C05B" w14:textId="77777777" w:rsidR="00F511B5" w:rsidRPr="0072598B" w:rsidRDefault="00F511B5" w:rsidP="0072598B">
      <w:pPr>
        <w:spacing w:line="360" w:lineRule="auto"/>
        <w:rPr>
          <w:rFonts w:asciiTheme="minorHAnsi" w:hAnsiTheme="minorHAnsi" w:cstheme="minorHAnsi"/>
          <w:color w:val="FFFFFF" w:themeColor="background1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Obwieszczenie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nastąpiło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dniach: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od………………….do………………… </w:t>
      </w:r>
    </w:p>
    <w:p w14:paraId="030E1A23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Sprawę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prowadzi: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Patryk Janus</w:t>
      </w:r>
    </w:p>
    <w:p w14:paraId="0448D504" w14:textId="6C1FAE0D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6"/>
          <w:szCs w:val="22"/>
        </w:rPr>
        <w:t>Telefon</w:t>
      </w:r>
      <w:r w:rsidRPr="0072598B">
        <w:rPr>
          <w:rFonts w:asciiTheme="minorHAnsi" w:hAnsiTheme="minorHAnsi" w:cstheme="minorHAnsi"/>
          <w:spacing w:val="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kontaktowy:</w:t>
      </w:r>
      <w:r w:rsidRPr="0072598B">
        <w:rPr>
          <w:rFonts w:asciiTheme="minorHAnsi" w:hAnsiTheme="minorHAnsi" w:cstheme="minorHAnsi"/>
          <w:spacing w:val="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6"/>
          <w:szCs w:val="22"/>
        </w:rPr>
        <w:t>(41)3435363</w:t>
      </w:r>
      <w:r w:rsidRPr="0072598B">
        <w:rPr>
          <w:rFonts w:asciiTheme="minorHAnsi" w:hAnsiTheme="minorHAnsi" w:cstheme="minorHAnsi"/>
          <w:spacing w:val="2"/>
          <w:szCs w:val="22"/>
        </w:rPr>
        <w:t xml:space="preserve"> </w:t>
      </w:r>
    </w:p>
    <w:p w14:paraId="7920AD8D" w14:textId="77777777" w:rsidR="00F511B5" w:rsidRPr="0072598B" w:rsidRDefault="00F511B5" w:rsidP="0072598B">
      <w:pPr>
        <w:pStyle w:val="Nagwek1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Otrzymują:</w:t>
      </w:r>
    </w:p>
    <w:p w14:paraId="75AEF5C7" w14:textId="77777777" w:rsidR="00F511B5" w:rsidRPr="0072598B" w:rsidRDefault="00F511B5" w:rsidP="0072598B">
      <w:pPr>
        <w:pStyle w:val="Akapitzlist"/>
        <w:numPr>
          <w:ilvl w:val="0"/>
          <w:numId w:val="6"/>
        </w:numPr>
        <w:tabs>
          <w:tab w:val="left" w:pos="402"/>
        </w:tabs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z w:val="24"/>
        </w:rPr>
        <w:t>Polskie Sieci Elektroenergetyczne S.A. za</w:t>
      </w:r>
      <w:r w:rsidRPr="0072598B">
        <w:rPr>
          <w:rFonts w:asciiTheme="minorHAnsi" w:hAnsiTheme="minorHAnsi" w:cstheme="minorHAnsi"/>
          <w:spacing w:val="7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pośrednictwem Pełnomocnika Pani</w:t>
      </w:r>
      <w:r w:rsidRPr="0072598B">
        <w:rPr>
          <w:rFonts w:asciiTheme="minorHAnsi" w:hAnsiTheme="minorHAnsi" w:cstheme="minorHAnsi"/>
          <w:spacing w:val="7"/>
          <w:sz w:val="24"/>
        </w:rPr>
        <w:t xml:space="preserve"> Katarzyny </w:t>
      </w:r>
      <w:proofErr w:type="spellStart"/>
      <w:r w:rsidRPr="0072598B">
        <w:rPr>
          <w:rFonts w:asciiTheme="minorHAnsi" w:hAnsiTheme="minorHAnsi" w:cstheme="minorHAnsi"/>
          <w:spacing w:val="7"/>
          <w:sz w:val="24"/>
        </w:rPr>
        <w:t>Maruszczak</w:t>
      </w:r>
      <w:proofErr w:type="spellEnd"/>
      <w:r w:rsidRPr="0072598B">
        <w:rPr>
          <w:rFonts w:asciiTheme="minorHAnsi" w:hAnsiTheme="minorHAnsi" w:cstheme="minorHAnsi"/>
          <w:spacing w:val="7"/>
          <w:sz w:val="24"/>
        </w:rPr>
        <w:t>,</w:t>
      </w:r>
    </w:p>
    <w:p w14:paraId="5417C15D" w14:textId="77777777" w:rsidR="00F511B5" w:rsidRPr="0072598B" w:rsidRDefault="00F511B5" w:rsidP="0072598B">
      <w:pPr>
        <w:pStyle w:val="Akapitzlist"/>
        <w:numPr>
          <w:ilvl w:val="0"/>
          <w:numId w:val="6"/>
        </w:numPr>
        <w:tabs>
          <w:tab w:val="left" w:pos="402"/>
        </w:tabs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pacing w:val="-2"/>
          <w:sz w:val="24"/>
        </w:rPr>
        <w:t>Pozostałe strony</w:t>
      </w:r>
      <w:r w:rsidRPr="0072598B">
        <w:rPr>
          <w:rFonts w:asciiTheme="minorHAnsi" w:hAnsiTheme="minorHAnsi" w:cstheme="minorHAnsi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2"/>
          <w:sz w:val="24"/>
        </w:rPr>
        <w:t>poprzez</w:t>
      </w:r>
      <w:r w:rsidRPr="0072598B">
        <w:rPr>
          <w:rFonts w:asciiTheme="minorHAnsi" w:hAnsiTheme="minorHAnsi" w:cstheme="minorHAnsi"/>
          <w:spacing w:val="-1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2"/>
          <w:sz w:val="24"/>
        </w:rPr>
        <w:t>obwieszczenie:</w:t>
      </w:r>
    </w:p>
    <w:p w14:paraId="2E61E02F" w14:textId="77777777" w:rsidR="00F511B5" w:rsidRPr="0072598B" w:rsidRDefault="00F511B5" w:rsidP="0072598B">
      <w:pPr>
        <w:pStyle w:val="Akapitzlist"/>
        <w:numPr>
          <w:ilvl w:val="0"/>
          <w:numId w:val="7"/>
        </w:numPr>
        <w:tabs>
          <w:tab w:val="left" w:pos="399"/>
        </w:tabs>
        <w:spacing w:line="360" w:lineRule="auto"/>
        <w:ind w:left="284" w:hanging="227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z w:val="24"/>
        </w:rPr>
        <w:t>wywieszone na tablicy ogłoszeń w siedzibie Regionalnej Dyrekcji Ochrony Środowiska w Kielcach,</w:t>
      </w:r>
    </w:p>
    <w:p w14:paraId="7BE224EA" w14:textId="77777777" w:rsidR="00F511B5" w:rsidRPr="0072598B" w:rsidRDefault="00F511B5" w:rsidP="0072598B">
      <w:pPr>
        <w:pStyle w:val="Akapitzlist"/>
        <w:numPr>
          <w:ilvl w:val="0"/>
          <w:numId w:val="7"/>
        </w:numPr>
        <w:tabs>
          <w:tab w:val="left" w:pos="399"/>
        </w:tabs>
        <w:spacing w:line="360" w:lineRule="auto"/>
        <w:ind w:left="284" w:hanging="227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z w:val="24"/>
        </w:rPr>
        <w:t>udostępnione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w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Biuletynie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Informacji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Publicznej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Regionalnej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Dyrekcji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>Ochrony</w:t>
      </w:r>
      <w:r w:rsidRPr="0072598B">
        <w:rPr>
          <w:rFonts w:asciiTheme="minorHAnsi" w:hAnsiTheme="minorHAnsi" w:cstheme="minorHAnsi"/>
          <w:spacing w:val="40"/>
          <w:sz w:val="24"/>
        </w:rPr>
        <w:t xml:space="preserve"> </w:t>
      </w:r>
      <w:r w:rsidRPr="0072598B">
        <w:rPr>
          <w:rFonts w:asciiTheme="minorHAnsi" w:hAnsiTheme="minorHAnsi" w:cstheme="minorHAnsi"/>
          <w:sz w:val="24"/>
        </w:rPr>
        <w:t xml:space="preserve">Środowiska </w:t>
      </w:r>
      <w:r w:rsidRPr="0072598B">
        <w:rPr>
          <w:rFonts w:asciiTheme="minorHAnsi" w:hAnsiTheme="minorHAnsi" w:cstheme="minorHAnsi"/>
          <w:sz w:val="24"/>
        </w:rPr>
        <w:br/>
        <w:t>w Kielcach,</w:t>
      </w:r>
    </w:p>
    <w:p w14:paraId="2DAF2DE7" w14:textId="77777777" w:rsidR="00F511B5" w:rsidRPr="0072598B" w:rsidRDefault="00F511B5" w:rsidP="0072598B">
      <w:pPr>
        <w:pStyle w:val="Akapitzlist"/>
        <w:numPr>
          <w:ilvl w:val="0"/>
          <w:numId w:val="7"/>
        </w:numPr>
        <w:tabs>
          <w:tab w:val="left" w:pos="399"/>
        </w:tabs>
        <w:spacing w:line="360" w:lineRule="auto"/>
        <w:ind w:left="284" w:hanging="227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z w:val="24"/>
        </w:rPr>
        <w:lastRenderedPageBreak/>
        <w:t xml:space="preserve">udostępnione za pośrednictwem Burmistrza Gminy i Miasta Chęciny w Biuletynie Informacji </w:t>
      </w:r>
      <w:r w:rsidRPr="0072598B">
        <w:rPr>
          <w:rFonts w:asciiTheme="minorHAnsi" w:hAnsiTheme="minorHAnsi" w:cstheme="minorHAnsi"/>
          <w:spacing w:val="-4"/>
          <w:sz w:val="24"/>
        </w:rPr>
        <w:t>Publicznej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lub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publiczne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ogłoszenie</w:t>
      </w:r>
      <w:r w:rsidRPr="0072598B">
        <w:rPr>
          <w:rFonts w:asciiTheme="minorHAnsi" w:hAnsiTheme="minorHAnsi" w:cstheme="minorHAnsi"/>
          <w:spacing w:val="-7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dokonane</w:t>
      </w:r>
      <w:r w:rsidRPr="0072598B">
        <w:rPr>
          <w:rFonts w:asciiTheme="minorHAnsi" w:hAnsiTheme="minorHAnsi" w:cstheme="minorHAnsi"/>
          <w:spacing w:val="-9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w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sposób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zwyczajowo</w:t>
      </w:r>
      <w:r w:rsidRPr="0072598B">
        <w:rPr>
          <w:rFonts w:asciiTheme="minorHAnsi" w:hAnsiTheme="minorHAnsi" w:cstheme="minorHAnsi"/>
          <w:spacing w:val="-7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przyjęty</w:t>
      </w:r>
      <w:r w:rsidRPr="0072598B">
        <w:rPr>
          <w:rFonts w:asciiTheme="minorHAnsi" w:hAnsiTheme="minorHAnsi" w:cstheme="minorHAnsi"/>
          <w:spacing w:val="-8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w</w:t>
      </w:r>
      <w:r w:rsidRPr="0072598B">
        <w:rPr>
          <w:rFonts w:asciiTheme="minorHAnsi" w:hAnsiTheme="minorHAnsi" w:cstheme="minorHAnsi"/>
          <w:spacing w:val="-8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danej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>miejscowości</w:t>
      </w:r>
      <w:r w:rsidRPr="0072598B">
        <w:rPr>
          <w:rFonts w:asciiTheme="minorHAnsi" w:hAnsiTheme="minorHAnsi" w:cstheme="minorHAnsi"/>
          <w:spacing w:val="-10"/>
          <w:sz w:val="24"/>
        </w:rPr>
        <w:t xml:space="preserve"> </w:t>
      </w:r>
      <w:r w:rsidRPr="0072598B">
        <w:rPr>
          <w:rFonts w:asciiTheme="minorHAnsi" w:hAnsiTheme="minorHAnsi" w:cstheme="minorHAnsi"/>
          <w:spacing w:val="-4"/>
          <w:sz w:val="24"/>
        </w:rPr>
        <w:t xml:space="preserve">– </w:t>
      </w:r>
      <w:r w:rsidRPr="0072598B">
        <w:rPr>
          <w:rFonts w:asciiTheme="minorHAnsi" w:hAnsiTheme="minorHAnsi" w:cstheme="minorHAnsi"/>
          <w:sz w:val="24"/>
        </w:rPr>
        <w:t>zgodnie z art. 74 ust. 3aa UUOŚ,</w:t>
      </w:r>
    </w:p>
    <w:p w14:paraId="3480CB5D" w14:textId="77777777" w:rsidR="00F511B5" w:rsidRPr="0072598B" w:rsidRDefault="00F511B5" w:rsidP="0072598B">
      <w:pPr>
        <w:pStyle w:val="Akapitzlist"/>
        <w:numPr>
          <w:ilvl w:val="0"/>
          <w:numId w:val="6"/>
        </w:numPr>
        <w:tabs>
          <w:tab w:val="left" w:pos="399"/>
        </w:tabs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72598B">
        <w:rPr>
          <w:rFonts w:asciiTheme="minorHAnsi" w:hAnsiTheme="minorHAnsi" w:cstheme="minorHAnsi"/>
          <w:sz w:val="24"/>
        </w:rPr>
        <w:t xml:space="preserve">Aa </w:t>
      </w:r>
    </w:p>
    <w:p w14:paraId="3007E711" w14:textId="77777777" w:rsidR="00F511B5" w:rsidRPr="0072598B" w:rsidRDefault="00F511B5" w:rsidP="0072598B">
      <w:pPr>
        <w:pStyle w:val="Default"/>
        <w:spacing w:line="360" w:lineRule="auto"/>
        <w:rPr>
          <w:rFonts w:asciiTheme="minorHAnsi" w:hAnsiTheme="minorHAnsi" w:cstheme="minorHAnsi"/>
          <w:sz w:val="18"/>
          <w:szCs w:val="22"/>
        </w:rPr>
      </w:pPr>
    </w:p>
    <w:p w14:paraId="3A3850CA" w14:textId="6A77EA90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Art.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10</w:t>
      </w:r>
      <w:r w:rsidRPr="0072598B">
        <w:rPr>
          <w:rFonts w:asciiTheme="minorHAnsi" w:hAnsiTheme="minorHAnsi" w:cstheme="minorHAnsi"/>
          <w:spacing w:val="1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§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k.p.a.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„Organy</w:t>
      </w:r>
      <w:r w:rsidRPr="0072598B">
        <w:rPr>
          <w:rFonts w:asciiTheme="minorHAnsi" w:hAnsiTheme="minorHAnsi" w:cstheme="minorHAnsi"/>
          <w:spacing w:val="1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administracji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publicznej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obowiązane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są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zapewnić</w:t>
      </w:r>
      <w:r w:rsidRPr="0072598B">
        <w:rPr>
          <w:rFonts w:asciiTheme="minorHAnsi" w:hAnsiTheme="minorHAnsi" w:cstheme="minorHAnsi"/>
          <w:spacing w:val="1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stronom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czynny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 xml:space="preserve">udział </w:t>
      </w:r>
      <w:r w:rsidR="00EA0631" w:rsidRPr="0072598B">
        <w:rPr>
          <w:rFonts w:asciiTheme="minorHAnsi" w:hAnsiTheme="minorHAnsi" w:cstheme="minorHAnsi"/>
          <w:szCs w:val="22"/>
        </w:rPr>
        <w:br/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każdym stadium postępowania, a przed wydaniem decyzji umożliwić im wypowiedzenie się co do zebranych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dowodów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materiałów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oraz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zgłoszonych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żądań”.</w:t>
      </w:r>
    </w:p>
    <w:p w14:paraId="1D803884" w14:textId="738C5A7A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pacing w:val="-2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Art. 49 § 1 k.p.a. „Jeżeli przepis szczególny tak stanowi, zawiadomienie stron o decyzjach i innych</w:t>
      </w:r>
      <w:r w:rsidRPr="0072598B">
        <w:rPr>
          <w:rFonts w:asciiTheme="minorHAnsi" w:hAnsiTheme="minorHAnsi" w:cstheme="minorHAnsi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Biuletynie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Informacji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Publicznej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na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stronie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podmiotowej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właściwego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organu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administracji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publicznej”. </w:t>
      </w:r>
    </w:p>
    <w:p w14:paraId="5B04DF57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Art.</w:t>
      </w:r>
      <w:r w:rsidRPr="0072598B">
        <w:rPr>
          <w:rFonts w:asciiTheme="minorHAnsi" w:hAnsiTheme="minorHAnsi" w:cstheme="minorHAnsi"/>
          <w:spacing w:val="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49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§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2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k.p.a.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„Dzień,</w:t>
      </w:r>
      <w:r w:rsidRPr="0072598B">
        <w:rPr>
          <w:rFonts w:asciiTheme="minorHAnsi" w:hAnsiTheme="minorHAnsi" w:cstheme="minorHAnsi"/>
          <w:spacing w:val="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którym</w:t>
      </w:r>
      <w:r w:rsidRPr="0072598B">
        <w:rPr>
          <w:rFonts w:asciiTheme="minorHAnsi" w:hAnsiTheme="minorHAnsi" w:cstheme="minorHAnsi"/>
          <w:spacing w:val="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nastąpiło</w:t>
      </w:r>
      <w:r w:rsidRPr="0072598B">
        <w:rPr>
          <w:rFonts w:asciiTheme="minorHAnsi" w:hAnsiTheme="minorHAnsi" w:cstheme="minorHAnsi"/>
          <w:spacing w:val="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obwieszczenie,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inne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ogłoszenie</w:t>
      </w:r>
      <w:r w:rsidRPr="0072598B">
        <w:rPr>
          <w:rFonts w:asciiTheme="minorHAnsi" w:hAnsiTheme="minorHAnsi" w:cstheme="minorHAnsi"/>
          <w:spacing w:val="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lub udostępnienie</w:t>
      </w:r>
      <w:r w:rsidRPr="0072598B">
        <w:rPr>
          <w:rFonts w:asciiTheme="minorHAnsi" w:hAnsiTheme="minorHAnsi" w:cstheme="minorHAnsi"/>
          <w:spacing w:val="3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pisma</w:t>
      </w:r>
      <w:r w:rsidRPr="0072598B">
        <w:rPr>
          <w:rFonts w:asciiTheme="minorHAnsi" w:hAnsiTheme="minorHAnsi" w:cstheme="minorHAnsi"/>
          <w:spacing w:val="3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2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Biuletynie</w:t>
      </w:r>
      <w:r w:rsidRPr="0072598B">
        <w:rPr>
          <w:rFonts w:asciiTheme="minorHAnsi" w:hAnsiTheme="minorHAnsi" w:cstheme="minorHAnsi"/>
          <w:spacing w:val="3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Informacji</w:t>
      </w:r>
      <w:r w:rsidRPr="0072598B">
        <w:rPr>
          <w:rFonts w:asciiTheme="minorHAnsi" w:hAnsiTheme="minorHAnsi" w:cstheme="minorHAnsi"/>
          <w:spacing w:val="3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Publicznej</w:t>
      </w:r>
      <w:r w:rsidRPr="0072598B">
        <w:rPr>
          <w:rFonts w:asciiTheme="minorHAnsi" w:hAnsiTheme="minorHAnsi" w:cstheme="minorHAnsi"/>
          <w:spacing w:val="3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wskazuje</w:t>
      </w:r>
      <w:r w:rsidRPr="0072598B">
        <w:rPr>
          <w:rFonts w:asciiTheme="minorHAnsi" w:hAnsiTheme="minorHAnsi" w:cstheme="minorHAnsi"/>
          <w:spacing w:val="3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się</w:t>
      </w:r>
      <w:r w:rsidRPr="0072598B">
        <w:rPr>
          <w:rFonts w:asciiTheme="minorHAnsi" w:hAnsiTheme="minorHAnsi" w:cstheme="minorHAnsi"/>
          <w:spacing w:val="3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2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treści</w:t>
      </w:r>
      <w:r w:rsidRPr="0072598B">
        <w:rPr>
          <w:rFonts w:asciiTheme="minorHAnsi" w:hAnsiTheme="minorHAnsi" w:cstheme="minorHAnsi"/>
          <w:spacing w:val="3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tego</w:t>
      </w:r>
      <w:r w:rsidRPr="0072598B">
        <w:rPr>
          <w:rFonts w:asciiTheme="minorHAnsi" w:hAnsiTheme="minorHAnsi" w:cstheme="minorHAnsi"/>
          <w:spacing w:val="3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obwieszczenia, ogłoszenia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lub</w:t>
      </w:r>
      <w:r w:rsidRPr="0072598B">
        <w:rPr>
          <w:rFonts w:asciiTheme="minorHAnsi" w:hAnsiTheme="minorHAnsi" w:cstheme="minorHAnsi"/>
          <w:spacing w:val="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Biuletynie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Informacji</w:t>
      </w:r>
      <w:r w:rsidRPr="0072598B">
        <w:rPr>
          <w:rFonts w:asciiTheme="minorHAnsi" w:hAnsiTheme="minorHAnsi" w:cstheme="minorHAnsi"/>
          <w:spacing w:val="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Publicznej.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Zawiadomienie</w:t>
      </w:r>
      <w:r w:rsidRPr="0072598B">
        <w:rPr>
          <w:rFonts w:asciiTheme="minorHAnsi" w:hAnsiTheme="minorHAnsi" w:cstheme="minorHAnsi"/>
          <w:spacing w:val="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uważa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się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za</w:t>
      </w:r>
      <w:r w:rsidRPr="0072598B">
        <w:rPr>
          <w:rFonts w:asciiTheme="minorHAnsi" w:hAnsiTheme="minorHAnsi" w:cstheme="minorHAnsi"/>
          <w:spacing w:val="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dokonane</w:t>
      </w:r>
      <w:r w:rsidRPr="0072598B">
        <w:rPr>
          <w:rFonts w:asciiTheme="minorHAnsi" w:hAnsiTheme="minorHAnsi" w:cstheme="minorHAnsi"/>
          <w:spacing w:val="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po</w:t>
      </w:r>
      <w:r w:rsidRPr="0072598B">
        <w:rPr>
          <w:rFonts w:asciiTheme="minorHAnsi" w:hAnsiTheme="minorHAnsi" w:cstheme="minorHAnsi"/>
          <w:spacing w:val="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upływie czternastu</w:t>
      </w:r>
      <w:r w:rsidRPr="0072598B">
        <w:rPr>
          <w:rFonts w:asciiTheme="minorHAnsi" w:hAnsiTheme="minorHAnsi" w:cstheme="minorHAnsi"/>
          <w:spacing w:val="2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dni</w:t>
      </w:r>
      <w:r w:rsidRPr="0072598B">
        <w:rPr>
          <w:rFonts w:asciiTheme="minorHAnsi" w:hAnsiTheme="minorHAnsi" w:cstheme="minorHAnsi"/>
          <w:spacing w:val="2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od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dnia,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2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którym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nastąpiło</w:t>
      </w:r>
      <w:r w:rsidRPr="0072598B">
        <w:rPr>
          <w:rFonts w:asciiTheme="minorHAnsi" w:hAnsiTheme="minorHAnsi" w:cstheme="minorHAnsi"/>
          <w:spacing w:val="2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</w:t>
      </w:r>
      <w:r w:rsidRPr="0072598B">
        <w:rPr>
          <w:rFonts w:asciiTheme="minorHAnsi" w:hAnsiTheme="minorHAnsi" w:cstheme="minorHAnsi"/>
          <w:spacing w:val="2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obwieszczenie,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inne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</w:t>
      </w:r>
      <w:r w:rsidRPr="0072598B">
        <w:rPr>
          <w:rFonts w:asciiTheme="minorHAnsi" w:hAnsiTheme="minorHAnsi" w:cstheme="minorHAnsi"/>
          <w:spacing w:val="26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ogłoszenie</w:t>
      </w:r>
      <w:r w:rsidRPr="0072598B">
        <w:rPr>
          <w:rFonts w:asciiTheme="minorHAnsi" w:hAnsiTheme="minorHAnsi" w:cstheme="minorHAnsi"/>
          <w:spacing w:val="2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lub udostępnienie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pisma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Biuletynie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Informacji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Publicznej”.</w:t>
      </w:r>
    </w:p>
    <w:p w14:paraId="64F90011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Art.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61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§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4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k.p.a.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„O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wszczęciu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postępowania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urzędu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lub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na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żądanie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jednej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stron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należy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zawiadomić wszystkie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osoby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będące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stronami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sprawie”.</w:t>
      </w:r>
    </w:p>
    <w:p w14:paraId="3F8488DB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Art. 73 ust. 1 UUOŚ „Postępowanie w sprawie wydania decyzji o środowiskowych uwarunkowaniach</w:t>
      </w:r>
      <w:r w:rsidRPr="0072598B">
        <w:rPr>
          <w:rFonts w:asciiTheme="minorHAnsi" w:hAnsiTheme="minorHAnsi" w:cstheme="minorHAnsi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wszczyna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się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na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wniosek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podmiotu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planującego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podjęcie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realizacji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przedsięwzięcia”.</w:t>
      </w:r>
    </w:p>
    <w:p w14:paraId="5A831CFD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Art. 74 ust. 3 UUOŚ „Jeżeli liczba stron postępowania w sprawie wydania decyzji o środowiskowych</w:t>
      </w:r>
      <w:r w:rsidRPr="0072598B">
        <w:rPr>
          <w:rFonts w:asciiTheme="minorHAnsi" w:hAnsiTheme="minorHAnsi" w:cstheme="minorHAnsi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uwarunkowaniach lub innego postępowania dotyczącego tej decyzji przekracza 10, stosuje się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przepisy art. </w:t>
      </w:r>
      <w:r w:rsidRPr="0072598B">
        <w:rPr>
          <w:rFonts w:asciiTheme="minorHAnsi" w:hAnsiTheme="minorHAnsi" w:cstheme="minorHAnsi"/>
          <w:szCs w:val="22"/>
        </w:rPr>
        <w:t>49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Kodeksu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postępowania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administracyjnego”.</w:t>
      </w:r>
    </w:p>
    <w:p w14:paraId="72FBF12C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pacing w:val="-2"/>
          <w:szCs w:val="22"/>
        </w:rPr>
      </w:pPr>
      <w:r w:rsidRPr="0072598B">
        <w:rPr>
          <w:rFonts w:asciiTheme="minorHAnsi" w:hAnsiTheme="minorHAnsi" w:cstheme="minorHAnsi"/>
          <w:szCs w:val="22"/>
        </w:rPr>
        <w:t xml:space="preserve">Art. 74 ust 3aa UUOŚ „W przypadku, o którym mowa w ust. 3, organ prowadzący postępowanie </w:t>
      </w:r>
      <w:r w:rsidRPr="0072598B">
        <w:rPr>
          <w:rFonts w:asciiTheme="minorHAnsi" w:hAnsiTheme="minorHAnsi" w:cstheme="minorHAnsi"/>
          <w:spacing w:val="-4"/>
          <w:szCs w:val="22"/>
        </w:rPr>
        <w:t>powiadamia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równocześnie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wójta,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burmistrza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lub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prezydenta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miasta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gminy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właściwej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ze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względu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na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obszar, o którym mowa w ust. 3a, o decyzjach i innych czynnościach wydanych lub podjętych przez ten organ w danym postępowaniu. Wójt, burmistrz lub prezydent miasta udostępnia powiadomienie</w:t>
      </w:r>
      <w:r w:rsidRPr="0072598B">
        <w:rPr>
          <w:rFonts w:asciiTheme="minorHAnsi" w:hAnsiTheme="minorHAnsi" w:cstheme="minorHAnsi"/>
          <w:szCs w:val="22"/>
        </w:rPr>
        <w:t xml:space="preserve"> w Biuletynie Informacji Publicznej lub dokonuje publicznego ogłoszenia w sposób zwyczajowo przyjęty w danej </w:t>
      </w:r>
      <w:r w:rsidRPr="0072598B">
        <w:rPr>
          <w:rFonts w:asciiTheme="minorHAnsi" w:hAnsiTheme="minorHAnsi" w:cstheme="minorHAnsi"/>
          <w:spacing w:val="-2"/>
          <w:szCs w:val="22"/>
        </w:rPr>
        <w:t>miejscowości.”</w:t>
      </w:r>
    </w:p>
    <w:p w14:paraId="3FAFC811" w14:textId="77777777" w:rsidR="00EA0631" w:rsidRPr="0072598B" w:rsidRDefault="00EA0631" w:rsidP="0072598B">
      <w:pPr>
        <w:spacing w:line="360" w:lineRule="auto"/>
        <w:rPr>
          <w:rFonts w:asciiTheme="minorHAnsi" w:hAnsiTheme="minorHAnsi" w:cstheme="minorHAnsi"/>
          <w:sz w:val="18"/>
        </w:rPr>
      </w:pPr>
    </w:p>
    <w:p w14:paraId="4253BE13" w14:textId="77777777" w:rsidR="00F511B5" w:rsidRPr="0072598B" w:rsidRDefault="00F511B5" w:rsidP="0072598B">
      <w:pPr>
        <w:pStyle w:val="Nagwek1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4"/>
          <w:szCs w:val="22"/>
        </w:rPr>
        <w:lastRenderedPageBreak/>
        <w:t>Informacja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administratora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przetwarzaniu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danych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osobowych</w:t>
      </w:r>
    </w:p>
    <w:p w14:paraId="21AFB05A" w14:textId="2D7802D3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Zgodnie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art.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13</w:t>
      </w:r>
      <w:r w:rsidRPr="0072598B">
        <w:rPr>
          <w:rFonts w:asciiTheme="minorHAnsi" w:hAnsiTheme="minorHAnsi" w:cstheme="minorHAnsi"/>
          <w:spacing w:val="1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ust.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1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2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rozporządzenia</w:t>
      </w:r>
      <w:r w:rsidRPr="0072598B">
        <w:rPr>
          <w:rFonts w:asciiTheme="minorHAnsi" w:hAnsiTheme="minorHAnsi" w:cstheme="minorHAnsi"/>
          <w:spacing w:val="21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Parlamentu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Europejskiego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</w:t>
      </w:r>
      <w:r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Rady</w:t>
      </w:r>
      <w:r w:rsidRPr="0072598B">
        <w:rPr>
          <w:rFonts w:asciiTheme="minorHAnsi" w:hAnsiTheme="minorHAnsi" w:cstheme="minorHAnsi"/>
          <w:spacing w:val="19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(UE)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2016/679</w:t>
      </w:r>
      <w:r w:rsidR="004E1972" w:rsidRPr="0072598B">
        <w:rPr>
          <w:rFonts w:asciiTheme="minorHAnsi" w:hAnsiTheme="minorHAnsi" w:cstheme="minorHAnsi"/>
          <w:spacing w:val="2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2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 xml:space="preserve">dnia </w:t>
      </w:r>
      <w:r w:rsidRPr="0072598B">
        <w:rPr>
          <w:rFonts w:asciiTheme="minorHAnsi" w:hAnsiTheme="minorHAnsi" w:cstheme="minorHAnsi"/>
          <w:spacing w:val="-2"/>
          <w:szCs w:val="22"/>
        </w:rPr>
        <w:t>27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kwietnia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2016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r.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sprawie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ochrony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osób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fizycznych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związku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z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przetwarzaniem danych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osobowych </w:t>
      </w:r>
      <w:r w:rsidRPr="0072598B">
        <w:rPr>
          <w:rFonts w:asciiTheme="minorHAnsi" w:hAnsiTheme="minorHAnsi" w:cstheme="minorHAnsi"/>
          <w:spacing w:val="-2"/>
          <w:szCs w:val="22"/>
        </w:rPr>
        <w:br/>
      </w:r>
      <w:r w:rsidRPr="0072598B">
        <w:rPr>
          <w:rFonts w:asciiTheme="minorHAnsi" w:hAnsiTheme="minorHAnsi" w:cstheme="minorHAnsi"/>
          <w:szCs w:val="22"/>
        </w:rPr>
        <w:t>i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sprawie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swobodnego przepływu takich danych oraz uchylenia dyrektywy 95/46/WE (zwanej dalej RODO) i art. 61 §5 ustawy z dnia 14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czerwca 1960 r. Kodeks postępowania administracyjnego informujemy, że:</w:t>
      </w:r>
    </w:p>
    <w:p w14:paraId="6C0D312D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1/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Administratorem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Pana/Pani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danych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osobowych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jest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Regionalny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Dyrektor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Ochrony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 xml:space="preserve">Środowiska </w:t>
      </w:r>
      <w:r w:rsidRPr="0072598B">
        <w:rPr>
          <w:rFonts w:asciiTheme="minorHAnsi" w:hAnsiTheme="minorHAnsi" w:cstheme="minorHAnsi"/>
          <w:szCs w:val="22"/>
        </w:rPr>
        <w:br/>
      </w:r>
      <w:r w:rsidRPr="0072598B">
        <w:rPr>
          <w:rFonts w:asciiTheme="minorHAnsi" w:hAnsiTheme="minorHAnsi" w:cstheme="minorHAnsi"/>
          <w:spacing w:val="-2"/>
          <w:szCs w:val="22"/>
        </w:rPr>
        <w:t>w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Kielcach,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ul.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Karola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Szymanowskiego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6,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25-361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Kielce;</w:t>
      </w:r>
    </w:p>
    <w:p w14:paraId="51248C4C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2"/>
          <w:szCs w:val="22"/>
        </w:rPr>
        <w:t>2/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dane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kontaktowe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Inspektora</w:t>
      </w:r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Ochrony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Danych:</w:t>
      </w:r>
      <w:r w:rsidRPr="0072598B">
        <w:rPr>
          <w:rFonts w:asciiTheme="minorHAnsi" w:hAnsiTheme="minorHAnsi" w:cstheme="minorHAnsi"/>
          <w:spacing w:val="-10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adres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e-mail: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proofErr w:type="spellStart"/>
      <w:r w:rsidRPr="0072598B">
        <w:rPr>
          <w:rFonts w:asciiTheme="minorHAnsi" w:hAnsiTheme="minorHAnsi" w:cstheme="minorHAnsi"/>
          <w:spacing w:val="-2"/>
          <w:szCs w:val="22"/>
        </w:rPr>
        <w:t>iod@kielce</w:t>
      </w:r>
      <w:proofErr w:type="spellEnd"/>
      <w:r w:rsidRPr="0072598B">
        <w:rPr>
          <w:rFonts w:asciiTheme="minorHAnsi" w:hAnsiTheme="minorHAnsi" w:cstheme="minorHAnsi"/>
          <w:spacing w:val="-11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rdos.gov.pl;</w:t>
      </w:r>
    </w:p>
    <w:p w14:paraId="022730AE" w14:textId="559B0579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w w:val="110"/>
          <w:szCs w:val="22"/>
        </w:rPr>
        <w:t>3/</w:t>
      </w:r>
      <w:r w:rsidRPr="0072598B">
        <w:rPr>
          <w:rFonts w:asciiTheme="minorHAnsi" w:hAnsiTheme="minorHAnsi" w:cstheme="minorHAnsi"/>
          <w:spacing w:val="40"/>
          <w:w w:val="11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Pana/Pani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dane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osobowe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będą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przetwarzane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przez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Regionalną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Dyrekcję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Ochrony</w:t>
      </w:r>
      <w:r w:rsidRPr="0072598B">
        <w:rPr>
          <w:rFonts w:asciiTheme="minorHAnsi" w:hAnsiTheme="minorHAnsi" w:cstheme="minorHAnsi"/>
          <w:spacing w:val="40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Środowiska</w:t>
      </w:r>
      <w:r w:rsidRPr="0072598B">
        <w:rPr>
          <w:rFonts w:asciiTheme="minorHAnsi" w:hAnsiTheme="minorHAnsi" w:cstheme="minorHAnsi"/>
          <w:spacing w:val="40"/>
          <w:szCs w:val="22"/>
        </w:rPr>
        <w:br/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Kielcach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celu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prowadzenia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postępowania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administracyjnego,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zgodnie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art.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6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ust.1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lit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c)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 xml:space="preserve">RODO; </w:t>
      </w:r>
      <w:r w:rsidRPr="0072598B">
        <w:rPr>
          <w:rFonts w:asciiTheme="minorHAnsi" w:hAnsiTheme="minorHAnsi" w:cstheme="minorHAnsi"/>
          <w:spacing w:val="-2"/>
          <w:szCs w:val="22"/>
        </w:rPr>
        <w:t>Podanie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Pana/Pani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danych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osobowych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jest</w:t>
      </w:r>
      <w:r w:rsidRPr="0072598B">
        <w:rPr>
          <w:rFonts w:asciiTheme="minorHAnsi" w:hAnsiTheme="minorHAnsi" w:cstheme="minorHAnsi"/>
          <w:spacing w:val="-3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dobrowolne,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ale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niezbędne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>do realizacji obowiązku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2"/>
          <w:szCs w:val="22"/>
        </w:rPr>
        <w:t xml:space="preserve">prawnego </w:t>
      </w:r>
      <w:r w:rsidRPr="0072598B">
        <w:rPr>
          <w:rFonts w:asciiTheme="minorHAnsi" w:hAnsiTheme="minorHAnsi" w:cstheme="minorHAnsi"/>
          <w:szCs w:val="22"/>
        </w:rPr>
        <w:t>w postaci rozpatrzenia sprawy;</w:t>
      </w:r>
    </w:p>
    <w:p w14:paraId="34833A5C" w14:textId="372DCFDE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pacing w:val="-4"/>
          <w:szCs w:val="22"/>
        </w:rPr>
        <w:t>4/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dane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Pana/Pani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mogą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być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udostępniane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przez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Regionalnego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Dyrektora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Ochrony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Środowiska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Kielcach podmiotom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upoważnionym</w:t>
      </w:r>
      <w:r w:rsidRPr="0072598B">
        <w:rPr>
          <w:rFonts w:asciiTheme="minorHAnsi" w:hAnsiTheme="minorHAnsi" w:cstheme="minorHAnsi"/>
          <w:spacing w:val="-9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do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uzyskania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informacji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na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podstawie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powszechnie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obowiązujących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przepisów </w:t>
      </w:r>
      <w:r w:rsidRPr="0072598B">
        <w:rPr>
          <w:rFonts w:asciiTheme="minorHAnsi" w:hAnsiTheme="minorHAnsi" w:cstheme="minorHAnsi"/>
          <w:spacing w:val="-2"/>
          <w:szCs w:val="22"/>
        </w:rPr>
        <w:t>prawa;</w:t>
      </w:r>
    </w:p>
    <w:p w14:paraId="2962A947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pacing w:val="-4"/>
          <w:szCs w:val="22"/>
        </w:rPr>
      </w:pPr>
      <w:r w:rsidRPr="0072598B">
        <w:rPr>
          <w:rFonts w:asciiTheme="minorHAnsi" w:hAnsiTheme="minorHAnsi" w:cstheme="minorHAnsi"/>
          <w:spacing w:val="-4"/>
          <w:szCs w:val="22"/>
        </w:rPr>
        <w:t>5/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podane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przez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Pana/Panią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dane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osobowe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będą</w:t>
      </w:r>
      <w:r w:rsidRPr="0072598B">
        <w:rPr>
          <w:rFonts w:asciiTheme="minorHAnsi" w:hAnsiTheme="minorHAnsi" w:cstheme="minorHAnsi"/>
          <w:spacing w:val="-8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przechowywane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przez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okres</w:t>
      </w:r>
      <w:r w:rsidRPr="0072598B">
        <w:rPr>
          <w:rFonts w:asciiTheme="minorHAnsi" w:hAnsiTheme="minorHAnsi" w:cstheme="minorHAnsi"/>
          <w:spacing w:val="-6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wymagany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>przepisami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pacing w:val="-4"/>
          <w:szCs w:val="22"/>
        </w:rPr>
        <w:t xml:space="preserve">prawa; </w:t>
      </w:r>
    </w:p>
    <w:p w14:paraId="4904C8B5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6/ posiada Pan/Pani prawo dostępu do swoich danych osobowych oraz prawo ich sprostowania, ograniczenia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ich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przetwarzania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oraz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prawo</w:t>
      </w:r>
      <w:r w:rsidRPr="0072598B">
        <w:rPr>
          <w:rFonts w:asciiTheme="minorHAnsi" w:hAnsiTheme="minorHAnsi" w:cstheme="minorHAnsi"/>
          <w:spacing w:val="-13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do</w:t>
      </w:r>
      <w:r w:rsidRPr="0072598B">
        <w:rPr>
          <w:rFonts w:asciiTheme="minorHAnsi" w:hAnsiTheme="minorHAnsi" w:cstheme="minorHAnsi"/>
          <w:spacing w:val="-14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przenoszenia</w:t>
      </w:r>
      <w:r w:rsidRPr="0072598B">
        <w:rPr>
          <w:rFonts w:asciiTheme="minorHAnsi" w:hAnsiTheme="minorHAnsi" w:cstheme="minorHAnsi"/>
          <w:spacing w:val="-12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danych;</w:t>
      </w:r>
    </w:p>
    <w:p w14:paraId="57949F45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>7/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związku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z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przetwarzaniem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Pana/Pani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danych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osobowych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ma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Pan/Pani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prawo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wniesienia</w:t>
      </w:r>
      <w:r w:rsidRPr="0072598B">
        <w:rPr>
          <w:rFonts w:asciiTheme="minorHAnsi" w:hAnsiTheme="minorHAnsi" w:cstheme="minorHAnsi"/>
          <w:spacing w:val="-5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skargi</w:t>
      </w:r>
      <w:r w:rsidRPr="0072598B">
        <w:rPr>
          <w:rFonts w:asciiTheme="minorHAnsi" w:hAnsiTheme="minorHAnsi" w:cstheme="minorHAnsi"/>
          <w:spacing w:val="-7"/>
          <w:szCs w:val="22"/>
        </w:rPr>
        <w:t xml:space="preserve"> </w:t>
      </w:r>
      <w:r w:rsidRPr="0072598B">
        <w:rPr>
          <w:rFonts w:asciiTheme="minorHAnsi" w:hAnsiTheme="minorHAnsi" w:cstheme="minorHAnsi"/>
          <w:szCs w:val="22"/>
        </w:rPr>
        <w:t>do Prezesa Urzędu Ochrony Danych Osobowych.</w:t>
      </w:r>
    </w:p>
    <w:p w14:paraId="7BAEF9E5" w14:textId="77777777" w:rsidR="00F511B5" w:rsidRPr="0072598B" w:rsidRDefault="00F511B5" w:rsidP="0072598B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2"/>
        </w:rPr>
      </w:pPr>
      <w:r w:rsidRPr="0072598B">
        <w:rPr>
          <w:rFonts w:asciiTheme="minorHAnsi" w:hAnsiTheme="minorHAnsi" w:cstheme="minorHAnsi"/>
          <w:szCs w:val="22"/>
        </w:rPr>
        <w:t xml:space="preserve">Więcej informacji dotyczących Polityki Prywatności może Pan/Pani uzyskać na stronie internetowej </w:t>
      </w:r>
      <w:hyperlink r:id="rId8">
        <w:r w:rsidRPr="0072598B">
          <w:rPr>
            <w:rFonts w:asciiTheme="minorHAnsi" w:hAnsiTheme="minorHAnsi" w:cstheme="minorHAnsi"/>
            <w:spacing w:val="-2"/>
            <w:szCs w:val="22"/>
          </w:rPr>
          <w:t>www.gov.pl/web/rdos-kielce.</w:t>
        </w:r>
      </w:hyperlink>
    </w:p>
    <w:permEnd w:id="1162757779"/>
    <w:p w14:paraId="5AE3588F" w14:textId="77777777" w:rsidR="00B06E3A" w:rsidRPr="00F36FD4" w:rsidRDefault="00B06E3A" w:rsidP="00141B13">
      <w:pPr>
        <w:rPr>
          <w:rFonts w:ascii="Garamond" w:hAnsi="Garamond"/>
          <w:sz w:val="22"/>
          <w:szCs w:val="22"/>
        </w:rPr>
      </w:pPr>
    </w:p>
    <w:sectPr w:rsidR="00B06E3A" w:rsidRPr="00F36FD4" w:rsidSect="00AD7966">
      <w:footerReference w:type="default" r:id="rId9"/>
      <w:headerReference w:type="first" r:id="rId10"/>
      <w:footerReference w:type="first" r:id="rId11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1FF71" w14:textId="77777777" w:rsidR="003F0D8E" w:rsidRDefault="003F0D8E" w:rsidP="004456FB">
      <w:r>
        <w:separator/>
      </w:r>
    </w:p>
  </w:endnote>
  <w:endnote w:type="continuationSeparator" w:id="0">
    <w:p w14:paraId="024B7F33" w14:textId="77777777" w:rsidR="003F0D8E" w:rsidRDefault="003F0D8E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D05E9C" w:rsidRPr="00D05E9C">
          <w:rPr>
            <w:rFonts w:asciiTheme="majorHAnsi" w:eastAsiaTheme="majorEastAsia" w:hAnsiTheme="majorHAnsi" w:cstheme="majorBidi"/>
            <w:noProof/>
            <w:sz w:val="16"/>
            <w:szCs w:val="16"/>
          </w:rPr>
          <w:t>4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B5BE3" w14:textId="77777777" w:rsidR="003F0D8E" w:rsidRDefault="003F0D8E" w:rsidP="004456FB">
      <w:r>
        <w:separator/>
      </w:r>
    </w:p>
  </w:footnote>
  <w:footnote w:type="continuationSeparator" w:id="0">
    <w:p w14:paraId="69DDDAB9" w14:textId="77777777" w:rsidR="003F0D8E" w:rsidRDefault="003F0D8E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40EE7"/>
    <w:rsid w:val="00047096"/>
    <w:rsid w:val="000D1354"/>
    <w:rsid w:val="000E437F"/>
    <w:rsid w:val="00141B13"/>
    <w:rsid w:val="00151C80"/>
    <w:rsid w:val="00182BB8"/>
    <w:rsid w:val="001901AD"/>
    <w:rsid w:val="002A631A"/>
    <w:rsid w:val="002F7A16"/>
    <w:rsid w:val="00300295"/>
    <w:rsid w:val="003860DD"/>
    <w:rsid w:val="003B6AEE"/>
    <w:rsid w:val="003F0D8E"/>
    <w:rsid w:val="004456FB"/>
    <w:rsid w:val="00457B23"/>
    <w:rsid w:val="004615BA"/>
    <w:rsid w:val="004E1972"/>
    <w:rsid w:val="005501E9"/>
    <w:rsid w:val="00634DFE"/>
    <w:rsid w:val="006421CA"/>
    <w:rsid w:val="00644D9B"/>
    <w:rsid w:val="00687F02"/>
    <w:rsid w:val="0072598B"/>
    <w:rsid w:val="00750F60"/>
    <w:rsid w:val="00767138"/>
    <w:rsid w:val="00863A67"/>
    <w:rsid w:val="008835D8"/>
    <w:rsid w:val="00896F38"/>
    <w:rsid w:val="008C44ED"/>
    <w:rsid w:val="008E3E4A"/>
    <w:rsid w:val="00944845"/>
    <w:rsid w:val="00965BF3"/>
    <w:rsid w:val="009E695E"/>
    <w:rsid w:val="009E6B57"/>
    <w:rsid w:val="00AC161A"/>
    <w:rsid w:val="00AD7966"/>
    <w:rsid w:val="00B06E3A"/>
    <w:rsid w:val="00B80539"/>
    <w:rsid w:val="00BA6D30"/>
    <w:rsid w:val="00BB6194"/>
    <w:rsid w:val="00BF420F"/>
    <w:rsid w:val="00C14CED"/>
    <w:rsid w:val="00C24736"/>
    <w:rsid w:val="00C7548F"/>
    <w:rsid w:val="00C91ED7"/>
    <w:rsid w:val="00C972D4"/>
    <w:rsid w:val="00D05E9C"/>
    <w:rsid w:val="00D173F1"/>
    <w:rsid w:val="00E50BD6"/>
    <w:rsid w:val="00E71D2C"/>
    <w:rsid w:val="00EA0631"/>
    <w:rsid w:val="00EE133F"/>
    <w:rsid w:val="00EE2B9C"/>
    <w:rsid w:val="00EE4B8B"/>
    <w:rsid w:val="00F36FD4"/>
    <w:rsid w:val="00F511B5"/>
    <w:rsid w:val="00F616EF"/>
    <w:rsid w:val="00FA3A86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Eko punkty,Asia 2  Akapit z listą,tekst normalny"/>
    <w:basedOn w:val="Normalny"/>
    <w:link w:val="AkapitzlistZnak"/>
    <w:uiPriority w:val="34"/>
    <w:qFormat/>
    <w:rsid w:val="00F511B5"/>
    <w:pPr>
      <w:widowControl w:val="0"/>
      <w:autoSpaceDE w:val="0"/>
      <w:autoSpaceDN w:val="0"/>
      <w:ind w:left="399" w:hanging="281"/>
    </w:pPr>
    <w:rPr>
      <w:sz w:val="22"/>
      <w:szCs w:val="22"/>
      <w:lang w:eastAsia="en-US"/>
    </w:rPr>
  </w:style>
  <w:style w:type="paragraph" w:customStyle="1" w:styleId="Default">
    <w:name w:val="Default"/>
    <w:rsid w:val="00F511B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link w:val="Akapitzlist"/>
    <w:uiPriority w:val="34"/>
    <w:qFormat/>
    <w:rsid w:val="00F511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kiel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F83E-237A-4B3E-9DC9-1203CEF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6841</Characters>
  <Application>Microsoft Office Word</Application>
  <DocSecurity>8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Patryk Janus</cp:lastModifiedBy>
  <cp:revision>2</cp:revision>
  <cp:lastPrinted>2025-05-22T11:12:00Z</cp:lastPrinted>
  <dcterms:created xsi:type="dcterms:W3CDTF">2025-05-23T12:42:00Z</dcterms:created>
  <dcterms:modified xsi:type="dcterms:W3CDTF">2025-05-23T12:42:00Z</dcterms:modified>
</cp:coreProperties>
</file>