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077CCE" w:rsidRDefault="00765FD4" w:rsidP="00765FD4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Przewodniczący</w:t>
      </w:r>
    </w:p>
    <w:p w14:paraId="7D5B7F9A" w14:textId="2DE55105" w:rsidR="00765FD4" w:rsidRPr="00077CCE" w:rsidRDefault="00765FD4" w:rsidP="00765FD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2B7713" w:rsidRPr="00077CCE">
        <w:rPr>
          <w:rFonts w:ascii="Arial" w:hAnsi="Arial" w:cs="Arial"/>
          <w:color w:val="000000" w:themeColor="text1"/>
          <w:sz w:val="28"/>
          <w:szCs w:val="28"/>
        </w:rPr>
        <w:t xml:space="preserve">5 maja </w:t>
      </w:r>
      <w:r w:rsidRPr="00077CCE">
        <w:rPr>
          <w:rFonts w:ascii="Arial" w:hAnsi="Arial" w:cs="Arial"/>
          <w:color w:val="000000" w:themeColor="text1"/>
          <w:sz w:val="28"/>
          <w:szCs w:val="28"/>
        </w:rPr>
        <w:t>202</w:t>
      </w:r>
      <w:r w:rsidR="001A2465" w:rsidRPr="00077CCE">
        <w:rPr>
          <w:rFonts w:ascii="Arial" w:hAnsi="Arial" w:cs="Arial"/>
          <w:color w:val="000000" w:themeColor="text1"/>
          <w:sz w:val="28"/>
          <w:szCs w:val="28"/>
        </w:rPr>
        <w:t>2</w:t>
      </w:r>
      <w:r w:rsidRPr="00077CCE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855D62B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 xml:space="preserve">Sygn. akt KR VI R </w:t>
      </w:r>
      <w:r w:rsidR="00435E89">
        <w:rPr>
          <w:rFonts w:ascii="Arial" w:hAnsi="Arial" w:cs="Arial"/>
          <w:b/>
          <w:color w:val="000000" w:themeColor="text1"/>
          <w:sz w:val="28"/>
          <w:szCs w:val="28"/>
        </w:rPr>
        <w:t xml:space="preserve">53 </w:t>
      </w:r>
      <w:r w:rsidR="00091BC5">
        <w:rPr>
          <w:rFonts w:ascii="Arial" w:hAnsi="Arial" w:cs="Arial"/>
          <w:b/>
          <w:color w:val="000000" w:themeColor="text1"/>
          <w:sz w:val="28"/>
          <w:szCs w:val="28"/>
        </w:rPr>
        <w:t xml:space="preserve">łamane na </w:t>
      </w:r>
      <w:r w:rsidR="00435E89">
        <w:rPr>
          <w:rFonts w:ascii="Arial" w:hAnsi="Arial" w:cs="Arial"/>
          <w:b/>
          <w:color w:val="000000" w:themeColor="text1"/>
          <w:sz w:val="28"/>
          <w:szCs w:val="28"/>
        </w:rPr>
        <w:t>19</w:t>
      </w:r>
    </w:p>
    <w:p w14:paraId="271292B6" w14:textId="440E0B57" w:rsidR="00A4108A" w:rsidRPr="00077CCE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DPA</w:t>
      </w:r>
      <w:r w:rsidR="00091BC5">
        <w:rPr>
          <w:rFonts w:ascii="Arial" w:hAnsi="Arial" w:cs="Arial"/>
          <w:b/>
          <w:color w:val="000000" w:themeColor="text1"/>
          <w:sz w:val="28"/>
          <w:szCs w:val="28"/>
        </w:rPr>
        <w:t xml:space="preserve"> myślnik </w:t>
      </w:r>
      <w:r w:rsidRPr="00077CCE">
        <w:rPr>
          <w:rFonts w:ascii="Arial" w:hAnsi="Arial" w:cs="Arial"/>
          <w:b/>
          <w:color w:val="000000" w:themeColor="text1"/>
          <w:sz w:val="28"/>
          <w:szCs w:val="28"/>
        </w:rPr>
        <w:t>VI.9130.</w:t>
      </w:r>
      <w:r w:rsidR="00435E89">
        <w:rPr>
          <w:rFonts w:ascii="Arial" w:hAnsi="Arial" w:cs="Arial"/>
          <w:b/>
          <w:color w:val="000000" w:themeColor="text1"/>
          <w:sz w:val="28"/>
          <w:szCs w:val="28"/>
        </w:rPr>
        <w:t>36</w:t>
      </w:r>
      <w:r w:rsidR="00A17EB9" w:rsidRPr="00077CCE">
        <w:rPr>
          <w:rFonts w:ascii="Arial" w:hAnsi="Arial" w:cs="Arial"/>
          <w:b/>
          <w:color w:val="000000" w:themeColor="text1"/>
          <w:sz w:val="28"/>
          <w:szCs w:val="28"/>
        </w:rPr>
        <w:t>.20</w:t>
      </w:r>
      <w:r w:rsidR="00435E89">
        <w:rPr>
          <w:rFonts w:ascii="Arial" w:hAnsi="Arial" w:cs="Arial"/>
          <w:b/>
          <w:color w:val="000000" w:themeColor="text1"/>
          <w:sz w:val="28"/>
          <w:szCs w:val="28"/>
        </w:rPr>
        <w:t>19</w:t>
      </w:r>
    </w:p>
    <w:p w14:paraId="662C3A4B" w14:textId="77777777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49C52BEF" w14:textId="77777777" w:rsidR="00765FD4" w:rsidRPr="00077CCE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ZAWIADOMIENIE</w:t>
      </w:r>
    </w:p>
    <w:p w14:paraId="1EC5A7AF" w14:textId="62EDCA51" w:rsidR="00282AE7" w:rsidRPr="00282AE7" w:rsidRDefault="00282AE7" w:rsidP="00282AE7">
      <w:pPr>
        <w:suppressAutoHyphens w:val="0"/>
        <w:spacing w:after="480" w:line="360" w:lineRule="auto"/>
        <w:ind w:firstLine="708"/>
        <w:rPr>
          <w:rFonts w:ascii="Arial" w:hAnsi="Arial" w:cs="Arial"/>
          <w:color w:val="000000" w:themeColor="text1"/>
          <w:sz w:val="28"/>
          <w:szCs w:val="28"/>
        </w:rPr>
      </w:pPr>
      <w:r w:rsidRPr="00282AE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Na podstawie art. 8 paragraf 1 i art. 12 w związku z art. 35, art. 36 i art. 37 ustawy z dnia 14 czerwca 1960 r. - Kodeks postępowania administracyjnego (Dz.U. z 2021 r. poz. 735) w zw. z art. 38 ust. 1  ustawy z dnia 9 marca 2017 r. o szczególnych zasadach usuwania skutków prawnych decyzji reprywatyzacyjnych dotyczących nieruchomości warszawskich, wydanych z naruszeniem prawa (Dz.U. z 2021 r. poz. 795)</w:t>
      </w:r>
      <w:r w:rsidR="00435E8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</w:t>
      </w:r>
      <w:r w:rsidRPr="00282AE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82AE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wyznaczam nowy termin załatwienia sprawy w przedmiocie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decyzji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Prezydenta </w:t>
      </w:r>
      <w:r w:rsidR="0000664A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Miasta Stołecznego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Warszawy z dnia </w:t>
      </w:r>
      <w:r w:rsidR="00435E89">
        <w:rPr>
          <w:rFonts w:ascii="Arial" w:hAnsi="Arial" w:cs="Arial"/>
          <w:bCs/>
          <w:color w:val="000000" w:themeColor="text1"/>
          <w:sz w:val="28"/>
          <w:szCs w:val="28"/>
        </w:rPr>
        <w:t>8 marca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 200</w:t>
      </w:r>
      <w:r w:rsidR="00435E89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 r. nr </w:t>
      </w:r>
      <w:r w:rsidR="00435E89">
        <w:rPr>
          <w:rFonts w:ascii="Arial" w:hAnsi="Arial" w:cs="Arial"/>
          <w:color w:val="000000" w:themeColor="text1"/>
          <w:sz w:val="28"/>
          <w:szCs w:val="28"/>
        </w:rPr>
        <w:t>91</w:t>
      </w:r>
      <w:r w:rsidRPr="00282AE7">
        <w:rPr>
          <w:rFonts w:ascii="Arial" w:hAnsi="Arial" w:cs="Arial"/>
          <w:color w:val="000000" w:themeColor="text1"/>
          <w:sz w:val="28"/>
          <w:szCs w:val="28"/>
        </w:rPr>
        <w:t xml:space="preserve"> ukośnik GK ukośnik DW ukośnik 200</w:t>
      </w:r>
      <w:r w:rsidR="00435E89">
        <w:rPr>
          <w:rFonts w:ascii="Arial" w:hAnsi="Arial" w:cs="Arial"/>
          <w:color w:val="000000" w:themeColor="text1"/>
          <w:sz w:val="28"/>
          <w:szCs w:val="28"/>
        </w:rPr>
        <w:t>6</w:t>
      </w:r>
      <w:r w:rsidR="00435E89">
        <w:rPr>
          <w:rFonts w:ascii="Arial" w:hAnsi="Arial" w:cs="Arial"/>
          <w:bCs/>
          <w:color w:val="000000" w:themeColor="text1"/>
          <w:sz w:val="28"/>
          <w:szCs w:val="28"/>
        </w:rPr>
        <w:t xml:space="preserve"> oraz zmieniającej ją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>decyzj</w:t>
      </w:r>
      <w:r w:rsidR="00435E89">
        <w:rPr>
          <w:rFonts w:ascii="Arial" w:hAnsi="Arial" w:cs="Arial"/>
          <w:bCs/>
          <w:color w:val="000000" w:themeColor="text1"/>
          <w:sz w:val="28"/>
          <w:szCs w:val="28"/>
        </w:rPr>
        <w:t>i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 Prezydenta </w:t>
      </w:r>
      <w:r w:rsidR="00435E89">
        <w:rPr>
          <w:rFonts w:ascii="Arial" w:hAnsi="Arial" w:cs="Arial"/>
          <w:bCs/>
          <w:color w:val="000000" w:themeColor="text1"/>
          <w:sz w:val="28"/>
          <w:szCs w:val="28"/>
        </w:rPr>
        <w:t>Miasta Stołecznego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 Warszawy z dnia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1</w:t>
      </w:r>
      <w:r w:rsidR="00435E89">
        <w:rPr>
          <w:rFonts w:ascii="Arial" w:hAnsi="Arial" w:cs="Arial"/>
          <w:bCs/>
          <w:color w:val="000000" w:themeColor="text1"/>
          <w:sz w:val="28"/>
          <w:szCs w:val="28"/>
        </w:rPr>
        <w:t xml:space="preserve">1 października 2011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</w:rPr>
        <w:t xml:space="preserve">r. nr </w:t>
      </w:r>
      <w:r w:rsidR="00435E89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430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ukośnik G</w:t>
      </w:r>
      <w:r w:rsidR="00650AEE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K</w:t>
      </w:r>
      <w:r w:rsidR="0012556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ukośnik DW ukośnik 20</w:t>
      </w:r>
      <w:r w:rsidR="00435E89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11</w:t>
      </w:r>
      <w:r w:rsidR="0000664A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,</w:t>
      </w:r>
      <w:r w:rsidRPr="00282AE7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F8156E">
        <w:rPr>
          <w:rFonts w:ascii="Arial" w:hAnsi="Arial" w:cs="Arial"/>
          <w:color w:val="000000" w:themeColor="text1"/>
          <w:sz w:val="28"/>
          <w:szCs w:val="28"/>
          <w:lang w:eastAsia="pl-PL"/>
        </w:rPr>
        <w:t>dotycząc</w:t>
      </w:r>
      <w:r w:rsidR="00435E89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ej </w:t>
      </w:r>
      <w:r w:rsidR="00F8156E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nieruchomości położonej </w:t>
      </w:r>
      <w:r w:rsidRPr="00282AE7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w Warszawie przy ulicy </w:t>
      </w:r>
      <w:r w:rsidR="00435E89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Wilczej 65</w:t>
      </w:r>
      <w:r w:rsidRPr="00282AE7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 xml:space="preserve">, do dnia </w:t>
      </w:r>
      <w:r w:rsidR="00435E8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7</w:t>
      </w:r>
      <w:r w:rsidRPr="00282AE7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 xml:space="preserve"> lipca 2022 r.</w:t>
      </w:r>
      <w:r w:rsidR="0000664A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 xml:space="preserve">, </w:t>
      </w:r>
      <w:r w:rsidRPr="00282AE7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z uwagi</w:t>
      </w:r>
      <w:r w:rsidRPr="00282AE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 szczególnie skomplikowany stan sprawy, obszerny materiał dowodowy oraz konieczność zapewnienia stronom czynnego udziału w postępowaniu.</w:t>
      </w:r>
    </w:p>
    <w:p w14:paraId="2A5CF853" w14:textId="77777777" w:rsidR="00282AE7" w:rsidRPr="00077CCE" w:rsidRDefault="00282AE7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44D4C4FE" w14:textId="77777777" w:rsidR="00765FD4" w:rsidRPr="00077CCE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19620BC" w14:textId="446BED55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077CCE" w:rsidRDefault="00765FD4" w:rsidP="00765FD4">
      <w:pPr>
        <w:spacing w:after="480" w:line="360" w:lineRule="auto"/>
        <w:rPr>
          <w:rFonts w:ascii="Arial" w:hAnsi="Arial" w:cs="Arial"/>
          <w:b/>
          <w:color w:val="000000" w:themeColor="text1"/>
          <w:sz w:val="28"/>
          <w:szCs w:val="28"/>
          <w:lang w:eastAsia="pl-PL"/>
        </w:rPr>
      </w:pPr>
      <w:r w:rsidRPr="00077CCE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Sebastian Kaleta</w:t>
      </w:r>
    </w:p>
    <w:p w14:paraId="741E0149" w14:textId="77777777" w:rsidR="00765FD4" w:rsidRPr="00077CCE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3E244794" w14:textId="77777777" w:rsidR="00765FD4" w:rsidRPr="00077CCE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5F82F900" w:rsidR="00765FD4" w:rsidRPr="00077CCE" w:rsidRDefault="00765FD4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Zgodnie z art. 37 k.p.a. stronie służy prawo do wniesienia </w:t>
      </w:r>
      <w:r w:rsidRPr="00F8156E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ponaglenia</w:t>
      </w: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 jeżeli:</w:t>
      </w:r>
    </w:p>
    <w:p w14:paraId="35331CF7" w14:textId="6A45EC70" w:rsidR="00765FD4" w:rsidRPr="00077CCE" w:rsidRDefault="00435E89" w:rsidP="00435E89">
      <w:pPr>
        <w:suppressAutoHyphens w:val="0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1</w:t>
      </w:r>
      <w:r w:rsidR="00A17EB9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nie załatwiono sprawy w terminie określonym w art. 35 k.p.a. lub przepisach szczególnych ani w terminie wskazanym zgodnie z art. 36 § 1 k.p.a.</w:t>
      </w:r>
      <w:r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(bezczynność),</w:t>
      </w:r>
    </w:p>
    <w:p w14:paraId="04EB017B" w14:textId="773F86CB" w:rsidR="00765FD4" w:rsidRPr="00077CCE" w:rsidRDefault="00435E89" w:rsidP="00435E89">
      <w:pPr>
        <w:suppressAutoHyphens w:val="0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2</w:t>
      </w:r>
      <w:r w:rsidR="00A17EB9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2D673910" w:rsidR="00765FD4" w:rsidRPr="00077CCE" w:rsidRDefault="00765FD4" w:rsidP="00435E89">
      <w:pPr>
        <w:suppressAutoHyphens w:val="0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Ponaglenie zawiera uzasadnienie. Ponaglenie wnosi się:</w:t>
      </w:r>
    </w:p>
    <w:p w14:paraId="30A92E51" w14:textId="11CC2324" w:rsidR="00765FD4" w:rsidRPr="00077CCE" w:rsidRDefault="00435E89" w:rsidP="00435E89">
      <w:pPr>
        <w:suppressAutoHyphens w:val="0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1</w:t>
      </w:r>
      <w:r w:rsidR="00282AE7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)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6DA53DC5" w:rsidR="00765FD4" w:rsidRPr="00077CCE" w:rsidRDefault="00435E89" w:rsidP="00435E8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2</w:t>
      </w:r>
      <w:r w:rsidR="00A17EB9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)</w:t>
      </w:r>
      <w:r w:rsidR="00F8156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765FD4" w:rsidRPr="00077CCE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077CCE" w:rsidRDefault="00994608" w:rsidP="00765FD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077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0664A"/>
    <w:rsid w:val="00077CCE"/>
    <w:rsid w:val="00091BC5"/>
    <w:rsid w:val="00125567"/>
    <w:rsid w:val="001A2465"/>
    <w:rsid w:val="001B3490"/>
    <w:rsid w:val="00245012"/>
    <w:rsid w:val="00247A15"/>
    <w:rsid w:val="00264ECD"/>
    <w:rsid w:val="00282AE7"/>
    <w:rsid w:val="002B7713"/>
    <w:rsid w:val="002F0972"/>
    <w:rsid w:val="00314A81"/>
    <w:rsid w:val="00376BB0"/>
    <w:rsid w:val="00435E89"/>
    <w:rsid w:val="005355F1"/>
    <w:rsid w:val="00552021"/>
    <w:rsid w:val="00650AEE"/>
    <w:rsid w:val="00765FD4"/>
    <w:rsid w:val="00994608"/>
    <w:rsid w:val="00A17EB9"/>
    <w:rsid w:val="00A4108A"/>
    <w:rsid w:val="00EE53F0"/>
    <w:rsid w:val="00F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cp:lastPrinted>2022-05-06T10:40:00Z</cp:lastPrinted>
  <dcterms:created xsi:type="dcterms:W3CDTF">2022-05-06T12:00:00Z</dcterms:created>
  <dcterms:modified xsi:type="dcterms:W3CDTF">2022-05-06T12:00:00Z</dcterms:modified>
</cp:coreProperties>
</file>