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60F" w:rsidRPr="007B65BA" w:rsidRDefault="00F1660F" w:rsidP="007B65BA">
      <w:pPr>
        <w:pStyle w:val="Nagwek2"/>
        <w:jc w:val="both"/>
        <w:rPr>
          <w:rFonts w:ascii="Times New Roman" w:hAnsi="Times New Roman" w:cs="Times New Roman"/>
          <w:sz w:val="32"/>
          <w:szCs w:val="32"/>
        </w:rPr>
      </w:pPr>
      <w:r w:rsidRPr="007B65BA">
        <w:rPr>
          <w:rFonts w:ascii="Times New Roman" w:hAnsi="Times New Roman" w:cs="Times New Roman"/>
          <w:sz w:val="32"/>
          <w:szCs w:val="32"/>
        </w:rPr>
        <w:t>Opracowanie narzędzia celem wsparcia małych i średnich przedsiębiorstw w zakresie zarządzania chemikaliami, w tym REACH i CLP</w:t>
      </w:r>
    </w:p>
    <w:p w:rsidR="00F1660F" w:rsidRPr="00666494" w:rsidRDefault="00F61A87" w:rsidP="00F1660F">
      <w:pPr>
        <w:pStyle w:val="event-date"/>
      </w:pPr>
      <w:r w:rsidRPr="00666494">
        <w:t>13</w:t>
      </w:r>
      <w:r w:rsidR="00F1660F" w:rsidRPr="00666494">
        <w:t>.07.2020</w:t>
      </w:r>
    </w:p>
    <w:p w:rsidR="00F1660F" w:rsidRPr="00666494" w:rsidRDefault="00F1660F" w:rsidP="00F61A87">
      <w:pPr>
        <w:pStyle w:val="intro"/>
        <w:jc w:val="both"/>
      </w:pPr>
      <w:r w:rsidRPr="00666494">
        <w:t xml:space="preserve">Zapraszamy do składania ofert na usługę </w:t>
      </w:r>
      <w:r w:rsidR="00F61A87" w:rsidRPr="00666494">
        <w:t xml:space="preserve">badania ewaluacyjnego potrzeb przedsiębiorstw </w:t>
      </w:r>
      <w:r w:rsidR="00DA003F">
        <w:br/>
      </w:r>
      <w:r w:rsidR="00F61A87" w:rsidRPr="00666494">
        <w:t xml:space="preserve">i opracowanie narzędzia wsparcia producentów, importerów i dalszych użytkowników </w:t>
      </w:r>
      <w:r w:rsidR="00DA003F">
        <w:br/>
      </w:r>
      <w:r w:rsidR="00F61A87" w:rsidRPr="00666494">
        <w:t xml:space="preserve">w zakresie realizacji procesów zarządzania chemikaliami zgodnie z legislacją </w:t>
      </w:r>
      <w:r w:rsidR="00F61A87" w:rsidRPr="00666494">
        <w:rPr>
          <w:bCs/>
        </w:rPr>
        <w:t>(</w:t>
      </w:r>
      <w:r w:rsidR="00F61A87" w:rsidRPr="00666494">
        <w:t>WE) nr 1907/2006 (REACH)</w:t>
      </w:r>
      <w:r w:rsidR="00F61A87" w:rsidRPr="00666494">
        <w:rPr>
          <w:bCs/>
        </w:rPr>
        <w:t xml:space="preserve">, </w:t>
      </w:r>
      <w:r w:rsidR="00F61A87" w:rsidRPr="00666494">
        <w:t>(WE) nr 1272/2006 (CLP oraz powiązaną (dot. wszystkich etapów życia produktu) w obszarze chemikaliów.</w:t>
      </w:r>
    </w:p>
    <w:p w:rsidR="00F61A87" w:rsidRPr="00666494" w:rsidRDefault="00F1660F" w:rsidP="00F61A87">
      <w:pPr>
        <w:pStyle w:val="NormalnyWeb"/>
        <w:jc w:val="both"/>
      </w:pPr>
      <w:r w:rsidRPr="00666494">
        <w:t xml:space="preserve">W ramach procedury rozeznania rynku Ministerstwo Rozwoju, Departament </w:t>
      </w:r>
      <w:r w:rsidR="00F61A87" w:rsidRPr="00666494">
        <w:t xml:space="preserve">Innowacji  </w:t>
      </w:r>
      <w:r w:rsidRPr="00666494">
        <w:t xml:space="preserve"> zaprasza do składania ofert na usługę doradztwa eksperckiego w zakresie </w:t>
      </w:r>
      <w:r w:rsidR="00F61A87" w:rsidRPr="00666494">
        <w:t>badania ewaluacyjnego potrzeb przedsiębiorstw i opracowanie narzędzia wsparcia producentów, importerów i dalszych użytkowników w zakresie realizacji procesów zarządzania chemikaliami zgodnie z legislacją unijną.</w:t>
      </w:r>
    </w:p>
    <w:p w:rsidR="00F1660F" w:rsidRPr="00666494" w:rsidRDefault="00F1660F" w:rsidP="00F1660F">
      <w:pPr>
        <w:pStyle w:val="NormalnyWeb"/>
      </w:pPr>
      <w:r w:rsidRPr="00666494">
        <w:t xml:space="preserve">Przed przygotowaniem oferty należy szczegółowo zapoznać się z dokumentem SOPZ, stanowiącym załącznik do </w:t>
      </w:r>
      <w:r w:rsidR="00F61A87" w:rsidRPr="00666494">
        <w:t xml:space="preserve">niniejszego </w:t>
      </w:r>
      <w:r w:rsidRPr="00666494">
        <w:t>zapytania.</w:t>
      </w:r>
    </w:p>
    <w:p w:rsidR="00F1660F" w:rsidRPr="00666494" w:rsidRDefault="00F1660F" w:rsidP="00F1660F">
      <w:pPr>
        <w:pStyle w:val="NormalnyWeb"/>
      </w:pPr>
      <w:r w:rsidRPr="00666494">
        <w:t>Zamawiający zastrzega sobie prawo do rezygnacji z zamówienia bez podania przyczyny.</w:t>
      </w:r>
    </w:p>
    <w:p w:rsidR="001B7E41" w:rsidRPr="00666494" w:rsidRDefault="001B7E41" w:rsidP="001B7E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64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realizacji</w:t>
      </w:r>
    </w:p>
    <w:p w:rsidR="001B7E41" w:rsidRPr="00666494" w:rsidRDefault="001B7E41" w:rsidP="001B7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4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zamówienia wynosi </w:t>
      </w:r>
      <w:r w:rsidR="00F61A87" w:rsidRPr="006664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90 dni</w:t>
      </w:r>
      <w:r w:rsidRPr="006664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</w:t>
      </w:r>
      <w:r w:rsidR="00F61A87" w:rsidRPr="00666494">
        <w:rPr>
          <w:rFonts w:ascii="Times New Roman" w:eastAsia="Times New Roman" w:hAnsi="Times New Roman" w:cs="Times New Roman"/>
          <w:sz w:val="24"/>
          <w:szCs w:val="24"/>
          <w:lang w:eastAsia="pl-PL"/>
        </w:rPr>
        <w:t>aty</w:t>
      </w:r>
      <w:r w:rsidRPr="006664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podpisania umowy.</w:t>
      </w:r>
    </w:p>
    <w:p w:rsidR="001B7E41" w:rsidRPr="00666494" w:rsidRDefault="001B7E41" w:rsidP="001B7E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64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udziału</w:t>
      </w:r>
    </w:p>
    <w:p w:rsidR="00DF11DD" w:rsidRPr="00666494" w:rsidRDefault="001B7E41" w:rsidP="001B7E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494">
        <w:rPr>
          <w:rFonts w:ascii="Times New Roman" w:eastAsia="Times New Roman" w:hAnsi="Times New Roman" w:cs="Times New Roman"/>
          <w:sz w:val="24"/>
          <w:szCs w:val="24"/>
          <w:lang w:eastAsia="pl-PL"/>
        </w:rPr>
        <w:t>Za spełniających warunki udziału w postępowaniu Zamawiający uzna Wykonawców, którzy wykażą</w:t>
      </w:r>
      <w:r w:rsidR="00DF11DD" w:rsidRPr="006664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się:</w:t>
      </w:r>
      <w:r w:rsidRPr="006664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F11DD" w:rsidRPr="00666494" w:rsidRDefault="00DF11DD" w:rsidP="00DF11DD">
      <w:pPr>
        <w:pStyle w:val="Akapitzlist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spacing w:after="100"/>
        <w:ind w:right="284"/>
        <w:jc w:val="both"/>
        <w:rPr>
          <w:rFonts w:ascii="Times New Roman" w:hAnsi="Times New Roman"/>
          <w:sz w:val="24"/>
          <w:szCs w:val="24"/>
        </w:rPr>
      </w:pPr>
      <w:r w:rsidRPr="00666494">
        <w:rPr>
          <w:rFonts w:ascii="Times New Roman" w:hAnsi="Times New Roman"/>
          <w:sz w:val="24"/>
          <w:szCs w:val="24"/>
        </w:rPr>
        <w:t>–</w:t>
      </w:r>
      <w:r w:rsidRPr="00666494">
        <w:rPr>
          <w:rFonts w:ascii="Times New Roman" w:hAnsi="Times New Roman"/>
          <w:sz w:val="24"/>
          <w:szCs w:val="24"/>
        </w:rPr>
        <w:tab/>
        <w:t>praktyczną znajomością sektora chemicznego i branż pokrewnych,</w:t>
      </w:r>
    </w:p>
    <w:p w:rsidR="00DF11DD" w:rsidRPr="00666494" w:rsidRDefault="00DF11DD" w:rsidP="00DF11DD">
      <w:pPr>
        <w:pStyle w:val="Akapitzlist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spacing w:after="100"/>
        <w:ind w:right="284"/>
        <w:jc w:val="both"/>
        <w:rPr>
          <w:rFonts w:ascii="Times New Roman" w:hAnsi="Times New Roman"/>
          <w:sz w:val="10"/>
          <w:szCs w:val="10"/>
        </w:rPr>
      </w:pPr>
    </w:p>
    <w:p w:rsidR="00DF11DD" w:rsidRPr="00666494" w:rsidRDefault="00DF11DD" w:rsidP="00DF11DD">
      <w:pPr>
        <w:pStyle w:val="Akapitzlist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ind w:left="990" w:right="282" w:hanging="27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66494">
        <w:rPr>
          <w:rFonts w:ascii="Times New Roman" w:hAnsi="Times New Roman"/>
          <w:sz w:val="24"/>
          <w:szCs w:val="24"/>
        </w:rPr>
        <w:t>–</w:t>
      </w:r>
      <w:r w:rsidRPr="00666494">
        <w:rPr>
          <w:rFonts w:ascii="Times New Roman" w:hAnsi="Times New Roman"/>
          <w:sz w:val="24"/>
          <w:szCs w:val="24"/>
        </w:rPr>
        <w:tab/>
        <w:t>praktyczn</w:t>
      </w:r>
      <w:r w:rsidR="00433EBA" w:rsidRPr="00666494">
        <w:rPr>
          <w:rFonts w:ascii="Times New Roman" w:hAnsi="Times New Roman"/>
          <w:sz w:val="24"/>
          <w:szCs w:val="24"/>
        </w:rPr>
        <w:t>ą</w:t>
      </w:r>
      <w:r w:rsidRPr="00666494">
        <w:rPr>
          <w:rFonts w:ascii="Times New Roman" w:hAnsi="Times New Roman"/>
          <w:sz w:val="24"/>
          <w:szCs w:val="24"/>
        </w:rPr>
        <w:t>, popart</w:t>
      </w:r>
      <w:r w:rsidR="00433EBA" w:rsidRPr="00666494">
        <w:rPr>
          <w:rFonts w:ascii="Times New Roman" w:hAnsi="Times New Roman"/>
          <w:sz w:val="24"/>
          <w:szCs w:val="24"/>
        </w:rPr>
        <w:t>ą</w:t>
      </w:r>
      <w:r w:rsidRPr="00666494">
        <w:rPr>
          <w:rFonts w:ascii="Times New Roman" w:hAnsi="Times New Roman"/>
          <w:sz w:val="24"/>
          <w:szCs w:val="24"/>
        </w:rPr>
        <w:t xml:space="preserve"> zrealizowanymi projektami znajomoś</w:t>
      </w:r>
      <w:r w:rsidR="00433EBA" w:rsidRPr="00666494">
        <w:rPr>
          <w:rFonts w:ascii="Times New Roman" w:hAnsi="Times New Roman"/>
          <w:sz w:val="24"/>
          <w:szCs w:val="24"/>
        </w:rPr>
        <w:t>cią</w:t>
      </w:r>
      <w:r w:rsidRPr="00666494">
        <w:rPr>
          <w:rFonts w:ascii="Times New Roman" w:hAnsi="Times New Roman"/>
          <w:sz w:val="24"/>
          <w:szCs w:val="24"/>
        </w:rPr>
        <w:t xml:space="preserve"> prawnych aspektów obrotu produktami chemicznymi (obrót detaliczny i obrót hurtowy) - </w:t>
      </w:r>
      <w:r w:rsidRPr="00666494">
        <w:rPr>
          <w:rFonts w:ascii="Times New Roman" w:hAnsi="Times New Roman"/>
          <w:sz w:val="24"/>
          <w:szCs w:val="24"/>
          <w:shd w:val="clear" w:color="auto" w:fill="FFFFFF"/>
        </w:rPr>
        <w:t>dopuszczenie</w:t>
      </w:r>
      <w:r w:rsidR="00433EBA" w:rsidRPr="00666494">
        <w:rPr>
          <w:rFonts w:ascii="Times New Roman" w:hAnsi="Times New Roman"/>
          <w:sz w:val="24"/>
          <w:szCs w:val="24"/>
          <w:shd w:val="clear" w:color="auto" w:fill="FFFFFF"/>
        </w:rPr>
        <w:t>m</w:t>
      </w:r>
      <w:r w:rsidRPr="00666494">
        <w:rPr>
          <w:rFonts w:ascii="Times New Roman" w:hAnsi="Times New Roman"/>
          <w:sz w:val="24"/>
          <w:szCs w:val="24"/>
          <w:shd w:val="clear" w:color="auto" w:fill="FFFFFF"/>
        </w:rPr>
        <w:t xml:space="preserve"> do obrotu, wytwarzanie</w:t>
      </w:r>
      <w:r w:rsidR="00433EBA" w:rsidRPr="00666494">
        <w:rPr>
          <w:rFonts w:ascii="Times New Roman" w:hAnsi="Times New Roman"/>
          <w:sz w:val="24"/>
          <w:szCs w:val="24"/>
          <w:shd w:val="clear" w:color="auto" w:fill="FFFFFF"/>
        </w:rPr>
        <w:t>m</w:t>
      </w:r>
      <w:r w:rsidRPr="00666494">
        <w:rPr>
          <w:rFonts w:ascii="Times New Roman" w:hAnsi="Times New Roman"/>
          <w:sz w:val="24"/>
          <w:szCs w:val="24"/>
          <w:shd w:val="clear" w:color="auto" w:fill="FFFFFF"/>
        </w:rPr>
        <w:t>, import</w:t>
      </w:r>
      <w:r w:rsidR="00433EBA" w:rsidRPr="00666494">
        <w:rPr>
          <w:rFonts w:ascii="Times New Roman" w:hAnsi="Times New Roman"/>
          <w:sz w:val="24"/>
          <w:szCs w:val="24"/>
          <w:shd w:val="clear" w:color="auto" w:fill="FFFFFF"/>
        </w:rPr>
        <w:t>em</w:t>
      </w:r>
      <w:r w:rsidRPr="00666494">
        <w:rPr>
          <w:rFonts w:ascii="Times New Roman" w:hAnsi="Times New Roman"/>
          <w:sz w:val="24"/>
          <w:szCs w:val="24"/>
          <w:shd w:val="clear" w:color="auto" w:fill="FFFFFF"/>
        </w:rPr>
        <w:t xml:space="preserve"> i dystrybucj</w:t>
      </w:r>
      <w:r w:rsidR="00433EBA" w:rsidRPr="00666494">
        <w:rPr>
          <w:rFonts w:ascii="Times New Roman" w:hAnsi="Times New Roman"/>
          <w:sz w:val="24"/>
          <w:szCs w:val="24"/>
          <w:shd w:val="clear" w:color="auto" w:fill="FFFFFF"/>
        </w:rPr>
        <w:t>ą</w:t>
      </w:r>
      <w:r w:rsidRPr="00666494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:rsidR="00DF11DD" w:rsidRPr="00666494" w:rsidRDefault="00DF11DD" w:rsidP="00DF11DD">
      <w:pPr>
        <w:pStyle w:val="Akapitzlist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ind w:left="990" w:right="282" w:hanging="270"/>
        <w:jc w:val="both"/>
        <w:rPr>
          <w:rFonts w:ascii="Times New Roman" w:hAnsi="Times New Roman"/>
          <w:sz w:val="10"/>
          <w:szCs w:val="10"/>
          <w:shd w:val="clear" w:color="auto" w:fill="FFFFFF"/>
        </w:rPr>
      </w:pPr>
    </w:p>
    <w:p w:rsidR="00DF11DD" w:rsidRPr="00666494" w:rsidRDefault="00DF11DD" w:rsidP="00DF11DD">
      <w:pPr>
        <w:pStyle w:val="Akapitzlist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ind w:left="992" w:right="284" w:hanging="272"/>
        <w:jc w:val="both"/>
        <w:rPr>
          <w:rFonts w:ascii="Times New Roman" w:hAnsi="Times New Roman"/>
          <w:sz w:val="24"/>
          <w:szCs w:val="24"/>
        </w:rPr>
      </w:pPr>
      <w:r w:rsidRPr="00666494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666494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666494">
        <w:rPr>
          <w:rFonts w:ascii="Times New Roman" w:hAnsi="Times New Roman"/>
          <w:sz w:val="24"/>
          <w:szCs w:val="24"/>
        </w:rPr>
        <w:t xml:space="preserve">praktyczną, popartą zrealizowanymi projektami znajomością rozporządzenia (WE) nr 1907/2006 Parlamentu Europejskiego i Rady z dnia 18 grudnia 2006 r. w sprawie rejestracji, oceny, udzielania zezwoleń i stosowanych ograniczeń </w:t>
      </w:r>
      <w:r w:rsidR="00666494">
        <w:rPr>
          <w:rFonts w:ascii="Times New Roman" w:hAnsi="Times New Roman"/>
          <w:sz w:val="24"/>
          <w:szCs w:val="24"/>
        </w:rPr>
        <w:br/>
      </w:r>
      <w:r w:rsidRPr="00666494">
        <w:rPr>
          <w:rFonts w:ascii="Times New Roman" w:hAnsi="Times New Roman"/>
          <w:sz w:val="24"/>
          <w:szCs w:val="24"/>
        </w:rPr>
        <w:t>w zakresie chemikaliów (REACH) i utworzenia Europejskiej Agencji Chemikaliów, zmieniające</w:t>
      </w:r>
      <w:r w:rsidR="00433EBA" w:rsidRPr="00666494">
        <w:rPr>
          <w:rFonts w:ascii="Times New Roman" w:hAnsi="Times New Roman"/>
          <w:sz w:val="24"/>
          <w:szCs w:val="24"/>
        </w:rPr>
        <w:t>go</w:t>
      </w:r>
      <w:r w:rsidRPr="00666494">
        <w:rPr>
          <w:rFonts w:ascii="Times New Roman" w:hAnsi="Times New Roman"/>
          <w:sz w:val="24"/>
          <w:szCs w:val="24"/>
        </w:rPr>
        <w:t xml:space="preserve"> dyrektywę 1999/45/WE oraz uchylające rozporządzenie Rady (EWG) nr 793/93 i rozporządzenie Komisji (WE) nr 1488/94, jak również dyrektywę Rady 76/769/EWG i dyrektywy Komisji 91/155/EWG, 93/67/EWG, 93/105/WE i 2000/21/WE (REACH - od ang. </w:t>
      </w:r>
      <w:proofErr w:type="spellStart"/>
      <w:r w:rsidRPr="0066649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Registration</w:t>
      </w:r>
      <w:proofErr w:type="spellEnd"/>
      <w:r w:rsidRPr="0066649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Evaluation, </w:t>
      </w:r>
      <w:proofErr w:type="spellStart"/>
      <w:r w:rsidRPr="0066649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Authorisation</w:t>
      </w:r>
      <w:proofErr w:type="spellEnd"/>
      <w:r w:rsidRPr="0066649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and </w:t>
      </w:r>
      <w:proofErr w:type="spellStart"/>
      <w:r w:rsidRPr="0066649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Restriction</w:t>
      </w:r>
      <w:proofErr w:type="spellEnd"/>
      <w:r w:rsidRPr="00666494">
        <w:rPr>
          <w:rFonts w:ascii="Times New Roman" w:hAnsi="Times New Roman"/>
          <w:sz w:val="24"/>
          <w:szCs w:val="24"/>
        </w:rPr>
        <w:t>),</w:t>
      </w:r>
    </w:p>
    <w:p w:rsidR="00DF11DD" w:rsidRPr="00666494" w:rsidRDefault="00DF11DD" w:rsidP="00DF11DD">
      <w:pPr>
        <w:pStyle w:val="Akapitzlist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ind w:left="992" w:right="284" w:hanging="272"/>
        <w:jc w:val="both"/>
        <w:rPr>
          <w:rFonts w:ascii="Times New Roman" w:hAnsi="Times New Roman"/>
          <w:sz w:val="24"/>
          <w:szCs w:val="24"/>
        </w:rPr>
      </w:pPr>
    </w:p>
    <w:p w:rsidR="00DF11DD" w:rsidRPr="00666494" w:rsidRDefault="00DF11DD" w:rsidP="00DF11DD">
      <w:pPr>
        <w:pStyle w:val="Akapitzlist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ind w:left="990" w:right="282" w:hanging="270"/>
        <w:jc w:val="both"/>
        <w:rPr>
          <w:rFonts w:ascii="Times New Roman" w:hAnsi="Times New Roman"/>
          <w:sz w:val="24"/>
          <w:szCs w:val="24"/>
        </w:rPr>
      </w:pPr>
      <w:r w:rsidRPr="00666494">
        <w:rPr>
          <w:rFonts w:ascii="Times New Roman" w:hAnsi="Times New Roman"/>
          <w:sz w:val="24"/>
          <w:szCs w:val="24"/>
        </w:rPr>
        <w:t xml:space="preserve"> – praktyczną, popartą zrealizowanymi projektami znajomością rozporządzenia Parlamentu Europejskiego i Rady (WE) nr 1272/2008 z dnia 16 grudnia 2008 r. w sprawie klasyfikacji, oznakowania i pakowania substancji i mieszanin, zmieniające</w:t>
      </w:r>
      <w:r w:rsidR="00433EBA" w:rsidRPr="00666494">
        <w:rPr>
          <w:rFonts w:ascii="Times New Roman" w:hAnsi="Times New Roman"/>
          <w:sz w:val="24"/>
          <w:szCs w:val="24"/>
        </w:rPr>
        <w:t>go</w:t>
      </w:r>
      <w:r w:rsidRPr="00666494">
        <w:rPr>
          <w:rFonts w:ascii="Times New Roman" w:hAnsi="Times New Roman"/>
          <w:sz w:val="24"/>
          <w:szCs w:val="24"/>
        </w:rPr>
        <w:t xml:space="preserve"> i uchylające</w:t>
      </w:r>
      <w:r w:rsidR="00433EBA" w:rsidRPr="00666494">
        <w:rPr>
          <w:rFonts w:ascii="Times New Roman" w:hAnsi="Times New Roman"/>
          <w:sz w:val="24"/>
          <w:szCs w:val="24"/>
        </w:rPr>
        <w:t>go</w:t>
      </w:r>
      <w:r w:rsidRPr="00666494">
        <w:rPr>
          <w:rFonts w:ascii="Times New Roman" w:hAnsi="Times New Roman"/>
          <w:sz w:val="24"/>
          <w:szCs w:val="24"/>
        </w:rPr>
        <w:t xml:space="preserve"> dyrektywy 67/548/EWG i 1999/45/WE oraz zmieniające</w:t>
      </w:r>
      <w:r w:rsidR="00433EBA" w:rsidRPr="00666494">
        <w:rPr>
          <w:rFonts w:ascii="Times New Roman" w:hAnsi="Times New Roman"/>
          <w:sz w:val="24"/>
          <w:szCs w:val="24"/>
        </w:rPr>
        <w:t>go</w:t>
      </w:r>
      <w:r w:rsidRPr="00666494">
        <w:rPr>
          <w:rFonts w:ascii="Times New Roman" w:hAnsi="Times New Roman"/>
          <w:sz w:val="24"/>
          <w:szCs w:val="24"/>
        </w:rPr>
        <w:t xml:space="preserve"> rozporządzenie (WE) nr 1907/2006 (CLP -od ang. </w:t>
      </w:r>
      <w:proofErr w:type="spellStart"/>
      <w:r w:rsidRPr="00666494">
        <w:rPr>
          <w:rFonts w:ascii="Times New Roman" w:hAnsi="Times New Roman"/>
          <w:sz w:val="24"/>
          <w:szCs w:val="24"/>
        </w:rPr>
        <w:t>Classification</w:t>
      </w:r>
      <w:proofErr w:type="spellEnd"/>
      <w:r w:rsidRPr="0066649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66494">
        <w:rPr>
          <w:rFonts w:ascii="Times New Roman" w:hAnsi="Times New Roman"/>
          <w:sz w:val="24"/>
          <w:szCs w:val="24"/>
        </w:rPr>
        <w:t>Labelling</w:t>
      </w:r>
      <w:proofErr w:type="spellEnd"/>
      <w:r w:rsidRPr="00666494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666494">
        <w:rPr>
          <w:rFonts w:ascii="Times New Roman" w:hAnsi="Times New Roman"/>
          <w:sz w:val="24"/>
          <w:szCs w:val="24"/>
        </w:rPr>
        <w:t>Packaging</w:t>
      </w:r>
      <w:proofErr w:type="spellEnd"/>
      <w:r w:rsidRPr="00666494">
        <w:rPr>
          <w:rFonts w:ascii="Times New Roman" w:hAnsi="Times New Roman"/>
          <w:sz w:val="24"/>
          <w:szCs w:val="24"/>
        </w:rPr>
        <w:t>),</w:t>
      </w:r>
    </w:p>
    <w:p w:rsidR="00DF11DD" w:rsidRPr="00666494" w:rsidRDefault="00DF11DD" w:rsidP="00DF11DD">
      <w:pPr>
        <w:pStyle w:val="Akapitzlist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ind w:left="990" w:right="282" w:hanging="270"/>
        <w:jc w:val="both"/>
        <w:rPr>
          <w:rFonts w:ascii="Times New Roman" w:hAnsi="Times New Roman"/>
          <w:sz w:val="24"/>
          <w:szCs w:val="24"/>
        </w:rPr>
      </w:pPr>
    </w:p>
    <w:p w:rsidR="00DF11DD" w:rsidRPr="00666494" w:rsidRDefault="00DF11DD" w:rsidP="00DF11DD">
      <w:pPr>
        <w:pStyle w:val="Akapitzlist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ind w:left="990" w:right="282" w:hanging="270"/>
        <w:jc w:val="both"/>
        <w:rPr>
          <w:rFonts w:ascii="Times New Roman" w:hAnsi="Times New Roman"/>
          <w:sz w:val="24"/>
          <w:szCs w:val="24"/>
        </w:rPr>
      </w:pPr>
      <w:r w:rsidRPr="00666494">
        <w:rPr>
          <w:rFonts w:ascii="Times New Roman" w:hAnsi="Times New Roman"/>
          <w:sz w:val="24"/>
          <w:szCs w:val="24"/>
        </w:rPr>
        <w:t xml:space="preserve">– doświadczeniem w prowadzeniu w prowadzeniu działalności doradczej </w:t>
      </w:r>
      <w:r w:rsidR="00666494">
        <w:rPr>
          <w:rFonts w:ascii="Times New Roman" w:hAnsi="Times New Roman"/>
          <w:sz w:val="24"/>
          <w:szCs w:val="24"/>
        </w:rPr>
        <w:br/>
      </w:r>
      <w:r w:rsidRPr="00666494">
        <w:rPr>
          <w:rFonts w:ascii="Times New Roman" w:hAnsi="Times New Roman"/>
          <w:sz w:val="24"/>
          <w:szCs w:val="24"/>
        </w:rPr>
        <w:t>w zakresie REACH i CLP oraz legislacji powiązanej,</w:t>
      </w:r>
    </w:p>
    <w:p w:rsidR="00433EBA" w:rsidRPr="00666494" w:rsidRDefault="00433EBA" w:rsidP="00DF11DD">
      <w:pPr>
        <w:pStyle w:val="Akapitzlist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ind w:left="990" w:right="282" w:hanging="270"/>
        <w:jc w:val="both"/>
        <w:rPr>
          <w:rFonts w:ascii="Times New Roman" w:hAnsi="Times New Roman"/>
          <w:sz w:val="24"/>
          <w:szCs w:val="24"/>
        </w:rPr>
      </w:pPr>
    </w:p>
    <w:p w:rsidR="00DF11DD" w:rsidRPr="00666494" w:rsidRDefault="00DF11DD" w:rsidP="00DF11DD">
      <w:pPr>
        <w:pStyle w:val="Akapitzlist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ind w:left="990" w:right="282" w:hanging="270"/>
        <w:jc w:val="both"/>
        <w:rPr>
          <w:rFonts w:ascii="Times New Roman" w:hAnsi="Times New Roman"/>
          <w:sz w:val="24"/>
          <w:szCs w:val="24"/>
        </w:rPr>
      </w:pPr>
      <w:r w:rsidRPr="00666494">
        <w:rPr>
          <w:rFonts w:ascii="Times New Roman" w:hAnsi="Times New Roman"/>
          <w:sz w:val="24"/>
          <w:szCs w:val="24"/>
        </w:rPr>
        <w:t xml:space="preserve">– </w:t>
      </w:r>
      <w:r w:rsidRPr="00666494">
        <w:rPr>
          <w:rFonts w:ascii="Times New Roman" w:hAnsi="Times New Roman"/>
          <w:sz w:val="24"/>
          <w:szCs w:val="24"/>
        </w:rPr>
        <w:tab/>
        <w:t>umiejętnością organizowania i koordynowania prac zespołowych.</w:t>
      </w:r>
    </w:p>
    <w:p w:rsidR="00DF11DD" w:rsidRPr="00666494" w:rsidRDefault="00DF11DD" w:rsidP="00DF11DD">
      <w:pPr>
        <w:pStyle w:val="Akapitzlist"/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ind w:left="990" w:right="282" w:hanging="270"/>
        <w:jc w:val="both"/>
        <w:rPr>
          <w:rFonts w:ascii="Times New Roman" w:hAnsi="Times New Roman"/>
          <w:sz w:val="24"/>
          <w:szCs w:val="24"/>
        </w:rPr>
      </w:pPr>
    </w:p>
    <w:p w:rsidR="00DF11DD" w:rsidRPr="00666494" w:rsidRDefault="00DF11DD" w:rsidP="00DF11DD">
      <w:pPr>
        <w:pStyle w:val="Akapitzlist"/>
        <w:numPr>
          <w:ilvl w:val="0"/>
          <w:numId w:val="1"/>
        </w:numPr>
        <w:tabs>
          <w:tab w:val="left" w:pos="8789"/>
        </w:tabs>
        <w:ind w:left="714" w:right="284" w:hanging="357"/>
        <w:jc w:val="both"/>
        <w:rPr>
          <w:rFonts w:ascii="Times New Roman" w:hAnsi="Times New Roman"/>
          <w:sz w:val="24"/>
          <w:szCs w:val="24"/>
        </w:rPr>
      </w:pPr>
      <w:r w:rsidRPr="00666494">
        <w:rPr>
          <w:rFonts w:ascii="Times New Roman" w:hAnsi="Times New Roman"/>
          <w:sz w:val="24"/>
          <w:szCs w:val="24"/>
        </w:rPr>
        <w:t>Wykonawca powinien się̨ wykazać́</w:t>
      </w:r>
      <w:r w:rsidRPr="00666494">
        <w:rPr>
          <w:rFonts w:ascii="Times New Roman" w:hAnsi="Times New Roman"/>
          <w:sz w:val="24"/>
          <w:szCs w:val="24"/>
          <w:lang w:val="nl-NL"/>
        </w:rPr>
        <w:t>, z</w:t>
      </w:r>
      <w:r w:rsidRPr="00666494">
        <w:rPr>
          <w:rFonts w:ascii="Times New Roman" w:hAnsi="Times New Roman"/>
          <w:sz w:val="24"/>
          <w:szCs w:val="24"/>
        </w:rPr>
        <w:t>̇e w okresie ostatnich trzech lat przed upływem terminu składania ofert :</w:t>
      </w:r>
    </w:p>
    <w:p w:rsidR="00DF11DD" w:rsidRPr="00666494" w:rsidRDefault="00DF11DD" w:rsidP="00DF11DD">
      <w:pPr>
        <w:pStyle w:val="Akapitzlist"/>
        <w:tabs>
          <w:tab w:val="left" w:pos="8789"/>
        </w:tabs>
        <w:ind w:left="714" w:right="284"/>
        <w:jc w:val="both"/>
        <w:rPr>
          <w:rFonts w:ascii="Times New Roman" w:hAnsi="Times New Roman"/>
          <w:sz w:val="24"/>
          <w:szCs w:val="24"/>
        </w:rPr>
      </w:pPr>
    </w:p>
    <w:p w:rsidR="00DF11DD" w:rsidRPr="00666494" w:rsidRDefault="00DF11DD" w:rsidP="00DF11DD">
      <w:pPr>
        <w:pStyle w:val="Akapitzlist"/>
        <w:numPr>
          <w:ilvl w:val="2"/>
          <w:numId w:val="1"/>
        </w:numPr>
        <w:tabs>
          <w:tab w:val="left" w:pos="9072"/>
        </w:tabs>
        <w:ind w:left="1701" w:right="282" w:hanging="567"/>
        <w:jc w:val="both"/>
        <w:rPr>
          <w:rFonts w:ascii="Times New Roman" w:hAnsi="Times New Roman"/>
          <w:sz w:val="24"/>
          <w:szCs w:val="24"/>
        </w:rPr>
      </w:pPr>
      <w:r w:rsidRPr="00666494">
        <w:rPr>
          <w:rFonts w:ascii="Times New Roman" w:hAnsi="Times New Roman"/>
          <w:sz w:val="24"/>
          <w:szCs w:val="24"/>
        </w:rPr>
        <w:t xml:space="preserve">wykonał należycie </w:t>
      </w:r>
      <w:r w:rsidR="000211EB">
        <w:rPr>
          <w:rFonts w:ascii="Times New Roman" w:hAnsi="Times New Roman"/>
          <w:sz w:val="24"/>
          <w:szCs w:val="24"/>
        </w:rPr>
        <w:t>minimum 5</w:t>
      </w:r>
      <w:r w:rsidR="007B65BA">
        <w:rPr>
          <w:rFonts w:ascii="Times New Roman" w:hAnsi="Times New Roman"/>
          <w:sz w:val="24"/>
          <w:szCs w:val="24"/>
        </w:rPr>
        <w:t xml:space="preserve"> usług</w:t>
      </w:r>
      <w:r w:rsidRPr="00666494">
        <w:rPr>
          <w:rFonts w:ascii="Times New Roman" w:hAnsi="Times New Roman"/>
          <w:sz w:val="24"/>
          <w:szCs w:val="24"/>
        </w:rPr>
        <w:t xml:space="preserve"> w zakresie przygotowania ekspertyzy lub opinii, których każda polegała na realizacji zadań dotyczących minimum jednej z poniżej wymienionych kwestii:</w:t>
      </w:r>
    </w:p>
    <w:p w:rsidR="00DF11DD" w:rsidRPr="00666494" w:rsidRDefault="00DF11DD" w:rsidP="00DF11DD">
      <w:pPr>
        <w:pStyle w:val="Akapitzlist"/>
        <w:tabs>
          <w:tab w:val="left" w:pos="9072"/>
        </w:tabs>
        <w:ind w:left="1701" w:right="282"/>
        <w:jc w:val="both"/>
        <w:rPr>
          <w:rFonts w:ascii="Times New Roman" w:hAnsi="Times New Roman"/>
          <w:sz w:val="24"/>
          <w:szCs w:val="24"/>
        </w:rPr>
      </w:pPr>
    </w:p>
    <w:p w:rsidR="00DF11DD" w:rsidRPr="00666494" w:rsidRDefault="002A528C" w:rsidP="002A528C">
      <w:pPr>
        <w:pStyle w:val="Akapitzlist"/>
        <w:numPr>
          <w:ilvl w:val="0"/>
          <w:numId w:val="12"/>
        </w:numPr>
        <w:tabs>
          <w:tab w:val="left" w:pos="708"/>
          <w:tab w:val="left" w:pos="1416"/>
          <w:tab w:val="left" w:pos="2268"/>
          <w:tab w:val="left" w:pos="2832"/>
          <w:tab w:val="left" w:pos="297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ind w:right="284" w:hanging="907"/>
        <w:jc w:val="both"/>
        <w:rPr>
          <w:rFonts w:ascii="Times New Roman" w:hAnsi="Times New Roman"/>
          <w:sz w:val="24"/>
          <w:szCs w:val="24"/>
        </w:rPr>
      </w:pPr>
      <w:r w:rsidRPr="00666494">
        <w:rPr>
          <w:rFonts w:ascii="Times New Roman" w:hAnsi="Times New Roman"/>
          <w:sz w:val="24"/>
          <w:szCs w:val="24"/>
        </w:rPr>
        <w:t xml:space="preserve">  </w:t>
      </w:r>
      <w:r w:rsidR="00DF11DD" w:rsidRPr="00666494">
        <w:rPr>
          <w:rFonts w:ascii="Times New Roman" w:hAnsi="Times New Roman"/>
          <w:sz w:val="24"/>
          <w:szCs w:val="24"/>
        </w:rPr>
        <w:t>w</w:t>
      </w:r>
      <w:r w:rsidR="00DF11DD" w:rsidRPr="00666494">
        <w:rPr>
          <w:rFonts w:ascii="Times New Roman" w:hAnsi="Times New Roman"/>
          <w:sz w:val="24"/>
          <w:szCs w:val="24"/>
          <w:shd w:val="clear" w:color="auto" w:fill="FFFFFF"/>
        </w:rPr>
        <w:t>prowadzeniu do obrotu substancji, mieszanin, wyrobów</w:t>
      </w:r>
      <w:r w:rsidRPr="00666494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:rsidR="002A528C" w:rsidRPr="00666494" w:rsidRDefault="002A528C" w:rsidP="002A528C">
      <w:pPr>
        <w:pStyle w:val="Akapitzlist"/>
        <w:tabs>
          <w:tab w:val="left" w:pos="708"/>
          <w:tab w:val="left" w:pos="1416"/>
          <w:tab w:val="left" w:pos="2268"/>
          <w:tab w:val="left" w:pos="2832"/>
          <w:tab w:val="left" w:pos="297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ind w:left="3600" w:right="284"/>
        <w:jc w:val="both"/>
        <w:rPr>
          <w:rFonts w:ascii="Times New Roman" w:hAnsi="Times New Roman"/>
          <w:sz w:val="24"/>
          <w:szCs w:val="24"/>
        </w:rPr>
      </w:pPr>
    </w:p>
    <w:p w:rsidR="00DF11DD" w:rsidRPr="00666494" w:rsidRDefault="00DF11DD" w:rsidP="002A528C">
      <w:pPr>
        <w:pStyle w:val="Akapitzlist"/>
        <w:numPr>
          <w:ilvl w:val="0"/>
          <w:numId w:val="12"/>
        </w:numPr>
        <w:tabs>
          <w:tab w:val="left" w:pos="708"/>
          <w:tab w:val="left" w:pos="1416"/>
          <w:tab w:val="left" w:pos="2268"/>
          <w:tab w:val="left" w:pos="297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ind w:left="2977" w:right="282" w:hanging="283"/>
        <w:jc w:val="both"/>
        <w:rPr>
          <w:rFonts w:ascii="Times New Roman" w:hAnsi="Times New Roman"/>
          <w:sz w:val="24"/>
          <w:szCs w:val="24"/>
        </w:rPr>
      </w:pPr>
      <w:r w:rsidRPr="00666494">
        <w:rPr>
          <w:rFonts w:ascii="Times New Roman" w:hAnsi="Times New Roman"/>
          <w:sz w:val="24"/>
          <w:szCs w:val="24"/>
          <w:shd w:val="clear" w:color="auto" w:fill="FFFFFF"/>
        </w:rPr>
        <w:t>ograniczenia w obrocie substancji</w:t>
      </w:r>
      <w:r w:rsidR="002A528C" w:rsidRPr="00666494">
        <w:rPr>
          <w:rFonts w:ascii="Times New Roman" w:hAnsi="Times New Roman"/>
          <w:sz w:val="24"/>
          <w:szCs w:val="24"/>
          <w:shd w:val="clear" w:color="auto" w:fill="FFFFFF"/>
        </w:rPr>
        <w:t xml:space="preserve">, mieszanin, wyrobów (załącznik   </w:t>
      </w:r>
      <w:r w:rsidRPr="00666494">
        <w:rPr>
          <w:rFonts w:ascii="Times New Roman" w:hAnsi="Times New Roman"/>
          <w:sz w:val="24"/>
          <w:szCs w:val="24"/>
          <w:shd w:val="clear" w:color="auto" w:fill="FFFFFF"/>
        </w:rPr>
        <w:t>XVII, załącznik XIV REACH)</w:t>
      </w:r>
      <w:r w:rsidR="002A528C" w:rsidRPr="00666494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:rsidR="002A528C" w:rsidRPr="00666494" w:rsidRDefault="002A528C" w:rsidP="002A528C">
      <w:pPr>
        <w:pStyle w:val="Akapitzlist"/>
        <w:rPr>
          <w:rFonts w:ascii="Times New Roman" w:hAnsi="Times New Roman"/>
          <w:sz w:val="24"/>
          <w:szCs w:val="24"/>
        </w:rPr>
      </w:pPr>
    </w:p>
    <w:p w:rsidR="00DF11DD" w:rsidRPr="00666494" w:rsidRDefault="002A528C" w:rsidP="002A528C">
      <w:pPr>
        <w:pStyle w:val="Akapitzlist"/>
        <w:numPr>
          <w:ilvl w:val="0"/>
          <w:numId w:val="12"/>
        </w:numPr>
        <w:tabs>
          <w:tab w:val="left" w:pos="708"/>
          <w:tab w:val="left" w:pos="1416"/>
          <w:tab w:val="left" w:pos="2268"/>
          <w:tab w:val="left" w:pos="2832"/>
          <w:tab w:val="left" w:pos="297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ind w:right="282" w:hanging="906"/>
        <w:jc w:val="both"/>
        <w:rPr>
          <w:rFonts w:ascii="Times New Roman" w:hAnsi="Times New Roman"/>
          <w:sz w:val="24"/>
          <w:szCs w:val="24"/>
        </w:rPr>
      </w:pPr>
      <w:r w:rsidRPr="00666494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="00DF11DD" w:rsidRPr="00666494">
        <w:rPr>
          <w:rFonts w:ascii="Times New Roman" w:hAnsi="Times New Roman"/>
          <w:sz w:val="24"/>
          <w:szCs w:val="24"/>
          <w:shd w:val="clear" w:color="auto" w:fill="FFFFFF"/>
        </w:rPr>
        <w:t>klasyfikacja zgodnie z rozporządzeniem CLP,</w:t>
      </w:r>
    </w:p>
    <w:p w:rsidR="00DF11DD" w:rsidRPr="00666494" w:rsidRDefault="00DF11DD" w:rsidP="00DF11DD">
      <w:pPr>
        <w:pStyle w:val="Akapitzlist"/>
        <w:tabs>
          <w:tab w:val="left" w:pos="708"/>
          <w:tab w:val="left" w:pos="1416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ind w:left="2160" w:right="282"/>
        <w:jc w:val="both"/>
        <w:rPr>
          <w:rFonts w:ascii="Times New Roman" w:hAnsi="Times New Roman"/>
          <w:sz w:val="24"/>
          <w:szCs w:val="24"/>
        </w:rPr>
      </w:pPr>
    </w:p>
    <w:p w:rsidR="00DF11DD" w:rsidRPr="00666494" w:rsidRDefault="00DF11DD" w:rsidP="00DF11DD">
      <w:pPr>
        <w:pStyle w:val="Akapitzlist"/>
        <w:numPr>
          <w:ilvl w:val="2"/>
          <w:numId w:val="1"/>
        </w:numPr>
        <w:tabs>
          <w:tab w:val="left" w:pos="708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ind w:right="282" w:hanging="1026"/>
        <w:jc w:val="both"/>
        <w:rPr>
          <w:rFonts w:ascii="Times New Roman" w:hAnsi="Times New Roman"/>
          <w:sz w:val="24"/>
          <w:szCs w:val="24"/>
        </w:rPr>
      </w:pPr>
      <w:r w:rsidRPr="00666494">
        <w:rPr>
          <w:rFonts w:ascii="Times New Roman" w:hAnsi="Times New Roman"/>
          <w:sz w:val="24"/>
          <w:szCs w:val="24"/>
        </w:rPr>
        <w:t xml:space="preserve">wykonał należycie </w:t>
      </w:r>
      <w:r w:rsidR="000211EB">
        <w:rPr>
          <w:rFonts w:ascii="Times New Roman" w:hAnsi="Times New Roman"/>
          <w:sz w:val="24"/>
          <w:szCs w:val="24"/>
        </w:rPr>
        <w:t>minimum 10</w:t>
      </w:r>
      <w:r w:rsidRPr="00666494">
        <w:rPr>
          <w:rFonts w:ascii="Times New Roman" w:hAnsi="Times New Roman"/>
          <w:sz w:val="24"/>
          <w:szCs w:val="24"/>
        </w:rPr>
        <w:t xml:space="preserve"> usług doradczych, których realizacja dotyczyła:</w:t>
      </w:r>
    </w:p>
    <w:p w:rsidR="00DF11DD" w:rsidRPr="00666494" w:rsidRDefault="00DF11DD" w:rsidP="00DF11DD">
      <w:pPr>
        <w:pStyle w:val="Akapitzlist"/>
        <w:tabs>
          <w:tab w:val="left" w:pos="708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ind w:left="2160" w:right="282"/>
        <w:jc w:val="both"/>
        <w:rPr>
          <w:rFonts w:ascii="Times New Roman" w:hAnsi="Times New Roman"/>
          <w:sz w:val="24"/>
          <w:szCs w:val="24"/>
        </w:rPr>
      </w:pPr>
    </w:p>
    <w:p w:rsidR="00DF11DD" w:rsidRPr="00666494" w:rsidRDefault="002A528C" w:rsidP="002A528C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ind w:left="2127" w:right="282"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66494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666494"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  w</w:t>
      </w:r>
      <w:r w:rsidR="00DF11DD" w:rsidRPr="00666494">
        <w:rPr>
          <w:rFonts w:ascii="Times New Roman" w:hAnsi="Times New Roman"/>
          <w:sz w:val="24"/>
          <w:szCs w:val="24"/>
          <w:shd w:val="clear" w:color="auto" w:fill="FFFFFF"/>
        </w:rPr>
        <w:t>prowadzenia do obrotu substancji, mieszanin, wyrobów,</w:t>
      </w:r>
    </w:p>
    <w:p w:rsidR="002A528C" w:rsidRPr="00666494" w:rsidRDefault="002A528C" w:rsidP="002A528C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ind w:left="2127" w:right="282" w:firstLine="567"/>
        <w:jc w:val="both"/>
        <w:rPr>
          <w:rFonts w:ascii="Times New Roman" w:hAnsi="Times New Roman"/>
          <w:sz w:val="24"/>
          <w:szCs w:val="24"/>
        </w:rPr>
      </w:pPr>
    </w:p>
    <w:p w:rsidR="002A528C" w:rsidRPr="00666494" w:rsidRDefault="002A528C" w:rsidP="002A528C">
      <w:pPr>
        <w:pStyle w:val="Akapitzlist"/>
        <w:tabs>
          <w:tab w:val="left" w:pos="1416"/>
          <w:tab w:val="left" w:pos="2832"/>
          <w:tab w:val="left" w:pos="297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ind w:left="2835" w:right="282" w:hanging="14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66494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666494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666494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666494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DF11DD" w:rsidRPr="00666494">
        <w:rPr>
          <w:rFonts w:ascii="Times New Roman" w:hAnsi="Times New Roman"/>
          <w:sz w:val="24"/>
          <w:szCs w:val="24"/>
          <w:shd w:val="clear" w:color="auto" w:fill="FFFFFF"/>
        </w:rPr>
        <w:t xml:space="preserve">Ograniczenia w obrocie substancji, mieszanin, wyrobów </w:t>
      </w:r>
      <w:r w:rsidRPr="00666494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</w:p>
    <w:p w:rsidR="00DF11DD" w:rsidRPr="00666494" w:rsidRDefault="002A528C" w:rsidP="002A528C">
      <w:pPr>
        <w:pStyle w:val="Akapitzlist"/>
        <w:tabs>
          <w:tab w:val="left" w:pos="1416"/>
          <w:tab w:val="left" w:pos="2832"/>
          <w:tab w:val="left" w:pos="297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ind w:left="2835" w:right="282" w:hanging="14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66494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666494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666494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="00DF11DD" w:rsidRPr="00666494">
        <w:rPr>
          <w:rFonts w:ascii="Times New Roman" w:hAnsi="Times New Roman"/>
          <w:sz w:val="24"/>
          <w:szCs w:val="24"/>
          <w:shd w:val="clear" w:color="auto" w:fill="FFFFFF"/>
        </w:rPr>
        <w:t>(załącznik XVII, załącznik XIV REACH),</w:t>
      </w:r>
    </w:p>
    <w:p w:rsidR="002A528C" w:rsidRPr="00666494" w:rsidRDefault="002A528C" w:rsidP="002A528C">
      <w:pPr>
        <w:pStyle w:val="Akapitzlist"/>
        <w:tabs>
          <w:tab w:val="left" w:pos="1416"/>
          <w:tab w:val="left" w:pos="2832"/>
          <w:tab w:val="left" w:pos="297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ind w:left="2835" w:right="282" w:hanging="141"/>
        <w:jc w:val="both"/>
        <w:rPr>
          <w:rFonts w:ascii="Times New Roman" w:hAnsi="Times New Roman"/>
          <w:sz w:val="24"/>
          <w:szCs w:val="24"/>
        </w:rPr>
      </w:pPr>
    </w:p>
    <w:p w:rsidR="00DF11DD" w:rsidRPr="00666494" w:rsidRDefault="002A528C" w:rsidP="002A528C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ind w:left="2127" w:right="282" w:firstLine="567"/>
        <w:jc w:val="both"/>
        <w:rPr>
          <w:rFonts w:ascii="Times New Roman" w:hAnsi="Times New Roman"/>
          <w:sz w:val="24"/>
          <w:szCs w:val="24"/>
        </w:rPr>
      </w:pPr>
      <w:r w:rsidRPr="00666494">
        <w:rPr>
          <w:rFonts w:ascii="Times New Roman" w:hAnsi="Times New Roman"/>
          <w:sz w:val="24"/>
          <w:szCs w:val="24"/>
          <w:shd w:val="clear" w:color="auto" w:fill="FFFFFF"/>
        </w:rPr>
        <w:t xml:space="preserve">–   </w:t>
      </w:r>
      <w:r w:rsidR="00DF11DD" w:rsidRPr="00666494">
        <w:rPr>
          <w:rFonts w:ascii="Times New Roman" w:hAnsi="Times New Roman"/>
          <w:sz w:val="24"/>
          <w:szCs w:val="24"/>
          <w:shd w:val="clear" w:color="auto" w:fill="FFFFFF"/>
        </w:rPr>
        <w:t>Klasyfikacji zgodnie z rozporządzeniem CLP.</w:t>
      </w:r>
    </w:p>
    <w:p w:rsidR="00C45BE3" w:rsidRPr="00666494" w:rsidRDefault="00C45BE3" w:rsidP="00C45BE3">
      <w:pPr>
        <w:tabs>
          <w:tab w:val="left" w:pos="8789"/>
        </w:tabs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666494">
        <w:rPr>
          <w:rFonts w:ascii="Times New Roman" w:hAnsi="Times New Roman" w:cs="Times New Roman"/>
          <w:sz w:val="24"/>
          <w:szCs w:val="24"/>
        </w:rPr>
        <w:t xml:space="preserve">Ocena ofert będzie odbywać się na podstawie następujących kryteriów: 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"/>
        <w:gridCol w:w="5190"/>
        <w:gridCol w:w="1613"/>
      </w:tblGrid>
      <w:tr w:rsidR="00C45BE3" w:rsidRPr="00666494" w:rsidTr="00DA003F">
        <w:trPr>
          <w:trHeight w:val="3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45BE3" w:rsidRPr="00666494" w:rsidRDefault="00C45BE3" w:rsidP="0075181B">
            <w:pPr>
              <w:tabs>
                <w:tab w:val="left" w:pos="8789"/>
              </w:tabs>
              <w:ind w:right="28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494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45BE3" w:rsidRPr="00666494" w:rsidRDefault="00C45BE3" w:rsidP="0075181B">
            <w:pPr>
              <w:tabs>
                <w:tab w:val="left" w:pos="8789"/>
              </w:tabs>
              <w:ind w:right="28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494">
              <w:rPr>
                <w:rFonts w:ascii="Times New Roman" w:hAnsi="Times New Roman" w:cs="Times New Roman"/>
                <w:b/>
                <w:sz w:val="24"/>
                <w:szCs w:val="24"/>
              </w:rPr>
              <w:t>Nazwa kryterium oceny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45BE3" w:rsidRPr="00666494" w:rsidRDefault="00C45BE3" w:rsidP="00DA003F">
            <w:pPr>
              <w:tabs>
                <w:tab w:val="left" w:pos="8789"/>
              </w:tabs>
              <w:spacing w:after="0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494">
              <w:rPr>
                <w:rFonts w:ascii="Times New Roman" w:hAnsi="Times New Roman" w:cs="Times New Roman"/>
                <w:b/>
                <w:sz w:val="24"/>
                <w:szCs w:val="24"/>
              </w:rPr>
              <w:t>Waga %</w:t>
            </w:r>
          </w:p>
        </w:tc>
      </w:tr>
      <w:tr w:rsidR="00C45BE3" w:rsidRPr="00666494" w:rsidTr="00DA003F">
        <w:trPr>
          <w:trHeight w:val="48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BE3" w:rsidRPr="00666494" w:rsidRDefault="00C45BE3" w:rsidP="00DA003F">
            <w:pPr>
              <w:tabs>
                <w:tab w:val="left" w:pos="8789"/>
              </w:tabs>
              <w:spacing w:after="0" w:line="24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4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BE3" w:rsidRPr="00666494" w:rsidRDefault="00C45BE3" w:rsidP="00DA003F">
            <w:pPr>
              <w:tabs>
                <w:tab w:val="left" w:pos="8789"/>
              </w:tabs>
              <w:spacing w:after="0" w:line="240" w:lineRule="auto"/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6494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BE3" w:rsidRPr="00666494" w:rsidRDefault="00C45BE3" w:rsidP="00DA003F">
            <w:pPr>
              <w:tabs>
                <w:tab w:val="left" w:pos="8789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494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C45BE3" w:rsidRPr="00666494" w:rsidTr="00DA003F">
        <w:trPr>
          <w:trHeight w:val="44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BE3" w:rsidRPr="00666494" w:rsidRDefault="00C45BE3" w:rsidP="00DA003F">
            <w:pPr>
              <w:tabs>
                <w:tab w:val="left" w:pos="8789"/>
              </w:tabs>
              <w:spacing w:after="0" w:line="24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4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BE3" w:rsidRPr="00666494" w:rsidRDefault="00C45BE3" w:rsidP="00DA003F">
            <w:pPr>
              <w:tabs>
                <w:tab w:val="left" w:pos="8789"/>
              </w:tabs>
              <w:spacing w:after="0" w:line="240" w:lineRule="auto"/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6494">
              <w:rPr>
                <w:rFonts w:ascii="Times New Roman" w:hAnsi="Times New Roman" w:cs="Times New Roman"/>
                <w:sz w:val="24"/>
                <w:szCs w:val="24"/>
              </w:rPr>
              <w:t>Doświadczenie wykonawcy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BE3" w:rsidRPr="00666494" w:rsidRDefault="00C45BE3" w:rsidP="00DA003F">
            <w:pPr>
              <w:tabs>
                <w:tab w:val="left" w:pos="8789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494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C45BE3" w:rsidRPr="00666494" w:rsidTr="00DA003F">
        <w:trPr>
          <w:trHeight w:val="27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BE3" w:rsidRPr="00666494" w:rsidRDefault="00C45BE3" w:rsidP="00DA003F">
            <w:pPr>
              <w:tabs>
                <w:tab w:val="left" w:pos="8789"/>
              </w:tabs>
              <w:spacing w:after="0" w:line="240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4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BE3" w:rsidRPr="00666494" w:rsidRDefault="00C45BE3" w:rsidP="00DA003F">
            <w:pPr>
              <w:tabs>
                <w:tab w:val="left" w:pos="8789"/>
              </w:tabs>
              <w:spacing w:after="0" w:line="240" w:lineRule="auto"/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6494">
              <w:rPr>
                <w:rFonts w:ascii="Times New Roman" w:hAnsi="Times New Roman" w:cs="Times New Roman"/>
                <w:sz w:val="24"/>
                <w:szCs w:val="24"/>
              </w:rPr>
              <w:t xml:space="preserve">Spójność koncepcji realizacji zlecenia oraz plan </w:t>
            </w:r>
            <w:r w:rsidRPr="00666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prac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BE3" w:rsidRPr="00666494" w:rsidRDefault="00C45BE3" w:rsidP="00DA003F">
            <w:pPr>
              <w:tabs>
                <w:tab w:val="left" w:pos="8789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20%</w:t>
            </w:r>
          </w:p>
        </w:tc>
      </w:tr>
    </w:tbl>
    <w:p w:rsidR="001B7E41" w:rsidRPr="00666494" w:rsidRDefault="001B7E41" w:rsidP="001B7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49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Szczegółowy opis sposobu oceny ofert zostały określony w pkt VII</w:t>
      </w:r>
      <w:r w:rsidR="00A01C65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664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SOPZ.</w:t>
      </w:r>
    </w:p>
    <w:p w:rsidR="00275FEA" w:rsidRPr="00275FEA" w:rsidRDefault="00275FEA" w:rsidP="007B65BA">
      <w:pPr>
        <w:pStyle w:val="Akapitzlist"/>
        <w:spacing w:line="264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275FEA" w:rsidRPr="002E526F" w:rsidRDefault="00275FEA" w:rsidP="00275FEA">
      <w:pPr>
        <w:pStyle w:val="Akapitzlist"/>
        <w:spacing w:line="264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666494" w:rsidRDefault="00275FEA" w:rsidP="00275FEA">
      <w:pPr>
        <w:pStyle w:val="Akapitzlist"/>
        <w:spacing w:before="100" w:beforeAutospacing="1" w:after="100" w:afterAutospacing="1" w:line="288" w:lineRule="auto"/>
        <w:ind w:left="851" w:hanging="851"/>
        <w:jc w:val="center"/>
        <w:outlineLvl w:val="2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t>***</w:t>
      </w:r>
    </w:p>
    <w:p w:rsidR="00275FEA" w:rsidRDefault="00275FEA" w:rsidP="007B65BA">
      <w:pPr>
        <w:pStyle w:val="NormalnyWeb"/>
        <w:jc w:val="both"/>
      </w:pPr>
      <w:r>
        <w:t>Zamawiający zastrzega sobie prawo do rezygnacji z zamówienia bez podania przyczyny. Zamawiający zastrzega, że oferowana przez Wykonawcę cena będzie stanowić informację publiczną.</w:t>
      </w:r>
    </w:p>
    <w:p w:rsidR="00275FEA" w:rsidRDefault="00275FEA" w:rsidP="00275FEA">
      <w:pPr>
        <w:pStyle w:val="NormalnyWeb"/>
        <w:jc w:val="center"/>
      </w:pPr>
      <w:r>
        <w:t>***</w:t>
      </w:r>
    </w:p>
    <w:p w:rsidR="00275FEA" w:rsidRPr="007B65BA" w:rsidRDefault="00275FEA" w:rsidP="007B65BA">
      <w:pPr>
        <w:pStyle w:val="NormalnyWeb"/>
        <w:jc w:val="both"/>
      </w:pPr>
      <w:r w:rsidRPr="007B65BA">
        <w:t xml:space="preserve">Realizując obowiązek informacyjny zawarty w rozporządzeniu Parlamentu Europejskiego  i Rady (UE) 2016/679 z dnia 27 kwietnia 2016 r. w sprawie ochrony osób fizycznych  w związku </w:t>
      </w:r>
      <w:r w:rsidR="007B65BA" w:rsidRPr="007B65BA">
        <w:br/>
      </w:r>
      <w:r w:rsidRPr="007B65BA">
        <w:t>z przetwarzaniem danych osobowych i w sprawie swobodnego przepływu takich danych oraz uchylenia dyrektywy 95/46/WE (ogólne rozporządzenie o ochronie danych "RODO") Zamawiający informuje, że:</w:t>
      </w:r>
    </w:p>
    <w:p w:rsidR="00275FEA" w:rsidRPr="007B65BA" w:rsidRDefault="00275FEA" w:rsidP="007B65BA">
      <w:pPr>
        <w:numPr>
          <w:ilvl w:val="0"/>
          <w:numId w:val="16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>administratorem Pani / Pana danych jest Minister Rozwoju z siedzibą w Warszawie (00-507) przy Pl. Trzech Krzyży 3/5,</w:t>
      </w:r>
    </w:p>
    <w:p w:rsidR="00275FEA" w:rsidRPr="007B65BA" w:rsidRDefault="00275FEA" w:rsidP="007B65B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 xml:space="preserve">kontakt z Administratorem: </w:t>
      </w:r>
      <w:hyperlink r:id="rId6" w:history="1">
        <w:r w:rsidRPr="007B65BA">
          <w:rPr>
            <w:rStyle w:val="Hipercze"/>
            <w:rFonts w:ascii="Times New Roman" w:hAnsi="Times New Roman" w:cs="Times New Roman"/>
            <w:sz w:val="24"/>
            <w:szCs w:val="24"/>
          </w:rPr>
          <w:t>kancelaria.mr@mr.gov.pl</w:t>
        </w:r>
      </w:hyperlink>
      <w:r w:rsidRPr="007B65BA">
        <w:rPr>
          <w:rFonts w:ascii="Times New Roman" w:hAnsi="Times New Roman" w:cs="Times New Roman"/>
          <w:sz w:val="24"/>
          <w:szCs w:val="24"/>
        </w:rPr>
        <w:t>,</w:t>
      </w:r>
    </w:p>
    <w:p w:rsidR="00275FEA" w:rsidRPr="007B65BA" w:rsidRDefault="00275FEA" w:rsidP="007B65B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>kontakt z Inspektorem Ochrony Danych:</w:t>
      </w:r>
      <w:hyperlink r:id="rId7" w:history="1">
        <w:r w:rsidRPr="007B65BA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 iod@mr.gov.pl</w:t>
        </w:r>
      </w:hyperlink>
    </w:p>
    <w:p w:rsidR="00275FEA" w:rsidRPr="007B65BA" w:rsidRDefault="00275FEA" w:rsidP="007B65BA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5BA">
        <w:rPr>
          <w:rFonts w:ascii="Times New Roman" w:hAnsi="Times New Roman" w:cs="Times New Roman"/>
          <w:sz w:val="24"/>
          <w:szCs w:val="24"/>
        </w:rPr>
        <w:t>szczegółowe informacje o zasadach i przysługujących Pani/Panu prawach w związku </w:t>
      </w:r>
    </w:p>
    <w:p w:rsidR="007B65BA" w:rsidRPr="007B65BA" w:rsidRDefault="00275FEA" w:rsidP="007B65BA">
      <w:pPr>
        <w:pStyle w:val="NormalnyWeb"/>
        <w:tabs>
          <w:tab w:val="left" w:pos="1843"/>
        </w:tabs>
        <w:jc w:val="both"/>
      </w:pPr>
      <w:r w:rsidRPr="007B65BA">
        <w:t>z przetwarzaniem przez Ministerstwo Rozwoju Pani/Pana danych osobowych znajdują się na stronie internetowej:</w:t>
      </w:r>
      <w:r w:rsidR="007B65BA" w:rsidRPr="007B65BA">
        <w:t xml:space="preserve"> </w:t>
      </w:r>
    </w:p>
    <w:p w:rsidR="00275FEA" w:rsidRPr="007B65BA" w:rsidRDefault="00396B1A" w:rsidP="007B65BA">
      <w:pPr>
        <w:pStyle w:val="NormalnyWeb"/>
        <w:tabs>
          <w:tab w:val="left" w:pos="1843"/>
        </w:tabs>
        <w:jc w:val="center"/>
      </w:pPr>
      <w:hyperlink r:id="rId8" w:history="1">
        <w:r w:rsidR="007B65BA" w:rsidRPr="007B65BA">
          <w:rPr>
            <w:rStyle w:val="Hipercze"/>
          </w:rPr>
          <w:t>https://www.gov.pl/web/rozwoj/klauzula-przetwarzania-danych-osobowych-udostepnionych-droga-elektroniczna</w:t>
        </w:r>
      </w:hyperlink>
      <w:r w:rsidR="00275FEA" w:rsidRPr="007B65BA">
        <w:t>.</w:t>
      </w:r>
    </w:p>
    <w:p w:rsidR="007B65BA" w:rsidRDefault="007B65BA" w:rsidP="007B65BA">
      <w:pPr>
        <w:pStyle w:val="NormalnyWeb"/>
        <w:jc w:val="center"/>
      </w:pPr>
      <w:r>
        <w:t>***</w:t>
      </w:r>
    </w:p>
    <w:p w:rsidR="007B65BA" w:rsidRPr="00666494" w:rsidRDefault="007B65BA" w:rsidP="007B65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64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Składanie ofert</w:t>
      </w:r>
    </w:p>
    <w:p w:rsidR="007B65BA" w:rsidRPr="00666494" w:rsidRDefault="007B65BA" w:rsidP="007B6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494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prosimy przesyłać w terminie do</w:t>
      </w:r>
      <w:r w:rsidRPr="006664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dnia </w:t>
      </w:r>
      <w:r w:rsidR="00396B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 sierpnia</w:t>
      </w:r>
      <w:bookmarkStart w:id="0" w:name="_GoBack"/>
      <w:bookmarkEnd w:id="0"/>
      <w:r w:rsidRPr="006664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2020 r. do godz. 16:00 </w:t>
      </w:r>
      <w:r w:rsidRPr="006664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drogą elektroniczną na adres: </w:t>
      </w:r>
      <w:hyperlink r:id="rId9" w:history="1">
        <w:r w:rsidRPr="0066649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Patrycja.Ruskowska@mr.gov.pl</w:t>
        </w:r>
      </w:hyperlink>
      <w:r w:rsidRPr="006664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B65BA" w:rsidRPr="00666494" w:rsidRDefault="007B65BA" w:rsidP="007B65BA">
      <w:pPr>
        <w:spacing w:before="280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64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do kontaktu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Ministerstwie Rozwoju:</w:t>
      </w:r>
    </w:p>
    <w:p w:rsidR="007B65BA" w:rsidRPr="00666494" w:rsidRDefault="007B65BA" w:rsidP="007B65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4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Patrycja </w:t>
      </w:r>
      <w:proofErr w:type="spellStart"/>
      <w:r w:rsidRPr="00666494">
        <w:rPr>
          <w:rFonts w:ascii="Times New Roman" w:eastAsia="Times New Roman" w:hAnsi="Times New Roman" w:cs="Times New Roman"/>
          <w:sz w:val="24"/>
          <w:szCs w:val="24"/>
          <w:lang w:eastAsia="pl-PL"/>
        </w:rPr>
        <w:t>Ruśkowska</w:t>
      </w:r>
      <w:proofErr w:type="spellEnd"/>
      <w:r w:rsidRPr="006664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e-mail: </w:t>
      </w:r>
      <w:hyperlink r:id="rId10" w:history="1">
        <w:r w:rsidRPr="0066649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Patrycja.Ruskowska@mr.gov.pl</w:t>
        </w:r>
      </w:hyperlink>
      <w:r w:rsidRPr="006664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B65BA" w:rsidRDefault="007B65BA" w:rsidP="007B65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Materiały:</w:t>
      </w:r>
    </w:p>
    <w:p w:rsidR="007B65BA" w:rsidRPr="002E526F" w:rsidRDefault="007B65BA" w:rsidP="007B65BA">
      <w:pPr>
        <w:pStyle w:val="Akapitzlist"/>
        <w:numPr>
          <w:ilvl w:val="0"/>
          <w:numId w:val="15"/>
        </w:numPr>
        <w:spacing w:before="100" w:beforeAutospacing="1" w:after="100" w:afterAutospacing="1" w:line="312" w:lineRule="auto"/>
        <w:ind w:left="851" w:hanging="567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E526F">
        <w:rPr>
          <w:rFonts w:ascii="Times New Roman" w:eastAsia="Times New Roman" w:hAnsi="Times New Roman"/>
          <w:bCs/>
          <w:sz w:val="24"/>
          <w:szCs w:val="24"/>
          <w:lang w:eastAsia="pl-PL"/>
        </w:rPr>
        <w:t>Formularz Ofertowy_</w:t>
      </w:r>
      <w:r w:rsidR="003E2FFB">
        <w:rPr>
          <w:rFonts w:ascii="Times New Roman" w:eastAsia="Times New Roman" w:hAnsi="Times New Roman"/>
          <w:bCs/>
          <w:sz w:val="24"/>
          <w:szCs w:val="24"/>
          <w:lang w:eastAsia="pl-PL"/>
        </w:rPr>
        <w:t>10</w:t>
      </w:r>
      <w:r w:rsidRPr="002E526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07 2020,</w:t>
      </w:r>
    </w:p>
    <w:p w:rsidR="007B65BA" w:rsidRPr="00275FEA" w:rsidRDefault="007B65BA" w:rsidP="007B65BA">
      <w:pPr>
        <w:pStyle w:val="Akapitzlist"/>
        <w:numPr>
          <w:ilvl w:val="0"/>
          <w:numId w:val="15"/>
        </w:numPr>
        <w:spacing w:line="264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2E526F">
        <w:rPr>
          <w:rFonts w:ascii="Times New Roman" w:eastAsia="Times New Roman" w:hAnsi="Times New Roman"/>
          <w:bCs/>
          <w:sz w:val="24"/>
          <w:szCs w:val="24"/>
          <w:lang w:eastAsia="pl-PL"/>
        </w:rPr>
        <w:t>SOPZ_</w:t>
      </w:r>
      <w:r w:rsidRPr="002E526F">
        <w:rPr>
          <w:rFonts w:ascii="Times New Roman" w:hAnsi="Times New Roman"/>
          <w:bCs/>
          <w:sz w:val="24"/>
          <w:szCs w:val="24"/>
        </w:rPr>
        <w:t xml:space="preserve"> Opracowanie narzędzia wsparcia w zakresie REACH i CLP</w:t>
      </w:r>
    </w:p>
    <w:p w:rsidR="007B65BA" w:rsidRPr="00666494" w:rsidRDefault="007B65BA" w:rsidP="00666494">
      <w:pPr>
        <w:pStyle w:val="Akapitzlist"/>
        <w:spacing w:before="100" w:beforeAutospacing="1" w:after="100" w:afterAutospacing="1" w:line="288" w:lineRule="auto"/>
        <w:ind w:left="851"/>
        <w:outlineLvl w:val="2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sectPr w:rsidR="007B65BA" w:rsidRPr="00666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53920"/>
    <w:multiLevelType w:val="hybridMultilevel"/>
    <w:tmpl w:val="91AC2186"/>
    <w:lvl w:ilvl="0" w:tplc="9574FD0A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37171"/>
    <w:multiLevelType w:val="hybridMultilevel"/>
    <w:tmpl w:val="B62E9BEC"/>
    <w:lvl w:ilvl="0" w:tplc="8C38DD4E">
      <w:numFmt w:val="bullet"/>
      <w:lvlText w:val=""/>
      <w:lvlJc w:val="left"/>
      <w:pPr>
        <w:ind w:left="36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1" w:hanging="360"/>
      </w:pPr>
      <w:rPr>
        <w:rFonts w:ascii="Wingdings" w:hAnsi="Wingdings" w:hint="default"/>
      </w:rPr>
    </w:lvl>
  </w:abstractNum>
  <w:abstractNum w:abstractNumId="2">
    <w:nsid w:val="21E80566"/>
    <w:multiLevelType w:val="hybridMultilevel"/>
    <w:tmpl w:val="ED68530A"/>
    <w:numStyleLink w:val="Numery"/>
  </w:abstractNum>
  <w:abstractNum w:abstractNumId="3">
    <w:nsid w:val="23930342"/>
    <w:multiLevelType w:val="hybridMultilevel"/>
    <w:tmpl w:val="ED68530A"/>
    <w:styleLink w:val="Numery"/>
    <w:lvl w:ilvl="0" w:tplc="ED68530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023AD99C">
      <w:start w:val="1"/>
      <w:numFmt w:val="decimal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CEDC70DA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EA58EDEC">
      <w:start w:val="1"/>
      <w:numFmt w:val="decimal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26363ACA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A8680B6A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7A08B6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E0860DEC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5CC8CA9C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6194833"/>
    <w:multiLevelType w:val="multilevel"/>
    <w:tmpl w:val="2F40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6D5034"/>
    <w:multiLevelType w:val="hybridMultilevel"/>
    <w:tmpl w:val="1D965F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946547"/>
    <w:multiLevelType w:val="hybridMultilevel"/>
    <w:tmpl w:val="F8CC7076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37D7A49"/>
    <w:multiLevelType w:val="hybridMultilevel"/>
    <w:tmpl w:val="4CE8DD58"/>
    <w:lvl w:ilvl="0" w:tplc="104CA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57462A"/>
    <w:multiLevelType w:val="multilevel"/>
    <w:tmpl w:val="C6A4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A13871"/>
    <w:multiLevelType w:val="multilevel"/>
    <w:tmpl w:val="1F7C21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1A1242"/>
    <w:multiLevelType w:val="hybridMultilevel"/>
    <w:tmpl w:val="6568A4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B">
      <w:start w:val="1"/>
      <w:numFmt w:val="lowerRoman"/>
      <w:lvlText w:val="%2."/>
      <w:lvlJc w:val="right"/>
      <w:pPr>
        <w:ind w:left="21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D594A7B"/>
    <w:multiLevelType w:val="multilevel"/>
    <w:tmpl w:val="225A1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3C0704"/>
    <w:multiLevelType w:val="multilevel"/>
    <w:tmpl w:val="8EC4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6C7882"/>
    <w:multiLevelType w:val="hybridMultilevel"/>
    <w:tmpl w:val="7B747F94"/>
    <w:lvl w:ilvl="0" w:tplc="B61E46E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2BE3E80"/>
    <w:multiLevelType w:val="hybridMultilevel"/>
    <w:tmpl w:val="ED383E50"/>
    <w:lvl w:ilvl="0" w:tplc="8C38DD4E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3E4613"/>
    <w:multiLevelType w:val="hybridMultilevel"/>
    <w:tmpl w:val="0DA006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1"/>
  </w:num>
  <w:num w:numId="5">
    <w:abstractNumId w:val="3"/>
  </w:num>
  <w:num w:numId="6">
    <w:abstractNumId w:val="2"/>
  </w:num>
  <w:num w:numId="7">
    <w:abstractNumId w:val="13"/>
  </w:num>
  <w:num w:numId="8">
    <w:abstractNumId w:val="10"/>
  </w:num>
  <w:num w:numId="9">
    <w:abstractNumId w:val="6"/>
  </w:num>
  <w:num w:numId="10">
    <w:abstractNumId w:val="15"/>
  </w:num>
  <w:num w:numId="11">
    <w:abstractNumId w:val="14"/>
  </w:num>
  <w:num w:numId="12">
    <w:abstractNumId w:val="1"/>
  </w:num>
  <w:num w:numId="13">
    <w:abstractNumId w:val="0"/>
  </w:num>
  <w:num w:numId="14">
    <w:abstractNumId w:val="7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E41"/>
    <w:rsid w:val="000211EB"/>
    <w:rsid w:val="001B7E41"/>
    <w:rsid w:val="00275FEA"/>
    <w:rsid w:val="002A528C"/>
    <w:rsid w:val="002E526F"/>
    <w:rsid w:val="00396B1A"/>
    <w:rsid w:val="003E2FFB"/>
    <w:rsid w:val="00433EBA"/>
    <w:rsid w:val="00666494"/>
    <w:rsid w:val="007B65BA"/>
    <w:rsid w:val="00A01C65"/>
    <w:rsid w:val="00A867DF"/>
    <w:rsid w:val="00B20FB9"/>
    <w:rsid w:val="00C45BE3"/>
    <w:rsid w:val="00D933A5"/>
    <w:rsid w:val="00DA003F"/>
    <w:rsid w:val="00DF11DD"/>
    <w:rsid w:val="00EE0ECB"/>
    <w:rsid w:val="00F1660F"/>
    <w:rsid w:val="00F6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66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1B7E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B7E4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1B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B7E41"/>
    <w:rPr>
      <w:b/>
      <w:bCs/>
    </w:rPr>
  </w:style>
  <w:style w:type="character" w:styleId="Hipercze">
    <w:name w:val="Hyperlink"/>
    <w:basedOn w:val="Domylnaczcionkaakapitu"/>
    <w:uiPriority w:val="99"/>
    <w:unhideWhenUsed/>
    <w:rsid w:val="001B7E41"/>
    <w:rPr>
      <w:color w:val="0000FF"/>
      <w:u w:val="single"/>
    </w:rPr>
  </w:style>
  <w:style w:type="character" w:customStyle="1" w:styleId="extension">
    <w:name w:val="extension"/>
    <w:basedOn w:val="Domylnaczcionkaakapitu"/>
    <w:rsid w:val="001B7E41"/>
  </w:style>
  <w:style w:type="character" w:customStyle="1" w:styleId="details">
    <w:name w:val="details"/>
    <w:basedOn w:val="Domylnaczcionkaakapitu"/>
    <w:rsid w:val="001B7E41"/>
  </w:style>
  <w:style w:type="paragraph" w:styleId="Akapitzlist">
    <w:name w:val="List Paragraph"/>
    <w:basedOn w:val="Normalny"/>
    <w:link w:val="AkapitzlistZnak"/>
    <w:uiPriority w:val="34"/>
    <w:qFormat/>
    <w:rsid w:val="00DF11D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99"/>
    <w:locked/>
    <w:rsid w:val="00DF11DD"/>
    <w:rPr>
      <w:rFonts w:ascii="Calibri" w:eastAsia="Calibri" w:hAnsi="Calibri" w:cs="Times New Roman"/>
    </w:rPr>
  </w:style>
  <w:style w:type="numbering" w:customStyle="1" w:styleId="Numery">
    <w:name w:val="Numery"/>
    <w:rsid w:val="00DF11DD"/>
    <w:pPr>
      <w:numPr>
        <w:numId w:val="5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66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vent-date">
    <w:name w:val="event-date"/>
    <w:basedOn w:val="Normalny"/>
    <w:rsid w:val="00F16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F16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66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1B7E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B7E4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1B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B7E41"/>
    <w:rPr>
      <w:b/>
      <w:bCs/>
    </w:rPr>
  </w:style>
  <w:style w:type="character" w:styleId="Hipercze">
    <w:name w:val="Hyperlink"/>
    <w:basedOn w:val="Domylnaczcionkaakapitu"/>
    <w:uiPriority w:val="99"/>
    <w:unhideWhenUsed/>
    <w:rsid w:val="001B7E41"/>
    <w:rPr>
      <w:color w:val="0000FF"/>
      <w:u w:val="single"/>
    </w:rPr>
  </w:style>
  <w:style w:type="character" w:customStyle="1" w:styleId="extension">
    <w:name w:val="extension"/>
    <w:basedOn w:val="Domylnaczcionkaakapitu"/>
    <w:rsid w:val="001B7E41"/>
  </w:style>
  <w:style w:type="character" w:customStyle="1" w:styleId="details">
    <w:name w:val="details"/>
    <w:basedOn w:val="Domylnaczcionkaakapitu"/>
    <w:rsid w:val="001B7E41"/>
  </w:style>
  <w:style w:type="paragraph" w:styleId="Akapitzlist">
    <w:name w:val="List Paragraph"/>
    <w:basedOn w:val="Normalny"/>
    <w:link w:val="AkapitzlistZnak"/>
    <w:uiPriority w:val="34"/>
    <w:qFormat/>
    <w:rsid w:val="00DF11D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99"/>
    <w:locked/>
    <w:rsid w:val="00DF11DD"/>
    <w:rPr>
      <w:rFonts w:ascii="Calibri" w:eastAsia="Calibri" w:hAnsi="Calibri" w:cs="Times New Roman"/>
    </w:rPr>
  </w:style>
  <w:style w:type="numbering" w:customStyle="1" w:styleId="Numery">
    <w:name w:val="Numery"/>
    <w:rsid w:val="00DF11DD"/>
    <w:pPr>
      <w:numPr>
        <w:numId w:val="5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66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event-date">
    <w:name w:val="event-date"/>
    <w:basedOn w:val="Normalny"/>
    <w:rsid w:val="00F16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F16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2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0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2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/klauzula-przetwarzania-danych-osobowych-udostepnionych-droga-elektroniczn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od@mr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ncelaria.mr@mr.gov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atrycja.Ruskowska@m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trycja.Ruskowska@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Ruśkowska</dc:creator>
  <cp:lastModifiedBy>Karolina Krol</cp:lastModifiedBy>
  <cp:revision>2</cp:revision>
  <dcterms:created xsi:type="dcterms:W3CDTF">2020-07-24T11:37:00Z</dcterms:created>
  <dcterms:modified xsi:type="dcterms:W3CDTF">2020-07-24T11:37:00Z</dcterms:modified>
</cp:coreProperties>
</file>