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FC" w:rsidRPr="00680E88" w:rsidRDefault="00C03B3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0E88">
        <w:rPr>
          <w:rFonts w:ascii="Times New Roman" w:hAnsi="Times New Roman" w:cs="Times New Roman"/>
          <w:b/>
          <w:sz w:val="24"/>
          <w:szCs w:val="24"/>
        </w:rPr>
        <w:t>Zał. nr 1 do ogłoszenia/umowy</w:t>
      </w:r>
    </w:p>
    <w:p w:rsidR="00695BFC" w:rsidRPr="00680E88" w:rsidRDefault="00695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BFC" w:rsidRPr="00680E88" w:rsidRDefault="00C03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E88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695BFC" w:rsidRPr="00680E88" w:rsidRDefault="00C03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E88">
        <w:rPr>
          <w:rFonts w:ascii="Times New Roman" w:hAnsi="Times New Roman"/>
          <w:b/>
          <w:sz w:val="24"/>
          <w:szCs w:val="24"/>
        </w:rPr>
        <w:t xml:space="preserve">na </w:t>
      </w:r>
      <w:r w:rsidR="00680E88">
        <w:rPr>
          <w:rFonts w:ascii="Times New Roman" w:hAnsi="Times New Roman" w:cs="Times New Roman"/>
          <w:b/>
          <w:sz w:val="24"/>
          <w:szCs w:val="24"/>
        </w:rPr>
        <w:t>opracowanie strategii regionalnej dotyczącej integracji cudzoziemców na terenie województwa podkarpackiego</w:t>
      </w:r>
      <w:r w:rsidRPr="00680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F3C" w:rsidRPr="00680E88">
        <w:rPr>
          <w:rFonts w:ascii="Times New Roman" w:hAnsi="Times New Roman" w:cs="Times New Roman"/>
          <w:b/>
          <w:bCs/>
          <w:sz w:val="24"/>
          <w:szCs w:val="24"/>
        </w:rPr>
        <w:t>(znak sprawy:</w:t>
      </w:r>
      <w:r w:rsidR="006F3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3D2D" w:rsidRPr="006F3D2D">
        <w:rPr>
          <w:rFonts w:ascii="Times New Roman" w:hAnsi="Times New Roman" w:cs="Times New Roman"/>
          <w:b/>
          <w:bCs/>
          <w:sz w:val="24"/>
          <w:szCs w:val="24"/>
        </w:rPr>
        <w:t>OA-XVI.272.4.1.2022</w:t>
      </w:r>
      <w:r w:rsidR="004C0F3C" w:rsidRPr="00680E8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95BFC" w:rsidRPr="00680E88" w:rsidRDefault="00695BF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9B0" w:rsidRPr="00680E88" w:rsidRDefault="00B24648" w:rsidP="00680E88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0E88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680E88">
        <w:rPr>
          <w:rFonts w:ascii="Times New Roman" w:hAnsi="Times New Roman" w:cs="Times New Roman"/>
          <w:sz w:val="24"/>
          <w:szCs w:val="24"/>
        </w:rPr>
        <w:t xml:space="preserve">usługa </w:t>
      </w:r>
      <w:r w:rsidR="00680E88" w:rsidRPr="00680E88">
        <w:rPr>
          <w:rFonts w:ascii="Times New Roman" w:hAnsi="Times New Roman" w:cs="Times New Roman"/>
          <w:sz w:val="24"/>
          <w:szCs w:val="24"/>
        </w:rPr>
        <w:t>opracowani</w:t>
      </w:r>
      <w:r w:rsidR="00680E88">
        <w:rPr>
          <w:rFonts w:ascii="Times New Roman" w:hAnsi="Times New Roman" w:cs="Times New Roman"/>
          <w:sz w:val="24"/>
          <w:szCs w:val="24"/>
        </w:rPr>
        <w:t>a</w:t>
      </w:r>
      <w:r w:rsidR="00680E88" w:rsidRPr="00680E88">
        <w:rPr>
          <w:rFonts w:ascii="Times New Roman" w:hAnsi="Times New Roman" w:cs="Times New Roman"/>
          <w:sz w:val="24"/>
          <w:szCs w:val="24"/>
        </w:rPr>
        <w:t xml:space="preserve"> strategii regionalnej dotyczącej integracji cudzoziemców na terenie województwa podkarpackiego</w:t>
      </w:r>
      <w:r w:rsidRPr="00680E88">
        <w:rPr>
          <w:rFonts w:ascii="Times New Roman" w:hAnsi="Times New Roman" w:cs="Times New Roman"/>
          <w:sz w:val="24"/>
          <w:szCs w:val="24"/>
        </w:rPr>
        <w:t>, w ramach projektu</w:t>
      </w:r>
      <w:r w:rsidR="00283328" w:rsidRPr="00680E88">
        <w:rPr>
          <w:rFonts w:ascii="Times New Roman" w:hAnsi="Times New Roman" w:cs="Times New Roman"/>
          <w:sz w:val="24"/>
          <w:szCs w:val="24"/>
        </w:rPr>
        <w:t xml:space="preserve"> nr 1/8-2017/OG-FAMI</w:t>
      </w:r>
      <w:r w:rsidRPr="00680E88">
        <w:rPr>
          <w:rFonts w:ascii="Times New Roman" w:hAnsi="Times New Roman" w:cs="Times New Roman"/>
          <w:sz w:val="24"/>
          <w:szCs w:val="24"/>
        </w:rPr>
        <w:t xml:space="preserve"> pn. ”Integracja cudzoziemców na terenie województwa </w:t>
      </w:r>
      <w:r w:rsidR="00B86BB7" w:rsidRPr="00680E88">
        <w:rPr>
          <w:rFonts w:ascii="Times New Roman" w:hAnsi="Times New Roman" w:cs="Times New Roman"/>
          <w:sz w:val="24"/>
          <w:szCs w:val="24"/>
        </w:rPr>
        <w:t>podkarpackiego</w:t>
      </w:r>
      <w:r w:rsidRPr="00680E88">
        <w:rPr>
          <w:rFonts w:ascii="Times New Roman" w:hAnsi="Times New Roman" w:cs="Times New Roman"/>
          <w:sz w:val="24"/>
          <w:szCs w:val="24"/>
        </w:rPr>
        <w:t>” współfinansowanego z Programu Krajowego Funduszu Azylu, Migracji i Integracji oraz budżetu państwa</w:t>
      </w:r>
      <w:r w:rsidR="00680E88">
        <w:rPr>
          <w:rFonts w:ascii="Times New Roman" w:hAnsi="Times New Roman" w:cs="Times New Roman"/>
          <w:sz w:val="24"/>
          <w:szCs w:val="24"/>
        </w:rPr>
        <w:t>.</w:t>
      </w:r>
    </w:p>
    <w:p w:rsidR="00680E88" w:rsidRDefault="00680E88" w:rsidP="00B52F2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466328"/>
      <w:r w:rsidRPr="00680E88">
        <w:rPr>
          <w:rFonts w:ascii="Times New Roman" w:hAnsi="Times New Roman" w:cs="Times New Roman"/>
          <w:sz w:val="24"/>
          <w:szCs w:val="24"/>
        </w:rPr>
        <w:t xml:space="preserve">Zamówienie obejmuje przeprowadzenie na terenie województwa </w:t>
      </w:r>
      <w:r>
        <w:rPr>
          <w:rFonts w:ascii="Times New Roman" w:hAnsi="Times New Roman" w:cs="Times New Roman"/>
          <w:sz w:val="24"/>
          <w:szCs w:val="24"/>
        </w:rPr>
        <w:t>podkarpackiego</w:t>
      </w:r>
      <w:r w:rsidRPr="00680E88">
        <w:rPr>
          <w:rFonts w:ascii="Times New Roman" w:hAnsi="Times New Roman" w:cs="Times New Roman"/>
          <w:sz w:val="24"/>
          <w:szCs w:val="24"/>
        </w:rPr>
        <w:t xml:space="preserve"> badań teoretycznych i empirycznych, ilościowych i jakościowych, określających rzeczywiste potrzeby obywateli państw trzecich, instytucji</w:t>
      </w:r>
      <w:r w:rsidR="00710C9E">
        <w:rPr>
          <w:rFonts w:ascii="Times New Roman" w:hAnsi="Times New Roman" w:cs="Times New Roman"/>
          <w:sz w:val="24"/>
          <w:szCs w:val="24"/>
        </w:rPr>
        <w:t>/organizacji pozarządowych</w:t>
      </w:r>
      <w:r w:rsidRPr="00680E88">
        <w:rPr>
          <w:rFonts w:ascii="Times New Roman" w:hAnsi="Times New Roman" w:cs="Times New Roman"/>
          <w:sz w:val="24"/>
          <w:szCs w:val="24"/>
        </w:rPr>
        <w:t xml:space="preserve"> ich wspierających oraz innych podmiotów mających kontakt z cudzoziemcami i stworzenie na tej podstawie Strategii działań integracyjnych na rzecz obywateli państw trzecich na terenie województwa </w:t>
      </w:r>
      <w:r>
        <w:rPr>
          <w:rFonts w:ascii="Times New Roman" w:hAnsi="Times New Roman" w:cs="Times New Roman"/>
          <w:sz w:val="24"/>
          <w:szCs w:val="24"/>
        </w:rPr>
        <w:t>podkarpackiego</w:t>
      </w:r>
      <w:r w:rsidRPr="00680E88">
        <w:rPr>
          <w:rFonts w:ascii="Times New Roman" w:hAnsi="Times New Roman" w:cs="Times New Roman"/>
          <w:sz w:val="24"/>
          <w:szCs w:val="24"/>
        </w:rPr>
        <w:t xml:space="preserve"> oraz prezentację powstałej Strategii </w:t>
      </w:r>
      <w:r>
        <w:rPr>
          <w:rFonts w:ascii="Times New Roman" w:hAnsi="Times New Roman" w:cs="Times New Roman"/>
          <w:sz w:val="24"/>
          <w:szCs w:val="24"/>
        </w:rPr>
        <w:t xml:space="preserve">podczas spotkania cyklicznego (organizowanego przez PUW w ramach realizacji projektu) </w:t>
      </w:r>
      <w:r w:rsidR="00B52F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przedstawicielami instytucji zajmujących się współpracą z cudzoziemcami</w:t>
      </w:r>
      <w:r w:rsidRPr="00680E88">
        <w:rPr>
          <w:rFonts w:ascii="Times New Roman" w:hAnsi="Times New Roman" w:cs="Times New Roman"/>
          <w:sz w:val="24"/>
          <w:szCs w:val="24"/>
        </w:rPr>
        <w:t>.</w:t>
      </w:r>
    </w:p>
    <w:p w:rsidR="00CF24A4" w:rsidRDefault="00CF24A4" w:rsidP="00B52F2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grupy</w:t>
      </w:r>
      <w:r w:rsidR="00C86945">
        <w:rPr>
          <w:rFonts w:ascii="Times New Roman" w:hAnsi="Times New Roman" w:cs="Times New Roman"/>
          <w:sz w:val="24"/>
          <w:szCs w:val="24"/>
        </w:rPr>
        <w:t xml:space="preserve"> roboczej</w:t>
      </w:r>
      <w:r w:rsidR="00FC65A5">
        <w:rPr>
          <w:rFonts w:ascii="Times New Roman" w:hAnsi="Times New Roman" w:cs="Times New Roman"/>
          <w:sz w:val="24"/>
          <w:szCs w:val="24"/>
        </w:rPr>
        <w:t xml:space="preserve"> opracowującej strategię</w:t>
      </w:r>
      <w:r>
        <w:rPr>
          <w:rFonts w:ascii="Times New Roman" w:hAnsi="Times New Roman" w:cs="Times New Roman"/>
          <w:sz w:val="24"/>
          <w:szCs w:val="24"/>
        </w:rPr>
        <w:t xml:space="preserve">, oprócz przedstawicieli </w:t>
      </w:r>
      <w:r w:rsidR="00426D5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ykonawcy, mają wejść przedstawiciele instytucji/organizacji pozarządowych zajmujących się cudzoziemcami (minimum 4 instytu</w:t>
      </w:r>
      <w:r w:rsidR="00FC65A5">
        <w:rPr>
          <w:rFonts w:ascii="Times New Roman" w:hAnsi="Times New Roman" w:cs="Times New Roman"/>
          <w:sz w:val="24"/>
          <w:szCs w:val="24"/>
        </w:rPr>
        <w:t>cji/organizacji pozarządowych), w tym</w:t>
      </w:r>
      <w:r w:rsidR="00C54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przedstawiciele instytucji uczestniczących w spotkaniach cyklicznych (Miejski Ośrodek Pomocy Społecznej w Rzeszowie, Kuratorium Oświaty w Rzeszowie, Powiatowy Urząd Pracy w Rzeszowie). Wynagrodzenie dla przedstawicieli instytucji/organizacji pozarządowych leży w gestii </w:t>
      </w:r>
      <w:r w:rsidR="00710C9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ykonawcy.</w:t>
      </w:r>
    </w:p>
    <w:p w:rsidR="00710C9E" w:rsidRPr="00710C9E" w:rsidRDefault="00710C9E" w:rsidP="00B52F2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0C9E">
        <w:rPr>
          <w:rFonts w:ascii="Times New Roman" w:hAnsi="Times New Roman" w:cs="Times New Roman"/>
          <w:sz w:val="24"/>
          <w:szCs w:val="24"/>
        </w:rPr>
        <w:t xml:space="preserve">Integralnym elementem usługi będzie przygotowanie ekspertyzy stanu </w:t>
      </w:r>
      <w:r>
        <w:rPr>
          <w:rFonts w:ascii="Times New Roman" w:hAnsi="Times New Roman" w:cs="Times New Roman"/>
          <w:sz w:val="24"/>
          <w:szCs w:val="24"/>
        </w:rPr>
        <w:t>faktycznego</w:t>
      </w:r>
      <w:r w:rsidR="00072C80">
        <w:rPr>
          <w:rFonts w:ascii="Times New Roman" w:hAnsi="Times New Roman" w:cs="Times New Roman"/>
          <w:sz w:val="24"/>
          <w:szCs w:val="24"/>
        </w:rPr>
        <w:t xml:space="preserve"> sytuacji</w:t>
      </w:r>
      <w:r>
        <w:rPr>
          <w:rFonts w:ascii="Times New Roman" w:hAnsi="Times New Roman" w:cs="Times New Roman"/>
          <w:sz w:val="24"/>
          <w:szCs w:val="24"/>
        </w:rPr>
        <w:t xml:space="preserve"> cudzoziemców na terenie województwa podkarpackiego a także </w:t>
      </w:r>
      <w:r w:rsidR="00072C80">
        <w:rPr>
          <w:rFonts w:ascii="Times New Roman" w:hAnsi="Times New Roman" w:cs="Times New Roman"/>
          <w:sz w:val="24"/>
          <w:szCs w:val="24"/>
        </w:rPr>
        <w:t xml:space="preserve">możliwych </w:t>
      </w:r>
      <w:r>
        <w:rPr>
          <w:rFonts w:ascii="Times New Roman" w:hAnsi="Times New Roman" w:cs="Times New Roman"/>
          <w:sz w:val="24"/>
          <w:szCs w:val="24"/>
        </w:rPr>
        <w:t>kierunków integracji.</w:t>
      </w:r>
      <w:r w:rsidRPr="00710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strategii ma zostać </w:t>
      </w:r>
      <w:r w:rsidRPr="00710C9E">
        <w:rPr>
          <w:rFonts w:ascii="Times New Roman" w:hAnsi="Times New Roman" w:cs="Times New Roman"/>
          <w:sz w:val="24"/>
          <w:szCs w:val="24"/>
        </w:rPr>
        <w:t xml:space="preserve"> przedstawiona koncepcja </w:t>
      </w:r>
      <w:r>
        <w:rPr>
          <w:rFonts w:ascii="Times New Roman" w:hAnsi="Times New Roman" w:cs="Times New Roman"/>
          <w:sz w:val="24"/>
          <w:szCs w:val="24"/>
        </w:rPr>
        <w:t>imigracyjna województwa</w:t>
      </w:r>
      <w:r w:rsidRPr="00710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także mają być </w:t>
      </w:r>
      <w:r w:rsidRPr="00710C9E">
        <w:rPr>
          <w:rFonts w:ascii="Times New Roman" w:hAnsi="Times New Roman" w:cs="Times New Roman"/>
          <w:sz w:val="24"/>
          <w:szCs w:val="24"/>
        </w:rPr>
        <w:t>określone ramy prawnego i politycznego dyskursu dotyczącego cudzoziemców. Strategia powinna odpowiedzieć m.in. na pytania dotyczące problemów integracji rozumianym</w:t>
      </w:r>
      <w:r w:rsidR="00072C80">
        <w:rPr>
          <w:rFonts w:ascii="Times New Roman" w:hAnsi="Times New Roman" w:cs="Times New Roman"/>
          <w:sz w:val="24"/>
          <w:szCs w:val="24"/>
        </w:rPr>
        <w:t>i</w:t>
      </w:r>
      <w:r w:rsidRPr="00710C9E">
        <w:rPr>
          <w:rFonts w:ascii="Times New Roman" w:hAnsi="Times New Roman" w:cs="Times New Roman"/>
          <w:sz w:val="24"/>
          <w:szCs w:val="24"/>
        </w:rPr>
        <w:t xml:space="preserve"> jako zaspokajanie potrzeb materialnych, społecznych i psychicznych przez imigranta. W dokumencie </w:t>
      </w:r>
      <w:r>
        <w:rPr>
          <w:rFonts w:ascii="Times New Roman" w:hAnsi="Times New Roman" w:cs="Times New Roman"/>
          <w:sz w:val="24"/>
          <w:szCs w:val="24"/>
        </w:rPr>
        <w:t>ma zostać</w:t>
      </w:r>
      <w:r w:rsidRPr="00710C9E">
        <w:rPr>
          <w:rFonts w:ascii="Times New Roman" w:hAnsi="Times New Roman" w:cs="Times New Roman"/>
          <w:sz w:val="24"/>
          <w:szCs w:val="24"/>
        </w:rPr>
        <w:t xml:space="preserve"> poruszony temat traktowania cudzoziemca w rolach pracownika, sąsiada, klienta czy pacjenta. Ważnym omawianym elementem strategii powinno być poczucie bezpieczeństwa zarówno zatrudnienia jak </w:t>
      </w:r>
      <w:r w:rsidR="00A46869">
        <w:rPr>
          <w:rFonts w:ascii="Times New Roman" w:hAnsi="Times New Roman" w:cs="Times New Roman"/>
          <w:sz w:val="24"/>
          <w:szCs w:val="24"/>
        </w:rPr>
        <w:br/>
      </w:r>
      <w:r w:rsidRPr="00710C9E">
        <w:rPr>
          <w:rFonts w:ascii="Times New Roman" w:hAnsi="Times New Roman" w:cs="Times New Roman"/>
          <w:sz w:val="24"/>
          <w:szCs w:val="24"/>
        </w:rPr>
        <w:t>i osobistego</w:t>
      </w:r>
      <w:r>
        <w:rPr>
          <w:rFonts w:ascii="Times New Roman" w:hAnsi="Times New Roman" w:cs="Times New Roman"/>
          <w:sz w:val="24"/>
          <w:szCs w:val="24"/>
        </w:rPr>
        <w:t xml:space="preserve"> cudzoziemców z krajów trzecich</w:t>
      </w:r>
      <w:r w:rsidRPr="00710C9E">
        <w:rPr>
          <w:rFonts w:ascii="Times New Roman" w:hAnsi="Times New Roman" w:cs="Times New Roman"/>
          <w:sz w:val="24"/>
          <w:szCs w:val="24"/>
        </w:rPr>
        <w:t>. W dokumencie należy odróżnić politykę integracyjną od polityki imigracyjnej.</w:t>
      </w:r>
    </w:p>
    <w:p w:rsidR="00710C9E" w:rsidRPr="00710C9E" w:rsidRDefault="00710C9E" w:rsidP="00710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C9E" w:rsidRPr="007E70BC" w:rsidRDefault="00710C9E" w:rsidP="00B52F2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0C9E">
        <w:rPr>
          <w:rFonts w:ascii="Times New Roman" w:hAnsi="Times New Roman" w:cs="Times New Roman"/>
          <w:sz w:val="24"/>
          <w:szCs w:val="24"/>
        </w:rPr>
        <w:lastRenderedPageBreak/>
        <w:t xml:space="preserve">W ramach zamówienia Zamawiający oczekuje zebrania, przygotowania, odpowiedniego zestawienia i opracowania danych przez porównanie i wyciągnięcie wniosków na temat istoty zjawiska w województwie </w:t>
      </w:r>
      <w:r>
        <w:rPr>
          <w:rFonts w:ascii="Times New Roman" w:hAnsi="Times New Roman" w:cs="Times New Roman"/>
          <w:sz w:val="24"/>
          <w:szCs w:val="24"/>
        </w:rPr>
        <w:t>podkarpackim</w:t>
      </w:r>
      <w:r w:rsidRPr="00710C9E">
        <w:rPr>
          <w:rFonts w:ascii="Times New Roman" w:hAnsi="Times New Roman" w:cs="Times New Roman"/>
          <w:sz w:val="24"/>
          <w:szCs w:val="24"/>
        </w:rPr>
        <w:t xml:space="preserve">. Podczas dokonywania ekspertyzy stanu obecnego Wykonawca uwzględni analizę działań min.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10C9E">
        <w:rPr>
          <w:rFonts w:ascii="Times New Roman" w:hAnsi="Times New Roman" w:cs="Times New Roman"/>
          <w:sz w:val="24"/>
          <w:szCs w:val="24"/>
        </w:rPr>
        <w:t xml:space="preserve"> instytucji/organizacji pozarządowych</w:t>
      </w:r>
      <w:r>
        <w:rPr>
          <w:rFonts w:ascii="Times New Roman" w:hAnsi="Times New Roman" w:cs="Times New Roman"/>
          <w:sz w:val="24"/>
          <w:szCs w:val="24"/>
        </w:rPr>
        <w:t xml:space="preserve"> udzielających</w:t>
      </w:r>
      <w:r w:rsidRPr="00710C9E">
        <w:rPr>
          <w:rFonts w:ascii="Times New Roman" w:hAnsi="Times New Roman" w:cs="Times New Roman"/>
          <w:sz w:val="24"/>
          <w:szCs w:val="24"/>
        </w:rPr>
        <w:t xml:space="preserve"> wsparcia obywatelom państw trzecich oraz badania </w:t>
      </w:r>
      <w:r w:rsidR="00A46869">
        <w:rPr>
          <w:rFonts w:ascii="Times New Roman" w:hAnsi="Times New Roman" w:cs="Times New Roman"/>
          <w:sz w:val="24"/>
          <w:szCs w:val="24"/>
        </w:rPr>
        <w:br/>
      </w:r>
      <w:r w:rsidRPr="00710C9E">
        <w:rPr>
          <w:rFonts w:ascii="Times New Roman" w:hAnsi="Times New Roman" w:cs="Times New Roman"/>
          <w:sz w:val="24"/>
          <w:szCs w:val="24"/>
        </w:rPr>
        <w:t xml:space="preserve">w formie wywiadów z min. 30 osobami indywidualnymi - obywatelami państw trzecich posiadającymi różne stratusy pobytu, z różnorodnych środowisk. Na żądanie Zamawiającego Wykonawca udostępni dane kontaktowe osób, z którymi były przeprowadzone wywiady w ramach realizacji umowy. Udział wszystkich badanych w ramach realizacji umowy odbędzie się na zasadzie dobrowolności. Za pozyskanie </w:t>
      </w:r>
      <w:r w:rsidRPr="007E70BC">
        <w:rPr>
          <w:rFonts w:ascii="Times New Roman" w:hAnsi="Times New Roman" w:cs="Times New Roman"/>
          <w:sz w:val="24"/>
          <w:szCs w:val="24"/>
        </w:rPr>
        <w:t>badanych odpowiedzialny jest Wykonawca.</w:t>
      </w:r>
    </w:p>
    <w:p w:rsidR="00710C9E" w:rsidRPr="007E70BC" w:rsidRDefault="00710C9E" w:rsidP="00B52F2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70BC">
        <w:rPr>
          <w:rFonts w:ascii="Times New Roman" w:hAnsi="Times New Roman" w:cs="Times New Roman"/>
          <w:sz w:val="24"/>
          <w:szCs w:val="24"/>
        </w:rPr>
        <w:t xml:space="preserve">Elementem umowy jest także opracowanie projektu graficznego publikacji oraz wydruk i dostarczenie do Zamawiającego publikacji wytworzonej Strategii o parametrach: format A4; pełen kolor; min. 100 stron; papier kreda 120g; okładka – papier kreda 150g, laminowanie, lakier UV; ilość egzemplarzy – </w:t>
      </w:r>
      <w:r w:rsidR="007E70BC" w:rsidRPr="007E70BC">
        <w:rPr>
          <w:rFonts w:ascii="Times New Roman" w:hAnsi="Times New Roman" w:cs="Times New Roman"/>
          <w:sz w:val="24"/>
          <w:szCs w:val="24"/>
        </w:rPr>
        <w:t>150</w:t>
      </w:r>
      <w:r w:rsidRPr="007E70BC">
        <w:rPr>
          <w:rFonts w:ascii="Times New Roman" w:hAnsi="Times New Roman" w:cs="Times New Roman"/>
          <w:sz w:val="24"/>
          <w:szCs w:val="24"/>
        </w:rPr>
        <w:t xml:space="preserve"> szt. Wykonawca przekaże również wersję elektroniczną, zapisaną w jednobrzmiących wersjach: edytowalnej</w:t>
      </w:r>
      <w:r w:rsidR="007E70BC" w:rsidRPr="007E70BC">
        <w:rPr>
          <w:rFonts w:ascii="Times New Roman" w:hAnsi="Times New Roman" w:cs="Times New Roman"/>
          <w:sz w:val="24"/>
          <w:szCs w:val="24"/>
        </w:rPr>
        <w:t xml:space="preserve"> (w formacie pliku </w:t>
      </w:r>
      <w:proofErr w:type="spellStart"/>
      <w:r w:rsidR="007E70BC" w:rsidRPr="007E70BC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7E70BC" w:rsidRPr="007E7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70BC" w:rsidRPr="007E70BC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7E70BC" w:rsidRPr="007E70BC">
        <w:rPr>
          <w:rFonts w:ascii="Times New Roman" w:hAnsi="Times New Roman" w:cs="Times New Roman"/>
          <w:sz w:val="24"/>
          <w:szCs w:val="24"/>
        </w:rPr>
        <w:t>, rtf lub tożsamym)</w:t>
      </w:r>
      <w:r w:rsidRPr="007E70BC">
        <w:rPr>
          <w:rFonts w:ascii="Times New Roman" w:hAnsi="Times New Roman" w:cs="Times New Roman"/>
          <w:sz w:val="24"/>
          <w:szCs w:val="24"/>
        </w:rPr>
        <w:t xml:space="preserve"> i pdf.</w:t>
      </w:r>
    </w:p>
    <w:p w:rsidR="00710C9E" w:rsidRDefault="00710C9E" w:rsidP="00B52F2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5991">
        <w:rPr>
          <w:rFonts w:ascii="Times New Roman" w:hAnsi="Times New Roman" w:cs="Times New Roman"/>
          <w:sz w:val="24"/>
          <w:szCs w:val="24"/>
        </w:rPr>
        <w:t xml:space="preserve">Wykonawca gwarantuje wykonanie umowy z należytą starannością oraz zgodnością metodologiczną, zgodnie z najwyższymi standardami oraz z uwzględnieniem właściwych, znaczących instytucji/organizacji pozarządowych współtworzących system wsparcia i integracji obywateli państw trzecich w województwie </w:t>
      </w:r>
      <w:r w:rsidR="00EF5991" w:rsidRPr="00EF5991">
        <w:rPr>
          <w:rFonts w:ascii="Times New Roman" w:hAnsi="Times New Roman" w:cs="Times New Roman"/>
          <w:sz w:val="24"/>
          <w:szCs w:val="24"/>
        </w:rPr>
        <w:t>podkarpackim</w:t>
      </w:r>
      <w:r w:rsidRPr="00EF5991">
        <w:rPr>
          <w:rFonts w:ascii="Times New Roman" w:hAnsi="Times New Roman" w:cs="Times New Roman"/>
          <w:sz w:val="24"/>
          <w:szCs w:val="24"/>
        </w:rPr>
        <w:t>.</w:t>
      </w:r>
    </w:p>
    <w:p w:rsidR="00EF5991" w:rsidRDefault="00EF5991" w:rsidP="00B52F2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5991">
        <w:rPr>
          <w:rFonts w:ascii="Times New Roman" w:hAnsi="Times New Roman" w:cs="Times New Roman"/>
          <w:sz w:val="24"/>
          <w:szCs w:val="24"/>
        </w:rPr>
        <w:t xml:space="preserve">Zamawiający zastrzega sobie prawo do organizacji spotkań z przedstawicielami Wykonawcy w siedzibie </w:t>
      </w:r>
      <w:r>
        <w:rPr>
          <w:rFonts w:ascii="Times New Roman" w:hAnsi="Times New Roman" w:cs="Times New Roman"/>
          <w:sz w:val="24"/>
          <w:szCs w:val="24"/>
        </w:rPr>
        <w:t>PUW w Rzeszowie</w:t>
      </w:r>
      <w:r w:rsidR="009C0B54">
        <w:rPr>
          <w:rFonts w:ascii="Times New Roman" w:hAnsi="Times New Roman" w:cs="Times New Roman"/>
          <w:sz w:val="24"/>
          <w:szCs w:val="24"/>
        </w:rPr>
        <w:t xml:space="preserve"> </w:t>
      </w:r>
      <w:r w:rsidR="009C0B54" w:rsidRPr="00B52F20">
        <w:rPr>
          <w:rFonts w:ascii="Times New Roman" w:hAnsi="Times New Roman" w:cs="Times New Roman"/>
          <w:sz w:val="24"/>
          <w:szCs w:val="24"/>
        </w:rPr>
        <w:t>(nie częściej niż raz w miesiącu</w:t>
      </w:r>
      <w:r w:rsidR="009C0B54">
        <w:rPr>
          <w:rFonts w:ascii="Times New Roman" w:hAnsi="Times New Roman" w:cs="Times New Roman"/>
          <w:sz w:val="24"/>
          <w:szCs w:val="24"/>
        </w:rPr>
        <w:t>)</w:t>
      </w:r>
      <w:r w:rsidRPr="00EF5991">
        <w:rPr>
          <w:rFonts w:ascii="Times New Roman" w:hAnsi="Times New Roman" w:cs="Times New Roman"/>
          <w:sz w:val="24"/>
          <w:szCs w:val="24"/>
        </w:rPr>
        <w:t xml:space="preserve"> oraz dodatkowych wyjaśnień w formie pisemnej w związku z realizacją zlecenia.</w:t>
      </w:r>
    </w:p>
    <w:p w:rsidR="0067252A" w:rsidRDefault="0067252A" w:rsidP="00B52F2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252A">
        <w:rPr>
          <w:rFonts w:ascii="Times New Roman" w:hAnsi="Times New Roman" w:cs="Times New Roman"/>
          <w:sz w:val="24"/>
          <w:szCs w:val="24"/>
        </w:rPr>
        <w:t>Wykonawca dysponuje wykwalifikowanym zespołem</w:t>
      </w:r>
      <w:r w:rsidR="002E1616">
        <w:rPr>
          <w:rFonts w:ascii="Times New Roman" w:hAnsi="Times New Roman" w:cs="Times New Roman"/>
          <w:sz w:val="24"/>
          <w:szCs w:val="24"/>
        </w:rPr>
        <w:t xml:space="preserve"> </w:t>
      </w:r>
      <w:r w:rsidRPr="0067252A">
        <w:rPr>
          <w:rFonts w:ascii="Times New Roman" w:hAnsi="Times New Roman" w:cs="Times New Roman"/>
          <w:sz w:val="24"/>
          <w:szCs w:val="24"/>
        </w:rPr>
        <w:t>co najmniej dwóch osób, które ukończyły minimum wyższe studia magisterskie</w:t>
      </w:r>
      <w:r w:rsidR="002E1616">
        <w:rPr>
          <w:rFonts w:ascii="Times New Roman" w:hAnsi="Times New Roman" w:cs="Times New Roman"/>
          <w:sz w:val="24"/>
          <w:szCs w:val="24"/>
        </w:rPr>
        <w:t xml:space="preserve"> </w:t>
      </w:r>
      <w:r w:rsidR="009C0B54">
        <w:rPr>
          <w:rFonts w:ascii="Times New Roman" w:hAnsi="Times New Roman" w:cs="Times New Roman"/>
          <w:sz w:val="24"/>
          <w:szCs w:val="24"/>
        </w:rPr>
        <w:t>na jednym z kierunku: ekonomia, prawo, socjologia, psychologia, polityka społeczna, politologia oraz po</w:t>
      </w:r>
      <w:r w:rsidRPr="0067252A">
        <w:rPr>
          <w:rFonts w:ascii="Times New Roman" w:hAnsi="Times New Roman" w:cs="Times New Roman"/>
          <w:sz w:val="24"/>
          <w:szCs w:val="24"/>
        </w:rPr>
        <w:t xml:space="preserve">siadają udokumentowane doświadczenie w prowadzeniu </w:t>
      </w:r>
      <w:r w:rsidR="00EE0035">
        <w:rPr>
          <w:rFonts w:ascii="Times New Roman" w:hAnsi="Times New Roman" w:cs="Times New Roman"/>
          <w:sz w:val="24"/>
          <w:szCs w:val="24"/>
        </w:rPr>
        <w:t xml:space="preserve">minimum dwóch </w:t>
      </w:r>
      <w:r w:rsidRPr="0067252A">
        <w:rPr>
          <w:rFonts w:ascii="Times New Roman" w:hAnsi="Times New Roman" w:cs="Times New Roman"/>
          <w:sz w:val="24"/>
          <w:szCs w:val="24"/>
        </w:rPr>
        <w:t>badań o charakterze społecznym</w:t>
      </w:r>
      <w:r w:rsidR="004100A0">
        <w:rPr>
          <w:rFonts w:ascii="Times New Roman" w:hAnsi="Times New Roman" w:cs="Times New Roman"/>
          <w:sz w:val="24"/>
          <w:szCs w:val="24"/>
        </w:rPr>
        <w:t xml:space="preserve"> lub dot. cudzoziemców</w:t>
      </w:r>
      <w:r w:rsidRPr="0067252A">
        <w:rPr>
          <w:rFonts w:ascii="Times New Roman" w:hAnsi="Times New Roman" w:cs="Times New Roman"/>
          <w:sz w:val="24"/>
          <w:szCs w:val="24"/>
        </w:rPr>
        <w:t>.</w:t>
      </w:r>
    </w:p>
    <w:p w:rsidR="0067252A" w:rsidRDefault="0067252A" w:rsidP="00B52F2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252A">
        <w:rPr>
          <w:rFonts w:ascii="Times New Roman" w:hAnsi="Times New Roman" w:cs="Times New Roman"/>
          <w:sz w:val="24"/>
          <w:szCs w:val="24"/>
        </w:rPr>
        <w:t>Przygotowana Strategia wraz z opracowaniem graficznym zostanie sporządzona w języku polskim i będzie zawierała co najmniej następujące elementy:</w:t>
      </w:r>
    </w:p>
    <w:p w:rsidR="0067252A" w:rsidRPr="008C27DF" w:rsidRDefault="0067252A" w:rsidP="00B52F20">
      <w:pPr>
        <w:pStyle w:val="Default"/>
        <w:numPr>
          <w:ilvl w:val="1"/>
          <w:numId w:val="2"/>
        </w:numPr>
        <w:spacing w:line="276" w:lineRule="auto"/>
        <w:ind w:left="851" w:hanging="425"/>
        <w:jc w:val="both"/>
      </w:pPr>
      <w:r w:rsidRPr="008C27DF">
        <w:t xml:space="preserve">okładkę przód i tył, stronę tytułową, spis treści; </w:t>
      </w:r>
    </w:p>
    <w:p w:rsidR="0067252A" w:rsidRPr="008C27DF" w:rsidRDefault="0067252A" w:rsidP="00B52F20">
      <w:pPr>
        <w:pStyle w:val="Default"/>
        <w:numPr>
          <w:ilvl w:val="1"/>
          <w:numId w:val="2"/>
        </w:numPr>
        <w:spacing w:line="276" w:lineRule="auto"/>
        <w:ind w:left="851" w:hanging="425"/>
        <w:jc w:val="both"/>
      </w:pPr>
      <w:r w:rsidRPr="008C27DF">
        <w:t xml:space="preserve">streszczenie wstępne strategii obejmujące maksymalnie 5 stron znormalizowanego tekstu; </w:t>
      </w:r>
    </w:p>
    <w:p w:rsidR="0067252A" w:rsidRPr="008C27DF" w:rsidRDefault="008C27DF" w:rsidP="00B52F20">
      <w:pPr>
        <w:pStyle w:val="Default"/>
        <w:numPr>
          <w:ilvl w:val="1"/>
          <w:numId w:val="2"/>
        </w:numPr>
        <w:spacing w:line="276" w:lineRule="auto"/>
        <w:ind w:left="851" w:hanging="425"/>
        <w:jc w:val="both"/>
      </w:pPr>
      <w:r w:rsidRPr="008C27DF">
        <w:t xml:space="preserve">stan faktyczny </w:t>
      </w:r>
      <w:r w:rsidR="00072C80">
        <w:t xml:space="preserve">sytuacji </w:t>
      </w:r>
      <w:r w:rsidRPr="008C27DF">
        <w:t>cudzoziemców na terenie województwa podkarpackiego</w:t>
      </w:r>
      <w:r w:rsidR="0067252A" w:rsidRPr="008C27DF">
        <w:t xml:space="preserve">; </w:t>
      </w:r>
    </w:p>
    <w:p w:rsidR="0067252A" w:rsidRPr="008C27DF" w:rsidRDefault="00072C80" w:rsidP="00B52F20">
      <w:pPr>
        <w:pStyle w:val="Default"/>
        <w:numPr>
          <w:ilvl w:val="1"/>
          <w:numId w:val="2"/>
        </w:numPr>
        <w:spacing w:line="276" w:lineRule="auto"/>
        <w:ind w:left="851" w:hanging="425"/>
        <w:jc w:val="both"/>
      </w:pPr>
      <w:r>
        <w:t xml:space="preserve">możliwe </w:t>
      </w:r>
      <w:r w:rsidR="008C27DF" w:rsidRPr="008C27DF">
        <w:t>kierunki rozwoju integracji na terenie województwa podkarpackiego</w:t>
      </w:r>
      <w:r w:rsidR="0067252A" w:rsidRPr="008C27DF">
        <w:t xml:space="preserve">; </w:t>
      </w:r>
    </w:p>
    <w:p w:rsidR="0067252A" w:rsidRPr="008C27DF" w:rsidRDefault="008C27DF" w:rsidP="00B52F20">
      <w:pPr>
        <w:pStyle w:val="Default"/>
        <w:numPr>
          <w:ilvl w:val="1"/>
          <w:numId w:val="2"/>
        </w:numPr>
        <w:spacing w:line="276" w:lineRule="auto"/>
        <w:ind w:left="851" w:hanging="425"/>
        <w:jc w:val="both"/>
      </w:pPr>
      <w:r w:rsidRPr="008C27DF">
        <w:t>problemy integracji rozumiane jako zaspokajanie potrzeb materialnych, społecznych i psychicznych przez imigranta</w:t>
      </w:r>
      <w:r w:rsidR="0067252A" w:rsidRPr="008C27DF">
        <w:t xml:space="preserve">; </w:t>
      </w:r>
    </w:p>
    <w:p w:rsidR="0067252A" w:rsidRPr="008C27DF" w:rsidRDefault="008C27DF" w:rsidP="00B52F20">
      <w:pPr>
        <w:pStyle w:val="Default"/>
        <w:numPr>
          <w:ilvl w:val="1"/>
          <w:numId w:val="2"/>
        </w:numPr>
        <w:spacing w:line="276" w:lineRule="auto"/>
        <w:ind w:left="851" w:hanging="425"/>
        <w:jc w:val="both"/>
      </w:pPr>
      <w:r w:rsidRPr="008C27DF">
        <w:t>traktowania cudzoziemca w rolach pracownika, sąsiada, klienta czy pacjenta</w:t>
      </w:r>
      <w:r w:rsidR="0067252A" w:rsidRPr="008C27DF">
        <w:t xml:space="preserve">; </w:t>
      </w:r>
    </w:p>
    <w:p w:rsidR="008C27DF" w:rsidRPr="008C27DF" w:rsidRDefault="008C27DF" w:rsidP="00736E78">
      <w:pPr>
        <w:pStyle w:val="Default"/>
        <w:numPr>
          <w:ilvl w:val="1"/>
          <w:numId w:val="2"/>
        </w:numPr>
        <w:tabs>
          <w:tab w:val="left" w:pos="851"/>
        </w:tabs>
        <w:spacing w:line="276" w:lineRule="auto"/>
        <w:ind w:left="851" w:hanging="425"/>
        <w:jc w:val="both"/>
      </w:pPr>
      <w:r w:rsidRPr="008C27DF">
        <w:t>poczucie bezpieczeństwa zarówno zatrudnienia jak i osobistego cudzoziemców</w:t>
      </w:r>
      <w:r w:rsidR="00B52F20">
        <w:br/>
      </w:r>
      <w:r w:rsidRPr="008C27DF">
        <w:t>z krajów trzecich</w:t>
      </w:r>
      <w:r w:rsidR="00B52F20">
        <w:t>;</w:t>
      </w:r>
    </w:p>
    <w:p w:rsidR="0067252A" w:rsidRPr="008C27DF" w:rsidRDefault="0067252A" w:rsidP="00736E78">
      <w:pPr>
        <w:pStyle w:val="Default"/>
        <w:numPr>
          <w:ilvl w:val="1"/>
          <w:numId w:val="2"/>
        </w:numPr>
        <w:spacing w:line="276" w:lineRule="auto"/>
        <w:ind w:left="851" w:hanging="425"/>
        <w:jc w:val="both"/>
      </w:pPr>
      <w:r w:rsidRPr="008C27DF">
        <w:t xml:space="preserve">określenie założeń dla działań integracyjnych, w szczególności: </w:t>
      </w:r>
    </w:p>
    <w:p w:rsidR="0067252A" w:rsidRPr="008C27DF" w:rsidRDefault="0067252A" w:rsidP="00736E78">
      <w:pPr>
        <w:pStyle w:val="Default"/>
        <w:numPr>
          <w:ilvl w:val="0"/>
          <w:numId w:val="12"/>
        </w:numPr>
        <w:spacing w:line="276" w:lineRule="auto"/>
        <w:ind w:left="1276" w:hanging="425"/>
        <w:jc w:val="both"/>
      </w:pPr>
      <w:r w:rsidRPr="008C27DF">
        <w:t xml:space="preserve">celów strategicznych projektowanych zmian, </w:t>
      </w:r>
    </w:p>
    <w:p w:rsidR="0067252A" w:rsidRPr="008C27DF" w:rsidRDefault="0067252A" w:rsidP="00736E78">
      <w:pPr>
        <w:pStyle w:val="Default"/>
        <w:numPr>
          <w:ilvl w:val="0"/>
          <w:numId w:val="12"/>
        </w:numPr>
        <w:spacing w:line="276" w:lineRule="auto"/>
        <w:ind w:left="1276" w:hanging="425"/>
        <w:jc w:val="both"/>
      </w:pPr>
      <w:r w:rsidRPr="008C27DF">
        <w:lastRenderedPageBreak/>
        <w:t xml:space="preserve">kierunków niezbędnych działań, </w:t>
      </w:r>
    </w:p>
    <w:p w:rsidR="0067252A" w:rsidRPr="008C27DF" w:rsidRDefault="0067252A" w:rsidP="00736E78">
      <w:pPr>
        <w:pStyle w:val="Default"/>
        <w:numPr>
          <w:ilvl w:val="0"/>
          <w:numId w:val="12"/>
        </w:numPr>
        <w:spacing w:line="276" w:lineRule="auto"/>
        <w:ind w:left="1276" w:hanging="425"/>
        <w:jc w:val="both"/>
      </w:pPr>
      <w:r w:rsidRPr="008C27DF">
        <w:t xml:space="preserve">sposobów realizacji strategii, </w:t>
      </w:r>
    </w:p>
    <w:p w:rsidR="0067252A" w:rsidRPr="008C27DF" w:rsidRDefault="0067252A" w:rsidP="00736E78">
      <w:pPr>
        <w:pStyle w:val="Default"/>
        <w:numPr>
          <w:ilvl w:val="0"/>
          <w:numId w:val="12"/>
        </w:numPr>
        <w:spacing w:line="276" w:lineRule="auto"/>
        <w:ind w:left="1276" w:hanging="425"/>
        <w:jc w:val="both"/>
      </w:pPr>
      <w:r w:rsidRPr="008C27DF">
        <w:t xml:space="preserve">ram finansowych w ramach poszczególnych działań z podaniem potencjalnych źródeł finansowania, </w:t>
      </w:r>
    </w:p>
    <w:p w:rsidR="0067252A" w:rsidRPr="008C27DF" w:rsidRDefault="0067252A" w:rsidP="00736E78">
      <w:pPr>
        <w:pStyle w:val="Default"/>
        <w:numPr>
          <w:ilvl w:val="0"/>
          <w:numId w:val="12"/>
        </w:numPr>
        <w:spacing w:line="276" w:lineRule="auto"/>
        <w:ind w:left="1276" w:hanging="425"/>
        <w:jc w:val="both"/>
      </w:pPr>
      <w:r w:rsidRPr="008C27DF">
        <w:t xml:space="preserve">wskaźników realizacji działań (zakładanych efektów, rezultatów) wraz ze źródłami pozyskiwania ich danych, </w:t>
      </w:r>
    </w:p>
    <w:p w:rsidR="0067252A" w:rsidRPr="008C27DF" w:rsidRDefault="0067252A" w:rsidP="00736E78">
      <w:pPr>
        <w:pStyle w:val="Default"/>
        <w:numPr>
          <w:ilvl w:val="0"/>
          <w:numId w:val="12"/>
        </w:numPr>
        <w:spacing w:line="276" w:lineRule="auto"/>
        <w:ind w:left="1276" w:hanging="425"/>
        <w:jc w:val="both"/>
      </w:pPr>
      <w:r w:rsidRPr="008C27DF">
        <w:t xml:space="preserve">instytucji odpowiedzialnych za wdrażanie strategii, wraz z podziałem zadań </w:t>
      </w:r>
      <w:r w:rsidR="00736E78">
        <w:br/>
      </w:r>
      <w:r w:rsidRPr="008C27DF">
        <w:t xml:space="preserve">i kompetencji, </w:t>
      </w:r>
    </w:p>
    <w:p w:rsidR="0067252A" w:rsidRPr="008C27DF" w:rsidRDefault="0067252A" w:rsidP="00736E78">
      <w:pPr>
        <w:pStyle w:val="Akapitzlist"/>
        <w:numPr>
          <w:ilvl w:val="1"/>
          <w:numId w:val="2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27DF">
        <w:rPr>
          <w:rFonts w:ascii="Times New Roman" w:hAnsi="Times New Roman" w:cs="Times New Roman"/>
          <w:sz w:val="24"/>
          <w:szCs w:val="24"/>
        </w:rPr>
        <w:t xml:space="preserve">krótką informację o projekcie – max 2 znormalizowane strony (treść w uzgodnieniu z </w:t>
      </w:r>
      <w:r w:rsidR="008C27DF" w:rsidRPr="008C27DF">
        <w:rPr>
          <w:rFonts w:ascii="Times New Roman" w:hAnsi="Times New Roman" w:cs="Times New Roman"/>
          <w:sz w:val="24"/>
          <w:szCs w:val="24"/>
        </w:rPr>
        <w:t>PUW Rzeszów</w:t>
      </w:r>
      <w:r w:rsidRPr="008C27DF">
        <w:rPr>
          <w:rFonts w:ascii="Times New Roman" w:hAnsi="Times New Roman" w:cs="Times New Roman"/>
          <w:sz w:val="24"/>
          <w:szCs w:val="24"/>
        </w:rPr>
        <w:t>).</w:t>
      </w:r>
    </w:p>
    <w:p w:rsidR="007E70BC" w:rsidRDefault="00072C80" w:rsidP="00736E78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2C80">
        <w:rPr>
          <w:rFonts w:ascii="Times New Roman" w:hAnsi="Times New Roman" w:cs="Times New Roman"/>
          <w:sz w:val="24"/>
          <w:szCs w:val="24"/>
        </w:rPr>
        <w:t>Akceptacji merytorycznej przedłożonej wersji Strategii dokona</w:t>
      </w:r>
      <w:r w:rsidR="00EE0035">
        <w:rPr>
          <w:rFonts w:ascii="Times New Roman" w:hAnsi="Times New Roman" w:cs="Times New Roman"/>
          <w:sz w:val="24"/>
          <w:szCs w:val="24"/>
        </w:rPr>
        <w:t xml:space="preserve"> </w:t>
      </w:r>
      <w:r w:rsidR="00D018BC">
        <w:rPr>
          <w:rFonts w:ascii="Times New Roman" w:hAnsi="Times New Roman" w:cs="Times New Roman"/>
          <w:sz w:val="24"/>
          <w:szCs w:val="24"/>
        </w:rPr>
        <w:t>Zamawiający</w:t>
      </w:r>
      <w:r w:rsidR="00EE0035">
        <w:rPr>
          <w:rFonts w:ascii="Times New Roman" w:hAnsi="Times New Roman" w:cs="Times New Roman"/>
          <w:sz w:val="24"/>
          <w:szCs w:val="24"/>
        </w:rPr>
        <w:t>.</w:t>
      </w:r>
    </w:p>
    <w:p w:rsidR="007E70BC" w:rsidRPr="007E70BC" w:rsidRDefault="007E70BC" w:rsidP="00736E78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70BC">
        <w:rPr>
          <w:rFonts w:ascii="Times New Roman" w:hAnsi="Times New Roman" w:cs="Times New Roman"/>
          <w:sz w:val="24"/>
          <w:szCs w:val="24"/>
        </w:rPr>
        <w:t xml:space="preserve">Okres wykonania usługi przez Wykonawcę obejmuje okres od dnia podpisania umowy do dnia wywiązania się Wykonawcy z wszystkich etapów wykonania zadania, nie dalej jednak niż do dnia 30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="00EE0035">
        <w:rPr>
          <w:rFonts w:ascii="Times New Roman" w:hAnsi="Times New Roman" w:cs="Times New Roman"/>
          <w:sz w:val="24"/>
          <w:szCs w:val="24"/>
        </w:rPr>
        <w:t xml:space="preserve"> 2022</w:t>
      </w:r>
      <w:r w:rsidRPr="007E70BC">
        <w:rPr>
          <w:rFonts w:ascii="Times New Roman" w:hAnsi="Times New Roman" w:cs="Times New Roman"/>
          <w:sz w:val="24"/>
          <w:szCs w:val="24"/>
        </w:rPr>
        <w:t xml:space="preserve"> r., przy czym podczas wykonywania zamówienia obowiązują jednocześnie następujące terminy:</w:t>
      </w:r>
    </w:p>
    <w:p w:rsidR="007E70BC" w:rsidRPr="007E70BC" w:rsidRDefault="007E70BC" w:rsidP="00FF3DF7">
      <w:pPr>
        <w:pStyle w:val="Akapitzlist"/>
        <w:numPr>
          <w:ilvl w:val="1"/>
          <w:numId w:val="1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0BC">
        <w:rPr>
          <w:rFonts w:ascii="Times New Roman" w:hAnsi="Times New Roman" w:cs="Times New Roman"/>
          <w:sz w:val="24"/>
          <w:szCs w:val="24"/>
        </w:rPr>
        <w:t>w zakresie przedstawienia koncepcji metodologicznej i założeń tworzonej Strategii: do 14 dni kalendarzowych od dnia podpisania umowy z Zamawiającym;</w:t>
      </w:r>
    </w:p>
    <w:p w:rsidR="007E70BC" w:rsidRPr="007E70BC" w:rsidRDefault="007E70BC" w:rsidP="00FF3DF7">
      <w:pPr>
        <w:pStyle w:val="Akapitzlist"/>
        <w:numPr>
          <w:ilvl w:val="1"/>
          <w:numId w:val="1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0BC">
        <w:rPr>
          <w:rFonts w:ascii="Times New Roman" w:hAnsi="Times New Roman" w:cs="Times New Roman"/>
          <w:sz w:val="24"/>
          <w:szCs w:val="24"/>
        </w:rPr>
        <w:t xml:space="preserve">w zakresie sporządzenia ekspertyzy stanu obecnego dotyczącej obywateli państw trzecich w województwie </w:t>
      </w:r>
      <w:r>
        <w:rPr>
          <w:rFonts w:ascii="Times New Roman" w:hAnsi="Times New Roman" w:cs="Times New Roman"/>
          <w:sz w:val="24"/>
          <w:szCs w:val="24"/>
        </w:rPr>
        <w:t>podkarpackim</w:t>
      </w:r>
      <w:r w:rsidRPr="007E70BC">
        <w:rPr>
          <w:rFonts w:ascii="Times New Roman" w:hAnsi="Times New Roman" w:cs="Times New Roman"/>
          <w:sz w:val="24"/>
          <w:szCs w:val="24"/>
        </w:rPr>
        <w:t xml:space="preserve"> i przedłożenia jej do pisemnej akceptacji </w:t>
      </w:r>
      <w:r w:rsidR="00D018BC">
        <w:rPr>
          <w:rFonts w:ascii="Times New Roman" w:hAnsi="Times New Roman" w:cs="Times New Roman"/>
          <w:sz w:val="24"/>
          <w:szCs w:val="24"/>
        </w:rPr>
        <w:t>Zamawiającego</w:t>
      </w:r>
      <w:r w:rsidRPr="007E70BC">
        <w:rPr>
          <w:rFonts w:ascii="Times New Roman" w:hAnsi="Times New Roman" w:cs="Times New Roman"/>
          <w:sz w:val="24"/>
          <w:szCs w:val="24"/>
        </w:rPr>
        <w:t xml:space="preserve"> - do dnia </w:t>
      </w:r>
      <w:r>
        <w:rPr>
          <w:rFonts w:ascii="Times New Roman" w:hAnsi="Times New Roman" w:cs="Times New Roman"/>
          <w:sz w:val="24"/>
          <w:szCs w:val="24"/>
        </w:rPr>
        <w:t>31 maja</w:t>
      </w:r>
      <w:r w:rsidRPr="007E70B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70BC">
        <w:rPr>
          <w:rFonts w:ascii="Times New Roman" w:hAnsi="Times New Roman" w:cs="Times New Roman"/>
          <w:sz w:val="24"/>
          <w:szCs w:val="24"/>
        </w:rPr>
        <w:t xml:space="preserve"> r.;</w:t>
      </w:r>
    </w:p>
    <w:p w:rsidR="007E70BC" w:rsidRPr="007E70BC" w:rsidRDefault="007E70BC" w:rsidP="00FF3DF7">
      <w:pPr>
        <w:pStyle w:val="Akapitzlist"/>
        <w:numPr>
          <w:ilvl w:val="1"/>
          <w:numId w:val="1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0BC">
        <w:rPr>
          <w:rFonts w:ascii="Times New Roman" w:hAnsi="Times New Roman" w:cs="Times New Roman"/>
          <w:sz w:val="24"/>
          <w:szCs w:val="24"/>
        </w:rPr>
        <w:t>w zakresie wypracowania Strategii i przedłożenia jej treści do a</w:t>
      </w:r>
      <w:r>
        <w:rPr>
          <w:rFonts w:ascii="Times New Roman" w:hAnsi="Times New Roman" w:cs="Times New Roman"/>
          <w:sz w:val="24"/>
          <w:szCs w:val="24"/>
        </w:rPr>
        <w:t xml:space="preserve">kceptacji przez </w:t>
      </w:r>
      <w:r w:rsidR="00D018BC"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- do dnia 30</w:t>
      </w:r>
      <w:r w:rsidRPr="007E7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czerwca</w:t>
      </w:r>
      <w:r w:rsidRPr="007E70B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70BC">
        <w:rPr>
          <w:rFonts w:ascii="Times New Roman" w:hAnsi="Times New Roman" w:cs="Times New Roman"/>
          <w:sz w:val="24"/>
          <w:szCs w:val="24"/>
        </w:rPr>
        <w:t xml:space="preserve"> r.;</w:t>
      </w:r>
    </w:p>
    <w:p w:rsidR="007E70BC" w:rsidRPr="007E70BC" w:rsidRDefault="007E70BC" w:rsidP="00FF3DF7">
      <w:pPr>
        <w:pStyle w:val="Akapitzlist"/>
        <w:numPr>
          <w:ilvl w:val="1"/>
          <w:numId w:val="1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0BC">
        <w:rPr>
          <w:rFonts w:ascii="Times New Roman" w:hAnsi="Times New Roman" w:cs="Times New Roman"/>
          <w:sz w:val="24"/>
          <w:szCs w:val="24"/>
        </w:rPr>
        <w:t xml:space="preserve">w zakresie wprowadzania zmian w wyniku ewentualnych zastrzeżeń </w:t>
      </w:r>
      <w:r w:rsidR="00D018BC">
        <w:rPr>
          <w:rFonts w:ascii="Times New Roman" w:hAnsi="Times New Roman" w:cs="Times New Roman"/>
          <w:sz w:val="24"/>
          <w:szCs w:val="24"/>
        </w:rPr>
        <w:t>Zamawiającego</w:t>
      </w:r>
      <w:r w:rsidRPr="007E70BC">
        <w:rPr>
          <w:rFonts w:ascii="Times New Roman" w:hAnsi="Times New Roman" w:cs="Times New Roman"/>
          <w:sz w:val="24"/>
          <w:szCs w:val="24"/>
        </w:rPr>
        <w:t xml:space="preserve"> do przedłożonej wersji Strategii – w terminie 14 dni kalendarzowych od otrzymania zastrzeżeń;</w:t>
      </w:r>
    </w:p>
    <w:p w:rsidR="007E70BC" w:rsidRPr="007E70BC" w:rsidRDefault="007E70BC" w:rsidP="00FF3DF7">
      <w:pPr>
        <w:pStyle w:val="Akapitzlist"/>
        <w:numPr>
          <w:ilvl w:val="1"/>
          <w:numId w:val="1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0BC">
        <w:rPr>
          <w:rFonts w:ascii="Times New Roman" w:hAnsi="Times New Roman" w:cs="Times New Roman"/>
          <w:sz w:val="24"/>
          <w:szCs w:val="24"/>
        </w:rPr>
        <w:t xml:space="preserve">w zakresie przekazania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7E70BC">
        <w:rPr>
          <w:rFonts w:ascii="Times New Roman" w:hAnsi="Times New Roman" w:cs="Times New Roman"/>
          <w:sz w:val="24"/>
          <w:szCs w:val="24"/>
        </w:rPr>
        <w:t xml:space="preserve"> sztuk wydrukowanej Strategii wraz z wersją elektroniczną: w terminie 14 dni kalendarzowych od uzyskania uprzedniej pisemnej akceptacji przez </w:t>
      </w:r>
      <w:r w:rsidR="00E24E41">
        <w:rPr>
          <w:rFonts w:ascii="Times New Roman" w:hAnsi="Times New Roman" w:cs="Times New Roman"/>
          <w:sz w:val="24"/>
          <w:szCs w:val="24"/>
        </w:rPr>
        <w:t>PUW</w:t>
      </w:r>
      <w:r w:rsidRPr="007E70BC">
        <w:rPr>
          <w:rFonts w:ascii="Times New Roman" w:hAnsi="Times New Roman" w:cs="Times New Roman"/>
          <w:sz w:val="24"/>
          <w:szCs w:val="24"/>
        </w:rPr>
        <w:t xml:space="preserve"> – nie dalej jednak niż do dnia </w:t>
      </w:r>
      <w:r>
        <w:rPr>
          <w:rFonts w:ascii="Times New Roman" w:hAnsi="Times New Roman" w:cs="Times New Roman"/>
          <w:sz w:val="24"/>
          <w:szCs w:val="24"/>
        </w:rPr>
        <w:t>20 sierpnia</w:t>
      </w:r>
      <w:r w:rsidRPr="007E70B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70BC">
        <w:rPr>
          <w:rFonts w:ascii="Times New Roman" w:hAnsi="Times New Roman" w:cs="Times New Roman"/>
          <w:sz w:val="24"/>
          <w:szCs w:val="24"/>
        </w:rPr>
        <w:t xml:space="preserve"> r.;</w:t>
      </w:r>
    </w:p>
    <w:p w:rsidR="00072C80" w:rsidRDefault="007E70BC" w:rsidP="00FF3DF7">
      <w:pPr>
        <w:pStyle w:val="Akapitzlist"/>
        <w:numPr>
          <w:ilvl w:val="1"/>
          <w:numId w:val="1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0BC">
        <w:rPr>
          <w:rFonts w:ascii="Times New Roman" w:hAnsi="Times New Roman" w:cs="Times New Roman"/>
          <w:sz w:val="24"/>
          <w:szCs w:val="24"/>
        </w:rPr>
        <w:t xml:space="preserve">w zakresie prezentacji Strategii </w:t>
      </w:r>
      <w:r>
        <w:rPr>
          <w:rFonts w:ascii="Times New Roman" w:hAnsi="Times New Roman" w:cs="Times New Roman"/>
          <w:sz w:val="24"/>
          <w:szCs w:val="24"/>
        </w:rPr>
        <w:t>podczas spotkania cyklicznego z przedstawicielami instytucji zajmujących się współpracą z cudzoziemcami</w:t>
      </w:r>
      <w:r w:rsidRPr="007E70BC">
        <w:rPr>
          <w:rFonts w:ascii="Times New Roman" w:hAnsi="Times New Roman" w:cs="Times New Roman"/>
          <w:sz w:val="24"/>
          <w:szCs w:val="24"/>
        </w:rPr>
        <w:t xml:space="preserve"> – od dnia podpisania protokołu przekazania wydrukowanej Strategii do </w:t>
      </w:r>
      <w:r>
        <w:rPr>
          <w:rFonts w:ascii="Times New Roman" w:hAnsi="Times New Roman" w:cs="Times New Roman"/>
          <w:sz w:val="24"/>
          <w:szCs w:val="24"/>
        </w:rPr>
        <w:t>PUW</w:t>
      </w:r>
      <w:r w:rsidRPr="007E70BC">
        <w:rPr>
          <w:rFonts w:ascii="Times New Roman" w:hAnsi="Times New Roman" w:cs="Times New Roman"/>
          <w:sz w:val="24"/>
          <w:szCs w:val="24"/>
        </w:rPr>
        <w:t xml:space="preserve"> do dnia 30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7E70B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70B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95BFC" w:rsidRPr="00680E88" w:rsidRDefault="00EE0035" w:rsidP="006374D0">
      <w:pPr>
        <w:pStyle w:val="Akapitzlist"/>
        <w:numPr>
          <w:ilvl w:val="0"/>
          <w:numId w:val="2"/>
        </w:numPr>
        <w:tabs>
          <w:tab w:val="left" w:pos="851"/>
        </w:tabs>
        <w:spacing w:after="0"/>
        <w:ind w:left="426" w:hanging="426"/>
        <w:jc w:val="both"/>
      </w:pPr>
      <w:bookmarkStart w:id="2" w:name="_Hlk3465585"/>
      <w:bookmarkEnd w:id="1"/>
      <w:r>
        <w:rPr>
          <w:rFonts w:ascii="Times New Roman" w:hAnsi="Times New Roman" w:cs="Times New Roman"/>
          <w:sz w:val="24"/>
          <w:szCs w:val="24"/>
        </w:rPr>
        <w:t>Wykonawca zapewni prawidłowe</w:t>
      </w:r>
      <w:r w:rsidR="00C03B35" w:rsidRPr="00680E88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oznakowanie zgodnie </w:t>
      </w:r>
      <w:r w:rsidR="00C03B35" w:rsidRPr="00680E8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zasadami</w:t>
      </w:r>
      <w:r w:rsidR="00C03B35" w:rsidRPr="00680E88">
        <w:rPr>
          <w:rFonts w:ascii="Times New Roman" w:hAnsi="Times New Roman" w:cs="Times New Roman"/>
          <w:sz w:val="24"/>
          <w:szCs w:val="24"/>
        </w:rPr>
        <w:t xml:space="preserve"> wskazanymi </w:t>
      </w:r>
      <w:r>
        <w:rPr>
          <w:rFonts w:ascii="Times New Roman" w:hAnsi="Times New Roman" w:cs="Times New Roman"/>
          <w:sz w:val="24"/>
          <w:szCs w:val="24"/>
        </w:rPr>
        <w:br/>
      </w:r>
      <w:r w:rsidR="00C03B35" w:rsidRPr="00680E88">
        <w:rPr>
          <w:rFonts w:ascii="Times New Roman" w:hAnsi="Times New Roman" w:cs="Times New Roman"/>
          <w:sz w:val="24"/>
          <w:szCs w:val="24"/>
        </w:rPr>
        <w:t>w rozdziale 5 (5.3 Informacja i promocja)</w:t>
      </w:r>
      <w:r w:rsidR="001A04B4" w:rsidRPr="001A04B4">
        <w:rPr>
          <w:rFonts w:ascii="Times New Roman" w:hAnsi="Times New Roman" w:cs="Times New Roman"/>
          <w:sz w:val="24"/>
          <w:szCs w:val="24"/>
        </w:rPr>
        <w:t xml:space="preserve"> </w:t>
      </w:r>
      <w:r w:rsidR="001A04B4">
        <w:rPr>
          <w:rFonts w:ascii="Times New Roman" w:hAnsi="Times New Roman" w:cs="Times New Roman"/>
          <w:sz w:val="24"/>
          <w:szCs w:val="24"/>
        </w:rPr>
        <w:t>„Podręcznika</w:t>
      </w:r>
      <w:r w:rsidR="001A04B4" w:rsidRPr="00CA7442">
        <w:rPr>
          <w:rFonts w:ascii="Times New Roman" w:hAnsi="Times New Roman" w:cs="Times New Roman"/>
          <w:sz w:val="24"/>
          <w:szCs w:val="24"/>
        </w:rPr>
        <w:t xml:space="preserve"> dla Beneficjenta projektu finansowanego w ramach Programu Krajowego Funduszu Azylu, Migracji i Integracji” dostępnym pod adresem: </w:t>
      </w:r>
      <w:hyperlink r:id="rId9">
        <w:r w:rsidR="001A04B4" w:rsidRPr="00CA7442">
          <w:rPr>
            <w:rStyle w:val="czeinternetowe"/>
            <w:rFonts w:ascii="Times New Roman" w:hAnsi="Times New Roman" w:cs="Times New Roman"/>
            <w:color w:val="auto"/>
            <w:sz w:val="24"/>
            <w:szCs w:val="24"/>
          </w:rPr>
          <w:t>http://copemswia.gov.pl/fundusze-2014-2020/fami/podrecznik-dla-beneficjenta/</w:t>
        </w:r>
      </w:hyperlink>
    </w:p>
    <w:p w:rsidR="00695BFC" w:rsidRPr="00680E88" w:rsidRDefault="00695BFC">
      <w:pPr>
        <w:pStyle w:val="Akapitzlist"/>
        <w:tabs>
          <w:tab w:val="left" w:pos="851"/>
        </w:tabs>
        <w:spacing w:after="0"/>
        <w:ind w:left="426"/>
        <w:jc w:val="both"/>
      </w:pPr>
    </w:p>
    <w:sectPr w:rsidR="00695BFC" w:rsidRPr="00680E88" w:rsidSect="004C0F3C">
      <w:footerReference w:type="default" r:id="rId10"/>
      <w:headerReference w:type="first" r:id="rId11"/>
      <w:pgSz w:w="11906" w:h="16838"/>
      <w:pgMar w:top="1700" w:right="1417" w:bottom="1417" w:left="1417" w:header="56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12" w:rsidRDefault="004B2712">
      <w:pPr>
        <w:spacing w:after="0" w:line="240" w:lineRule="auto"/>
      </w:pPr>
      <w:r>
        <w:separator/>
      </w:r>
    </w:p>
  </w:endnote>
  <w:endnote w:type="continuationSeparator" w:id="0">
    <w:p w:rsidR="004B2712" w:rsidRDefault="004B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12950"/>
      <w:docPartObj>
        <w:docPartGallery w:val="Page Numbers (Bottom of Page)"/>
        <w:docPartUnique/>
      </w:docPartObj>
    </w:sdtPr>
    <w:sdtEndPr/>
    <w:sdtContent>
      <w:p w:rsidR="00695BFC" w:rsidRPr="00FF3DF7" w:rsidRDefault="001001DB">
        <w:pPr>
          <w:pStyle w:val="Stopka"/>
          <w:rPr>
            <w:rFonts w:ascii="Times New Roman" w:hAnsi="Times New Roman" w:cs="Times New Roman"/>
            <w:sz w:val="20"/>
            <w:szCs w:val="24"/>
          </w:rPr>
        </w:pPr>
        <w:r w:rsidRPr="001001DB">
          <w:rPr>
            <w:rFonts w:ascii="Times New Roman" w:hAnsi="Times New Roman" w:cs="Times New Roman"/>
            <w:sz w:val="20"/>
            <w:szCs w:val="20"/>
          </w:rPr>
          <w:t>OA-XVI.272.4.1.2022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sz w:val="20"/>
            <w:szCs w:val="20"/>
          </w:rPr>
          <w:ptab w:relativeTo="margin" w:alignment="right" w:leader="none"/>
        </w:r>
        <w:r w:rsidR="00C03B35" w:rsidRPr="00FF3DF7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C03B35" w:rsidRPr="00FF3DF7">
          <w:rPr>
            <w:rFonts w:ascii="Times New Roman" w:eastAsiaTheme="majorEastAsia" w:hAnsi="Times New Roman" w:cs="Times New Roman"/>
            <w:sz w:val="20"/>
            <w:szCs w:val="20"/>
          </w:rPr>
          <w:fldChar w:fldCharType="begin"/>
        </w:r>
        <w:r w:rsidR="00C03B35" w:rsidRPr="00FF3DF7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="00C03B35" w:rsidRPr="00FF3DF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5728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C03B35" w:rsidRPr="00FF3DF7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8C27DF" w:rsidRPr="00FF3DF7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FF3DF7" w:rsidRPr="00FF3DF7">
          <w:rPr>
            <w:rFonts w:ascii="Times New Roman" w:eastAsiaTheme="majorEastAsia" w:hAnsi="Times New Roman" w:cs="Times New Roman"/>
            <w:sz w:val="20"/>
            <w:szCs w:val="20"/>
          </w:rPr>
          <w:t>3</w:t>
        </w:r>
      </w:p>
    </w:sdtContent>
  </w:sdt>
  <w:p w:rsidR="00695BFC" w:rsidRDefault="00695B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12" w:rsidRDefault="004B2712">
      <w:pPr>
        <w:spacing w:after="0" w:line="240" w:lineRule="auto"/>
      </w:pPr>
      <w:r>
        <w:separator/>
      </w:r>
    </w:p>
  </w:footnote>
  <w:footnote w:type="continuationSeparator" w:id="0">
    <w:p w:rsidR="004B2712" w:rsidRDefault="004B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3C" w:rsidRPr="004C0F3C" w:rsidRDefault="004C0F3C" w:rsidP="004C0F3C">
    <w:pPr>
      <w:pStyle w:val="Nagwek"/>
      <w:rPr>
        <w:color w:val="0070C0"/>
      </w:rPr>
    </w:pPr>
    <w:r w:rsidRPr="004C0F3C">
      <w:rPr>
        <w:noProof/>
        <w:color w:val="0070C0"/>
        <w:lang w:eastAsia="pl-PL"/>
      </w:rPr>
      <w:drawing>
        <wp:inline distT="0" distB="0" distL="0" distR="0" wp14:anchorId="15D5435C" wp14:editId="3185EC7A">
          <wp:extent cx="2600325" cy="588645"/>
          <wp:effectExtent l="0" t="0" r="9525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0F3C" w:rsidRPr="004C0F3C" w:rsidRDefault="004C0F3C" w:rsidP="004C0F3C">
    <w:pPr>
      <w:pStyle w:val="Nagwek"/>
      <w:rPr>
        <w:color w:val="0070C0"/>
      </w:rPr>
    </w:pPr>
  </w:p>
  <w:p w:rsidR="004C0F3C" w:rsidRPr="00680E88" w:rsidRDefault="004C0F3C" w:rsidP="004C0F3C">
    <w:pPr>
      <w:pStyle w:val="Nagwek"/>
    </w:pPr>
    <w:r w:rsidRPr="00680E88">
      <w:t>Bezpieczna przystań</w:t>
    </w:r>
  </w:p>
  <w:p w:rsidR="004C0F3C" w:rsidRPr="00680E88" w:rsidRDefault="004C0F3C" w:rsidP="004C0F3C">
    <w:pPr>
      <w:pStyle w:val="Nagwek"/>
    </w:pPr>
  </w:p>
  <w:p w:rsidR="004C0F3C" w:rsidRPr="00680E88" w:rsidRDefault="004C0F3C" w:rsidP="004C0F3C">
    <w:pPr>
      <w:pStyle w:val="Nagwek"/>
    </w:pPr>
    <w:r w:rsidRPr="00680E88">
      <w:t xml:space="preserve">Projekt </w:t>
    </w:r>
    <w:r w:rsidRPr="00680E88">
      <w:rPr>
        <w:b/>
      </w:rPr>
      <w:t>nr 1/8-2017/OG-FAMI</w:t>
    </w:r>
    <w:r w:rsidRPr="00680E88">
      <w:t xml:space="preserve"> współfinansowany</w:t>
    </w:r>
  </w:p>
  <w:p w:rsidR="004C0F3C" w:rsidRPr="00680E88" w:rsidRDefault="004C0F3C" w:rsidP="004C0F3C">
    <w:pPr>
      <w:pStyle w:val="Nagwek"/>
    </w:pPr>
    <w:r w:rsidRPr="00680E88">
      <w:t>z Programu Krajowego Funduszu Azylu, Migracji i Integracji</w:t>
    </w:r>
  </w:p>
  <w:p w:rsidR="004C0F3C" w:rsidRPr="00680E88" w:rsidRDefault="004C0F3C" w:rsidP="004C0F3C">
    <w:pPr>
      <w:pStyle w:val="Nagwek"/>
    </w:pPr>
    <w:r w:rsidRPr="00680E88">
      <w:t>oraz budżetu państwa</w:t>
    </w:r>
  </w:p>
  <w:p w:rsidR="004C0F3C" w:rsidRDefault="004C0F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9C7"/>
    <w:multiLevelType w:val="hybridMultilevel"/>
    <w:tmpl w:val="774051AC"/>
    <w:lvl w:ilvl="0" w:tplc="DFC08E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55A26"/>
    <w:multiLevelType w:val="hybridMultilevel"/>
    <w:tmpl w:val="642202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DFC08E30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1174A"/>
    <w:multiLevelType w:val="multilevel"/>
    <w:tmpl w:val="30CC8D66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5404897"/>
    <w:multiLevelType w:val="multilevel"/>
    <w:tmpl w:val="352436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B4965"/>
    <w:multiLevelType w:val="hybridMultilevel"/>
    <w:tmpl w:val="61902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10C3D"/>
    <w:multiLevelType w:val="multilevel"/>
    <w:tmpl w:val="7B9CB6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3D0C1F"/>
    <w:multiLevelType w:val="multilevel"/>
    <w:tmpl w:val="CE648D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D23D0"/>
    <w:multiLevelType w:val="hybridMultilevel"/>
    <w:tmpl w:val="7582774A"/>
    <w:lvl w:ilvl="0" w:tplc="F29025E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BD71D1"/>
    <w:multiLevelType w:val="multilevel"/>
    <w:tmpl w:val="9438ACB6"/>
    <w:lvl w:ilvl="0">
      <w:start w:val="13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7DD2E26"/>
    <w:multiLevelType w:val="multilevel"/>
    <w:tmpl w:val="53B6D7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464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A2704"/>
    <w:multiLevelType w:val="hybridMultilevel"/>
    <w:tmpl w:val="19A8A4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5D6ABA"/>
    <w:multiLevelType w:val="multilevel"/>
    <w:tmpl w:val="55E23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C0D66"/>
    <w:multiLevelType w:val="hybridMultilevel"/>
    <w:tmpl w:val="15EC63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D062D1"/>
    <w:multiLevelType w:val="multilevel"/>
    <w:tmpl w:val="69D47C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7E140AA4"/>
    <w:multiLevelType w:val="multilevel"/>
    <w:tmpl w:val="EC7863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13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FC"/>
    <w:rsid w:val="00012D38"/>
    <w:rsid w:val="00016453"/>
    <w:rsid w:val="000340C4"/>
    <w:rsid w:val="00057E8D"/>
    <w:rsid w:val="0006446C"/>
    <w:rsid w:val="00072C80"/>
    <w:rsid w:val="000A1290"/>
    <w:rsid w:val="000D0CF8"/>
    <w:rsid w:val="000F67BA"/>
    <w:rsid w:val="001001DB"/>
    <w:rsid w:val="00166061"/>
    <w:rsid w:val="00181AEF"/>
    <w:rsid w:val="001A04B4"/>
    <w:rsid w:val="001D7329"/>
    <w:rsid w:val="00283328"/>
    <w:rsid w:val="00290FE3"/>
    <w:rsid w:val="002C44C2"/>
    <w:rsid w:val="002C47C1"/>
    <w:rsid w:val="002E1616"/>
    <w:rsid w:val="00303186"/>
    <w:rsid w:val="00335766"/>
    <w:rsid w:val="003426B3"/>
    <w:rsid w:val="00344EB2"/>
    <w:rsid w:val="00357283"/>
    <w:rsid w:val="003839B0"/>
    <w:rsid w:val="004100A0"/>
    <w:rsid w:val="00426D55"/>
    <w:rsid w:val="00457B0F"/>
    <w:rsid w:val="00486C40"/>
    <w:rsid w:val="00497047"/>
    <w:rsid w:val="004A230C"/>
    <w:rsid w:val="004B2712"/>
    <w:rsid w:val="004C0F3C"/>
    <w:rsid w:val="004D1A9A"/>
    <w:rsid w:val="004E34D1"/>
    <w:rsid w:val="005040BE"/>
    <w:rsid w:val="00586E33"/>
    <w:rsid w:val="006374D0"/>
    <w:rsid w:val="00640EA4"/>
    <w:rsid w:val="0067252A"/>
    <w:rsid w:val="006742B7"/>
    <w:rsid w:val="00680E88"/>
    <w:rsid w:val="00695BFC"/>
    <w:rsid w:val="006B446A"/>
    <w:rsid w:val="006E2F08"/>
    <w:rsid w:val="006F3D2D"/>
    <w:rsid w:val="00710C9E"/>
    <w:rsid w:val="00736E78"/>
    <w:rsid w:val="0076522C"/>
    <w:rsid w:val="007674F4"/>
    <w:rsid w:val="007A3350"/>
    <w:rsid w:val="007D1014"/>
    <w:rsid w:val="007E70BC"/>
    <w:rsid w:val="00833FA7"/>
    <w:rsid w:val="00857552"/>
    <w:rsid w:val="00861DB2"/>
    <w:rsid w:val="008C27DF"/>
    <w:rsid w:val="0092253B"/>
    <w:rsid w:val="009B3133"/>
    <w:rsid w:val="009B319E"/>
    <w:rsid w:val="009B377D"/>
    <w:rsid w:val="009C0B54"/>
    <w:rsid w:val="00A11073"/>
    <w:rsid w:val="00A40956"/>
    <w:rsid w:val="00A46869"/>
    <w:rsid w:val="00A83605"/>
    <w:rsid w:val="00A85A86"/>
    <w:rsid w:val="00A93422"/>
    <w:rsid w:val="00AA14F5"/>
    <w:rsid w:val="00AB0132"/>
    <w:rsid w:val="00AE21DB"/>
    <w:rsid w:val="00B14DDB"/>
    <w:rsid w:val="00B15C42"/>
    <w:rsid w:val="00B24648"/>
    <w:rsid w:val="00B52F20"/>
    <w:rsid w:val="00B86BB7"/>
    <w:rsid w:val="00BB26B9"/>
    <w:rsid w:val="00BC1987"/>
    <w:rsid w:val="00C03B35"/>
    <w:rsid w:val="00C13D22"/>
    <w:rsid w:val="00C54F72"/>
    <w:rsid w:val="00C86945"/>
    <w:rsid w:val="00CA2255"/>
    <w:rsid w:val="00CF24A4"/>
    <w:rsid w:val="00CF671E"/>
    <w:rsid w:val="00D018BC"/>
    <w:rsid w:val="00D67E03"/>
    <w:rsid w:val="00D9159C"/>
    <w:rsid w:val="00D918E3"/>
    <w:rsid w:val="00DD0A0C"/>
    <w:rsid w:val="00DE4C18"/>
    <w:rsid w:val="00DF0F5B"/>
    <w:rsid w:val="00E01E88"/>
    <w:rsid w:val="00E24E41"/>
    <w:rsid w:val="00E7664E"/>
    <w:rsid w:val="00EB0886"/>
    <w:rsid w:val="00EC2EBD"/>
    <w:rsid w:val="00EE0035"/>
    <w:rsid w:val="00EF5991"/>
    <w:rsid w:val="00F041D1"/>
    <w:rsid w:val="00FB46A7"/>
    <w:rsid w:val="00FC65A5"/>
    <w:rsid w:val="00FD51FF"/>
    <w:rsid w:val="00FD7C62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3F3C"/>
  </w:style>
  <w:style w:type="character" w:customStyle="1" w:styleId="StopkaZnak">
    <w:name w:val="Stopka Znak"/>
    <w:basedOn w:val="Domylnaczcionkaakapitu"/>
    <w:link w:val="Stopka"/>
    <w:uiPriority w:val="99"/>
    <w:qFormat/>
    <w:rsid w:val="00603F3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3F3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73BF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A3FB0"/>
    <w:rPr>
      <w:b/>
      <w:bCs/>
    </w:rPr>
  </w:style>
  <w:style w:type="character" w:customStyle="1" w:styleId="ListLabel1">
    <w:name w:val="ListLabel 1"/>
    <w:qFormat/>
    <w:rPr>
      <w:rFonts w:ascii="Times New Roman" w:hAnsi="Times New Roman" w:cs="Times New Roman"/>
      <w:i w:val="0"/>
      <w:strike w:val="0"/>
      <w:dstrike w:val="0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color w:val="auto"/>
      <w:sz w:val="24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3F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F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0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8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886"/>
    <w:rPr>
      <w:b/>
      <w:bCs/>
      <w:sz w:val="20"/>
      <w:szCs w:val="20"/>
    </w:rPr>
  </w:style>
  <w:style w:type="paragraph" w:customStyle="1" w:styleId="Default">
    <w:name w:val="Default"/>
    <w:rsid w:val="0067252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3F3C"/>
  </w:style>
  <w:style w:type="character" w:customStyle="1" w:styleId="StopkaZnak">
    <w:name w:val="Stopka Znak"/>
    <w:basedOn w:val="Domylnaczcionkaakapitu"/>
    <w:link w:val="Stopka"/>
    <w:uiPriority w:val="99"/>
    <w:qFormat/>
    <w:rsid w:val="00603F3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3F3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73BF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A3FB0"/>
    <w:rPr>
      <w:b/>
      <w:bCs/>
    </w:rPr>
  </w:style>
  <w:style w:type="character" w:customStyle="1" w:styleId="ListLabel1">
    <w:name w:val="ListLabel 1"/>
    <w:qFormat/>
    <w:rPr>
      <w:rFonts w:ascii="Times New Roman" w:hAnsi="Times New Roman" w:cs="Times New Roman"/>
      <w:i w:val="0"/>
      <w:strike w:val="0"/>
      <w:dstrike w:val="0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color w:val="auto"/>
      <w:sz w:val="24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603F3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3F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F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0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8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886"/>
    <w:rPr>
      <w:b/>
      <w:bCs/>
      <w:sz w:val="20"/>
      <w:szCs w:val="20"/>
    </w:rPr>
  </w:style>
  <w:style w:type="paragraph" w:customStyle="1" w:styleId="Default">
    <w:name w:val="Default"/>
    <w:rsid w:val="0067252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opemswia.gov.pl/fundusze-2014-2020/fami/podrecznik-dla-beneficjent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1259-003B-4DE5-8676-42E84143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Mariusz Barnaś</cp:lastModifiedBy>
  <cp:revision>2</cp:revision>
  <cp:lastPrinted>2022-01-14T12:49:00Z</cp:lastPrinted>
  <dcterms:created xsi:type="dcterms:W3CDTF">2022-03-24T08:37:00Z</dcterms:created>
  <dcterms:modified xsi:type="dcterms:W3CDTF">2022-03-24T08:37:00Z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