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870D" w14:textId="77777777" w:rsidR="000C3222" w:rsidRPr="00AC1338" w:rsidRDefault="000C3222" w:rsidP="00E15B55">
      <w:pPr>
        <w:pStyle w:val="Standard"/>
        <w:jc w:val="center"/>
        <w:rPr>
          <w:rFonts w:ascii="Arial" w:hAnsi="Arial" w:cs="Arial"/>
          <w:i/>
          <w:sz w:val="20"/>
          <w:szCs w:val="20"/>
        </w:rPr>
      </w:pPr>
    </w:p>
    <w:p w14:paraId="5871C355" w14:textId="77777777" w:rsidR="00767CEF" w:rsidRPr="00D2475D" w:rsidRDefault="00767CEF" w:rsidP="00E15B55">
      <w:pPr>
        <w:pStyle w:val="Standard"/>
        <w:jc w:val="center"/>
        <w:rPr>
          <w:rFonts w:ascii="Arial" w:hAnsi="Arial" w:cs="Arial"/>
          <w:b/>
          <w:bCs/>
          <w:sz w:val="28"/>
          <w:szCs w:val="28"/>
        </w:rPr>
      </w:pPr>
      <w:r w:rsidRPr="00D2475D">
        <w:rPr>
          <w:rFonts w:ascii="Arial" w:hAnsi="Arial" w:cs="Arial"/>
          <w:b/>
          <w:bCs/>
          <w:sz w:val="28"/>
          <w:szCs w:val="28"/>
        </w:rPr>
        <w:t>OPIS PRZEDMIOTU ZAMÓWIENIA - SPECYFIKACJA TECHNICZNA</w:t>
      </w:r>
    </w:p>
    <w:p w14:paraId="1F5F7391" w14:textId="77777777" w:rsidR="00767CEF" w:rsidRPr="00767CEF" w:rsidRDefault="00767CEF" w:rsidP="00E15B55">
      <w:pPr>
        <w:pStyle w:val="Standard"/>
        <w:jc w:val="center"/>
        <w:rPr>
          <w:rFonts w:ascii="Arial" w:hAnsi="Arial" w:cs="Arial"/>
          <w:b/>
          <w:bCs/>
        </w:rPr>
      </w:pPr>
    </w:p>
    <w:p w14:paraId="125DAA74" w14:textId="77777777" w:rsidR="00D2475D" w:rsidRDefault="00767CEF" w:rsidP="00E15B55">
      <w:pPr>
        <w:pStyle w:val="Standard"/>
        <w:jc w:val="center"/>
        <w:rPr>
          <w:rFonts w:ascii="Arial" w:hAnsi="Arial" w:cs="Arial"/>
          <w:b/>
        </w:rPr>
      </w:pPr>
      <w:r w:rsidRPr="00767CEF">
        <w:rPr>
          <w:rFonts w:ascii="Arial" w:hAnsi="Arial" w:cs="Arial"/>
          <w:b/>
        </w:rPr>
        <w:t>Wymagania techniczne</w:t>
      </w:r>
    </w:p>
    <w:p w14:paraId="2BE1336E" w14:textId="525CD994" w:rsidR="00767CEF" w:rsidRPr="00767CEF" w:rsidRDefault="00767CEF" w:rsidP="00E15B55">
      <w:pPr>
        <w:pStyle w:val="Standard"/>
        <w:jc w:val="center"/>
        <w:rPr>
          <w:rFonts w:ascii="Arial" w:hAnsi="Arial" w:cs="Arial"/>
          <w:b/>
        </w:rPr>
      </w:pPr>
      <w:r w:rsidRPr="00767CEF">
        <w:rPr>
          <w:rFonts w:ascii="Arial" w:hAnsi="Arial" w:cs="Arial"/>
          <w:b/>
        </w:rPr>
        <w:t>dla fabrycznie nowego lekkiego samochodu</w:t>
      </w:r>
      <w:r w:rsidR="00B862EB">
        <w:rPr>
          <w:rFonts w:ascii="Arial" w:hAnsi="Arial" w:cs="Arial"/>
          <w:b/>
        </w:rPr>
        <w:t xml:space="preserve"> typu mikrobus do przewozu osób, z możliwością wykorzystania podczas procesu ewakuacji ze stref zagrożenia i wykorzystania w sytuacjach różnego rodzaju kryzysów</w:t>
      </w:r>
      <w:r w:rsidRPr="00767CEF">
        <w:rPr>
          <w:rFonts w:ascii="Arial" w:hAnsi="Arial" w:cs="Arial"/>
          <w:b/>
        </w:rPr>
        <w:t xml:space="preserve">  </w:t>
      </w:r>
      <w:r w:rsidRPr="00767CEF">
        <w:rPr>
          <w:rFonts w:ascii="Arial" w:hAnsi="Arial" w:cs="Arial"/>
          <w:b/>
          <w:bCs/>
        </w:rPr>
        <w:t>– 1 szt.</w:t>
      </w:r>
    </w:p>
    <w:p w14:paraId="1C6C6D0F" w14:textId="55590CE9" w:rsidR="000C3222" w:rsidRPr="00AC1338" w:rsidRDefault="000C3222" w:rsidP="001F7641">
      <w:pPr>
        <w:pStyle w:val="Standard"/>
        <w:tabs>
          <w:tab w:val="left" w:pos="284"/>
        </w:tabs>
        <w:spacing w:after="60"/>
        <w:ind w:right="-570"/>
        <w:rPr>
          <w:rFonts w:ascii="Arial" w:hAnsi="Arial" w:cs="Arial"/>
        </w:rPr>
      </w:pPr>
    </w:p>
    <w:tbl>
      <w:tblPr>
        <w:tblpPr w:leftFromText="141" w:rightFromText="141" w:vertAnchor="text" w:tblpX="103" w:tblpY="1"/>
        <w:tblOverlap w:val="neve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846"/>
        <w:gridCol w:w="14639"/>
      </w:tblGrid>
      <w:tr w:rsidR="00E15B55" w:rsidRPr="00AC1338" w14:paraId="7B20392E" w14:textId="77777777" w:rsidTr="00E15B55">
        <w:trPr>
          <w:tblHeader/>
        </w:trPr>
        <w:tc>
          <w:tcPr>
            <w:tcW w:w="846" w:type="dxa"/>
            <w:tcMar>
              <w:left w:w="98" w:type="dxa"/>
            </w:tcMar>
            <w:vAlign w:val="center"/>
          </w:tcPr>
          <w:p w14:paraId="06A09585" w14:textId="77777777" w:rsidR="00E15B55" w:rsidRPr="00AC1338" w:rsidRDefault="00E15B55" w:rsidP="00E15B55">
            <w:pPr>
              <w:pStyle w:val="Standard"/>
              <w:snapToGrid w:val="0"/>
              <w:jc w:val="center"/>
              <w:rPr>
                <w:rFonts w:ascii="Arial" w:hAnsi="Arial" w:cs="Arial"/>
                <w:b/>
                <w:bCs/>
              </w:rPr>
            </w:pPr>
            <w:r w:rsidRPr="00AC1338">
              <w:rPr>
                <w:rFonts w:ascii="Arial" w:hAnsi="Arial" w:cs="Arial"/>
                <w:b/>
                <w:bCs/>
              </w:rPr>
              <w:t>Lp.</w:t>
            </w:r>
          </w:p>
        </w:tc>
        <w:tc>
          <w:tcPr>
            <w:tcW w:w="14639" w:type="dxa"/>
            <w:tcMar>
              <w:left w:w="98" w:type="dxa"/>
            </w:tcMar>
            <w:vAlign w:val="center"/>
          </w:tcPr>
          <w:p w14:paraId="5994C437" w14:textId="77777777" w:rsidR="00E15B55" w:rsidRPr="00AC1338" w:rsidRDefault="00E15B55" w:rsidP="00E15B55">
            <w:pPr>
              <w:pStyle w:val="Standard"/>
              <w:snapToGrid w:val="0"/>
              <w:jc w:val="center"/>
              <w:rPr>
                <w:rFonts w:ascii="Arial" w:hAnsi="Arial" w:cs="Arial"/>
              </w:rPr>
            </w:pPr>
            <w:r w:rsidRPr="00AC1338">
              <w:rPr>
                <w:rFonts w:ascii="Arial" w:hAnsi="Arial" w:cs="Arial"/>
                <w:b/>
                <w:bCs/>
              </w:rPr>
              <w:t>Warunki Zamawiającego</w:t>
            </w:r>
          </w:p>
        </w:tc>
      </w:tr>
      <w:tr w:rsidR="00E15B55" w:rsidRPr="00767CEF" w14:paraId="05FA84A8" w14:textId="77777777" w:rsidTr="00E15B55">
        <w:trPr>
          <w:tblHeader/>
        </w:trPr>
        <w:tc>
          <w:tcPr>
            <w:tcW w:w="846" w:type="dxa"/>
            <w:tcMar>
              <w:left w:w="98" w:type="dxa"/>
            </w:tcMar>
            <w:vAlign w:val="center"/>
          </w:tcPr>
          <w:p w14:paraId="6380FB88" w14:textId="2C317287" w:rsidR="00E15B55" w:rsidRPr="00767CEF" w:rsidRDefault="00E15B55" w:rsidP="00E15B55">
            <w:pPr>
              <w:pStyle w:val="Standard"/>
              <w:snapToGrid w:val="0"/>
              <w:jc w:val="center"/>
              <w:rPr>
                <w:rFonts w:ascii="Arial" w:hAnsi="Arial" w:cs="Arial"/>
                <w:i/>
                <w:iCs/>
              </w:rPr>
            </w:pPr>
            <w:r w:rsidRPr="00767CEF">
              <w:rPr>
                <w:rFonts w:ascii="Arial" w:hAnsi="Arial" w:cs="Arial"/>
                <w:i/>
                <w:iCs/>
              </w:rPr>
              <w:t>-1-</w:t>
            </w:r>
          </w:p>
        </w:tc>
        <w:tc>
          <w:tcPr>
            <w:tcW w:w="14639" w:type="dxa"/>
            <w:tcMar>
              <w:left w:w="98" w:type="dxa"/>
            </w:tcMar>
            <w:vAlign w:val="center"/>
          </w:tcPr>
          <w:p w14:paraId="663E6958" w14:textId="54C948AD" w:rsidR="00E15B55" w:rsidRPr="00767CEF" w:rsidRDefault="00E15B55" w:rsidP="00E15B55">
            <w:pPr>
              <w:pStyle w:val="Standard"/>
              <w:snapToGrid w:val="0"/>
              <w:jc w:val="center"/>
              <w:rPr>
                <w:rFonts w:ascii="Arial" w:hAnsi="Arial" w:cs="Arial"/>
                <w:i/>
                <w:iCs/>
              </w:rPr>
            </w:pPr>
            <w:r w:rsidRPr="00767CEF">
              <w:rPr>
                <w:rFonts w:ascii="Arial" w:hAnsi="Arial" w:cs="Arial"/>
                <w:i/>
                <w:iCs/>
              </w:rPr>
              <w:t>-2-</w:t>
            </w:r>
          </w:p>
        </w:tc>
      </w:tr>
      <w:tr w:rsidR="00E15B55" w:rsidRPr="00AC1338" w14:paraId="51E6AAE5" w14:textId="77777777" w:rsidTr="00E15B55">
        <w:tc>
          <w:tcPr>
            <w:tcW w:w="846" w:type="dxa"/>
            <w:shd w:val="clear" w:color="auto" w:fill="CCCCCC"/>
            <w:tcMar>
              <w:left w:w="98" w:type="dxa"/>
            </w:tcMar>
            <w:vAlign w:val="center"/>
          </w:tcPr>
          <w:p w14:paraId="1E3E956C" w14:textId="77777777" w:rsidR="00E15B55" w:rsidRPr="00AC1338" w:rsidRDefault="00E15B55" w:rsidP="00E15B55">
            <w:pPr>
              <w:pStyle w:val="Standard"/>
              <w:snapToGrid w:val="0"/>
              <w:jc w:val="center"/>
              <w:rPr>
                <w:rFonts w:ascii="Arial" w:hAnsi="Arial" w:cs="Arial"/>
              </w:rPr>
            </w:pPr>
            <w:r w:rsidRPr="00AC1338">
              <w:rPr>
                <w:rFonts w:ascii="Arial" w:hAnsi="Arial" w:cs="Arial"/>
              </w:rPr>
              <w:t>1</w:t>
            </w:r>
          </w:p>
        </w:tc>
        <w:tc>
          <w:tcPr>
            <w:tcW w:w="14639" w:type="dxa"/>
            <w:shd w:val="clear" w:color="auto" w:fill="CCCCCC"/>
            <w:tcMar>
              <w:left w:w="98" w:type="dxa"/>
            </w:tcMar>
            <w:vAlign w:val="center"/>
          </w:tcPr>
          <w:p w14:paraId="61F6FF83" w14:textId="77777777" w:rsidR="00E15B55" w:rsidRPr="008D36B0" w:rsidRDefault="00E15B55" w:rsidP="00E15B55">
            <w:pPr>
              <w:pStyle w:val="Standard"/>
              <w:snapToGrid w:val="0"/>
              <w:jc w:val="center"/>
              <w:rPr>
                <w:rFonts w:ascii="Arial" w:hAnsi="Arial" w:cs="Arial"/>
                <w:b/>
                <w:bCs/>
              </w:rPr>
            </w:pPr>
            <w:r w:rsidRPr="008D36B0">
              <w:rPr>
                <w:rFonts w:ascii="Arial" w:hAnsi="Arial" w:cs="Arial"/>
                <w:b/>
                <w:bCs/>
              </w:rPr>
              <w:t>Wymagania dla pojazdu</w:t>
            </w:r>
          </w:p>
        </w:tc>
      </w:tr>
      <w:tr w:rsidR="00E15B55" w:rsidRPr="00AC1338" w14:paraId="78FA3C84" w14:textId="77777777" w:rsidTr="00E15B55">
        <w:tc>
          <w:tcPr>
            <w:tcW w:w="846" w:type="dxa"/>
            <w:tcMar>
              <w:left w:w="98" w:type="dxa"/>
            </w:tcMar>
          </w:tcPr>
          <w:p w14:paraId="1936F2CD"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6C0D739E" w14:textId="2A343732" w:rsidR="00E15B55" w:rsidRPr="00B44CAF" w:rsidRDefault="00E15B55" w:rsidP="00B44CAF">
            <w:pPr>
              <w:pStyle w:val="Standard"/>
              <w:snapToGrid w:val="0"/>
              <w:jc w:val="both"/>
              <w:rPr>
                <w:rFonts w:ascii="Arial" w:hAnsi="Arial" w:cs="Arial"/>
              </w:rPr>
            </w:pPr>
            <w:r w:rsidRPr="00B44CAF">
              <w:rPr>
                <w:rFonts w:ascii="Arial" w:hAnsi="Arial" w:cs="Arial"/>
              </w:rPr>
              <w:t>Samochód musi spełniać wszystkie wymagania polskich przepisów o ruchu drogowym z uwzględnieniem wymagań dotyczących pojazdów uprzywilejowanych zgodnie z ustawą z dnia 20 czerwca 1997 r. „Prawo o ruchu drogowym” (</w:t>
            </w:r>
            <w:proofErr w:type="spellStart"/>
            <w:r w:rsidRPr="00B44CAF">
              <w:rPr>
                <w:rFonts w:ascii="Arial" w:hAnsi="Arial" w:cs="Arial"/>
              </w:rPr>
              <w:t>t.j</w:t>
            </w:r>
            <w:proofErr w:type="spellEnd"/>
            <w:r w:rsidRPr="00B44CAF">
              <w:rPr>
                <w:rFonts w:ascii="Arial" w:hAnsi="Arial" w:cs="Arial"/>
              </w:rPr>
              <w:t>.</w:t>
            </w:r>
            <w:r w:rsidR="00B44CAF" w:rsidRPr="00B44CAF">
              <w:rPr>
                <w:rFonts w:ascii="Arial" w:hAnsi="Arial" w:cs="Arial"/>
              </w:rPr>
              <w:t xml:space="preserve"> Dz.U. 2024 poz. 1251</w:t>
            </w:r>
            <w:r w:rsidR="00B44CAF">
              <w:rPr>
                <w:rFonts w:ascii="Arial" w:hAnsi="Arial" w:cs="Arial"/>
              </w:rPr>
              <w:t xml:space="preserve"> </w:t>
            </w:r>
            <w:r w:rsidRPr="00B44CAF">
              <w:rPr>
                <w:rFonts w:ascii="Arial" w:hAnsi="Arial" w:cs="Arial"/>
              </w:rPr>
              <w:t>ze zm.).</w:t>
            </w:r>
          </w:p>
        </w:tc>
      </w:tr>
      <w:tr w:rsidR="00C73037" w:rsidRPr="00AC1338" w14:paraId="4112129A" w14:textId="77777777" w:rsidTr="00E15B55">
        <w:tc>
          <w:tcPr>
            <w:tcW w:w="846" w:type="dxa"/>
            <w:tcMar>
              <w:left w:w="98" w:type="dxa"/>
            </w:tcMar>
          </w:tcPr>
          <w:p w14:paraId="6FC026C6" w14:textId="77777777" w:rsidR="00C73037" w:rsidRPr="00AC1338" w:rsidRDefault="00C73037" w:rsidP="00B44CAF">
            <w:pPr>
              <w:pStyle w:val="Standard"/>
              <w:numPr>
                <w:ilvl w:val="1"/>
                <w:numId w:val="2"/>
              </w:numPr>
              <w:snapToGrid w:val="0"/>
              <w:jc w:val="both"/>
              <w:rPr>
                <w:rFonts w:ascii="Arial" w:hAnsi="Arial" w:cs="Arial"/>
              </w:rPr>
            </w:pPr>
          </w:p>
        </w:tc>
        <w:tc>
          <w:tcPr>
            <w:tcW w:w="14639" w:type="dxa"/>
            <w:tcMar>
              <w:left w:w="98" w:type="dxa"/>
            </w:tcMar>
          </w:tcPr>
          <w:p w14:paraId="399C6D18" w14:textId="5E67B906" w:rsidR="00C73037" w:rsidRPr="00B44CAF" w:rsidRDefault="00C73037" w:rsidP="00B44CAF">
            <w:pPr>
              <w:pStyle w:val="Standard"/>
              <w:snapToGrid w:val="0"/>
              <w:jc w:val="both"/>
              <w:rPr>
                <w:rFonts w:ascii="Arial" w:hAnsi="Arial" w:cs="Arial"/>
              </w:rPr>
            </w:pPr>
            <w:r w:rsidRPr="00C73037">
              <w:rPr>
                <w:rFonts w:ascii="Arial" w:hAnsi="Arial" w:cs="Arial"/>
              </w:rPr>
              <w:t xml:space="preserve">Samochód musi spełniać wszystkie wymagania </w:t>
            </w:r>
            <w:r>
              <w:rPr>
                <w:rFonts w:ascii="Arial" w:hAnsi="Arial" w:cs="Arial"/>
              </w:rPr>
              <w:t>r</w:t>
            </w:r>
            <w:r w:rsidRPr="00C73037">
              <w:rPr>
                <w:rFonts w:ascii="Arial" w:hAnsi="Arial" w:cs="Arial"/>
              </w:rPr>
              <w:t>ozporządzenia Ministra Infrastruktury z dnia 31 grudnia 2002 r. w sprawie warunków technicznych pojazdów oraz zakresu ich niezbędnego wyposażenia (t. j. Dz. U. z 2024 r., poz. 502, z późniejszymi zmianami).</w:t>
            </w:r>
          </w:p>
        </w:tc>
      </w:tr>
      <w:tr w:rsidR="00E15B55" w:rsidRPr="00AC1338" w14:paraId="281C9CAA" w14:textId="77777777" w:rsidTr="00E15B55">
        <w:tc>
          <w:tcPr>
            <w:tcW w:w="846" w:type="dxa"/>
            <w:tcMar>
              <w:left w:w="98" w:type="dxa"/>
            </w:tcMar>
          </w:tcPr>
          <w:p w14:paraId="32F09162"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52063923" w14:textId="6A589DEE" w:rsidR="00E15B55" w:rsidRPr="00B44CAF" w:rsidRDefault="00B44CAF" w:rsidP="00B44CAF">
            <w:pPr>
              <w:pStyle w:val="Standard"/>
              <w:snapToGrid w:val="0"/>
              <w:jc w:val="both"/>
              <w:rPr>
                <w:rFonts w:ascii="Arial" w:hAnsi="Arial" w:cs="Arial"/>
              </w:rPr>
            </w:pPr>
            <w:r w:rsidRPr="00B44CAF">
              <w:rPr>
                <w:rFonts w:ascii="Arial" w:hAnsi="Arial" w:cs="Arial"/>
              </w:rPr>
              <w:t xml:space="preserve">Pojazd musi być oznakowany numerami operacyjnymi PSP zgodnie z Zarządzeniem Nr 6 Komendanta Głównego Państwowej Straży Pożarnej z dnia 8 maja 2025 r. w sprawie gospodarki transportowej w jednostkach organizacyjnych Państwowej Straży Pożarnej (Dz. Urz. KG PSP 2025.9 ze zm.). </w:t>
            </w:r>
            <w:r w:rsidRPr="00B44CAF">
              <w:rPr>
                <w:rFonts w:ascii="Arial" w:hAnsi="Arial" w:cs="Arial"/>
                <w:b/>
                <w:bCs/>
              </w:rPr>
              <w:t>Dane dotyczące oznakowania zostaną przekazane w trakcie realizacji zamówienia.</w:t>
            </w:r>
          </w:p>
        </w:tc>
      </w:tr>
      <w:tr w:rsidR="00E15B55" w:rsidRPr="00AC1338" w14:paraId="5E4D0EB6" w14:textId="77777777" w:rsidTr="00E15B55">
        <w:tc>
          <w:tcPr>
            <w:tcW w:w="846" w:type="dxa"/>
            <w:tcMar>
              <w:left w:w="98" w:type="dxa"/>
            </w:tcMar>
          </w:tcPr>
          <w:p w14:paraId="6CB2DB1B"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248C813D" w14:textId="62452778" w:rsidR="00E15B55" w:rsidRPr="00AC1338" w:rsidRDefault="00E15B55" w:rsidP="00B44CAF">
            <w:pPr>
              <w:pStyle w:val="Standard"/>
              <w:snapToGrid w:val="0"/>
              <w:jc w:val="both"/>
              <w:rPr>
                <w:rFonts w:ascii="Arial" w:hAnsi="Arial" w:cs="Arial"/>
              </w:rPr>
            </w:pPr>
            <w:r w:rsidRPr="00AC1338">
              <w:rPr>
                <w:rFonts w:ascii="Arial" w:hAnsi="Arial" w:cs="Arial"/>
              </w:rPr>
              <w:t>Samochód fabrycznie nowy - wyprodukowany nie wcześniej niż w 202</w:t>
            </w:r>
            <w:r>
              <w:rPr>
                <w:rFonts w:ascii="Arial" w:hAnsi="Arial" w:cs="Arial"/>
              </w:rPr>
              <w:t>5</w:t>
            </w:r>
            <w:r w:rsidRPr="00AC1338">
              <w:rPr>
                <w:rFonts w:ascii="Arial" w:hAnsi="Arial" w:cs="Arial"/>
              </w:rPr>
              <w:t xml:space="preserve"> roku.</w:t>
            </w:r>
          </w:p>
        </w:tc>
      </w:tr>
      <w:tr w:rsidR="00E15B55" w:rsidRPr="00AC1338" w14:paraId="4C93A950" w14:textId="77777777" w:rsidTr="00E15B55">
        <w:tc>
          <w:tcPr>
            <w:tcW w:w="846" w:type="dxa"/>
            <w:tcMar>
              <w:left w:w="98" w:type="dxa"/>
            </w:tcMar>
          </w:tcPr>
          <w:p w14:paraId="4D3A3ECC"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4E87FA6A" w14:textId="77777777" w:rsidR="00E15B55" w:rsidRPr="00AC1338" w:rsidRDefault="00E15B55" w:rsidP="00B44CAF">
            <w:pPr>
              <w:pStyle w:val="Standard"/>
              <w:snapToGrid w:val="0"/>
              <w:jc w:val="both"/>
              <w:rPr>
                <w:rFonts w:ascii="Arial" w:hAnsi="Arial" w:cs="Arial"/>
                <w:color w:val="000000"/>
              </w:rPr>
            </w:pPr>
            <w:r w:rsidRPr="00AC1338">
              <w:rPr>
                <w:rFonts w:ascii="Arial" w:hAnsi="Arial" w:cs="Arial"/>
                <w:color w:val="000000"/>
              </w:rPr>
              <w:t xml:space="preserve">Samochód musi posiadać świadectwo homologacji typu lub świadectwo zgodności WE. </w:t>
            </w:r>
          </w:p>
        </w:tc>
      </w:tr>
      <w:tr w:rsidR="00E15B55" w:rsidRPr="00AC1338" w14:paraId="7716EA6D" w14:textId="77777777" w:rsidTr="00E15B55">
        <w:tc>
          <w:tcPr>
            <w:tcW w:w="846" w:type="dxa"/>
            <w:tcMar>
              <w:left w:w="98" w:type="dxa"/>
            </w:tcMar>
          </w:tcPr>
          <w:p w14:paraId="57D33442"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5C88ABC8" w14:textId="691FD978" w:rsidR="00DA510F" w:rsidRPr="00DA510F" w:rsidRDefault="00E15B55" w:rsidP="00B44CAF">
            <w:pPr>
              <w:pStyle w:val="Standard"/>
              <w:snapToGrid w:val="0"/>
              <w:jc w:val="both"/>
              <w:rPr>
                <w:rFonts w:ascii="Arial" w:hAnsi="Arial" w:cs="Arial"/>
                <w:color w:val="000000"/>
              </w:rPr>
            </w:pPr>
            <w:r w:rsidRPr="005971AA">
              <w:rPr>
                <w:rFonts w:ascii="Arial" w:hAnsi="Arial" w:cs="Arial"/>
                <w:color w:val="000000"/>
              </w:rPr>
              <w:t xml:space="preserve">Liczba miejsc do siedzenia </w:t>
            </w:r>
            <w:r w:rsidR="00B862EB">
              <w:rPr>
                <w:rFonts w:ascii="Arial" w:hAnsi="Arial" w:cs="Arial"/>
                <w:color w:val="000000"/>
              </w:rPr>
              <w:t>9</w:t>
            </w:r>
            <w:r w:rsidRPr="005971AA">
              <w:rPr>
                <w:rFonts w:ascii="Arial" w:hAnsi="Arial" w:cs="Arial"/>
                <w:color w:val="000000"/>
              </w:rPr>
              <w:t xml:space="preserve"> z kierowcą</w:t>
            </w:r>
            <w:r w:rsidR="0053473F" w:rsidRPr="005971AA">
              <w:rPr>
                <w:rFonts w:ascii="Arial" w:hAnsi="Arial" w:cs="Arial"/>
                <w:color w:val="000000"/>
              </w:rPr>
              <w:t xml:space="preserve"> z możliwością</w:t>
            </w:r>
            <w:r w:rsidR="0053473F">
              <w:rPr>
                <w:rFonts w:ascii="Arial" w:hAnsi="Arial" w:cs="Arial"/>
                <w:color w:val="000000"/>
              </w:rPr>
              <w:t xml:space="preserve"> demontażu foteli w przedziale pasażerskim.</w:t>
            </w:r>
          </w:p>
        </w:tc>
      </w:tr>
      <w:tr w:rsidR="00DA510F" w:rsidRPr="00AC1338" w14:paraId="2B7582E4" w14:textId="77777777" w:rsidTr="00E15B55">
        <w:tc>
          <w:tcPr>
            <w:tcW w:w="846" w:type="dxa"/>
            <w:tcMar>
              <w:left w:w="98" w:type="dxa"/>
            </w:tcMar>
          </w:tcPr>
          <w:p w14:paraId="3E1D0B12" w14:textId="77777777" w:rsidR="00DA510F" w:rsidRPr="00AC1338" w:rsidRDefault="00DA510F" w:rsidP="00B44CAF">
            <w:pPr>
              <w:pStyle w:val="Standard"/>
              <w:numPr>
                <w:ilvl w:val="1"/>
                <w:numId w:val="2"/>
              </w:numPr>
              <w:snapToGrid w:val="0"/>
              <w:jc w:val="both"/>
              <w:rPr>
                <w:rFonts w:ascii="Arial" w:hAnsi="Arial" w:cs="Arial"/>
              </w:rPr>
            </w:pPr>
          </w:p>
        </w:tc>
        <w:tc>
          <w:tcPr>
            <w:tcW w:w="14639" w:type="dxa"/>
            <w:tcMar>
              <w:left w:w="98" w:type="dxa"/>
            </w:tcMar>
          </w:tcPr>
          <w:p w14:paraId="02F2F63F" w14:textId="45243F81" w:rsidR="00D172BE" w:rsidRPr="00D2475D" w:rsidRDefault="007A2C5D" w:rsidP="00D172BE">
            <w:pPr>
              <w:pStyle w:val="Standard"/>
              <w:snapToGrid w:val="0"/>
              <w:jc w:val="both"/>
              <w:rPr>
                <w:rFonts w:ascii="Arial" w:hAnsi="Arial" w:cs="Arial"/>
              </w:rPr>
            </w:pPr>
            <w:r w:rsidRPr="00D2475D">
              <w:rPr>
                <w:rFonts w:ascii="Arial" w:hAnsi="Arial" w:cs="Arial"/>
              </w:rPr>
              <w:t xml:space="preserve">Wraz z pojazdem należy dostarczyć 5 szt. </w:t>
            </w:r>
            <w:r w:rsidR="00D172BE" w:rsidRPr="00D2475D">
              <w:rPr>
                <w:rFonts w:ascii="Arial" w:hAnsi="Arial" w:cs="Arial"/>
              </w:rPr>
              <w:t xml:space="preserve">tabliczek magnetycznych umożliwiających ich montaż na pojeździe z </w:t>
            </w:r>
            <w:r w:rsidR="007141B6" w:rsidRPr="00D2475D">
              <w:rPr>
                <w:rFonts w:ascii="Arial" w:hAnsi="Arial" w:cs="Arial"/>
              </w:rPr>
              <w:t>międzynarodowym znakiem rozpoznawczym obrony cywilnej w postaci trójkąta równobocznego barwy niebieskiej naniesionego na koło barwy pomarańczowej, o średnicy 180 mm, którego wzór określa poniższy rysunek. Trójkąt nie</w:t>
            </w:r>
            <w:r w:rsidR="00D172BE" w:rsidRPr="00D2475D">
              <w:rPr>
                <w:rFonts w:ascii="Arial" w:hAnsi="Arial" w:cs="Arial"/>
              </w:rPr>
              <w:t xml:space="preserve"> </w:t>
            </w:r>
            <w:r w:rsidR="007141B6" w:rsidRPr="00D2475D">
              <w:rPr>
                <w:rFonts w:ascii="Arial" w:hAnsi="Arial" w:cs="Arial"/>
              </w:rPr>
              <w:t>powinien dotykać wierzchołkami krawędzi koła.</w:t>
            </w:r>
          </w:p>
          <w:p w14:paraId="7B3E98B6" w14:textId="6A095446" w:rsidR="00DA510F" w:rsidRPr="00D2475D" w:rsidRDefault="00D172BE" w:rsidP="00D172BE">
            <w:pPr>
              <w:pStyle w:val="Standard"/>
              <w:snapToGrid w:val="0"/>
              <w:jc w:val="both"/>
              <w:rPr>
                <w:rFonts w:ascii="Arial" w:hAnsi="Arial" w:cs="Arial"/>
              </w:rPr>
            </w:pPr>
            <w:r w:rsidRPr="00D2475D">
              <w:rPr>
                <w:rFonts w:ascii="Arial" w:hAnsi="Arial" w:cs="Arial"/>
                <w:noProof/>
              </w:rPr>
              <w:drawing>
                <wp:inline distT="0" distB="0" distL="0" distR="0" wp14:anchorId="664F2DBA" wp14:editId="4E52A1A7">
                  <wp:extent cx="1275877" cy="1275877"/>
                  <wp:effectExtent l="0" t="0" r="635" b="635"/>
                  <wp:docPr id="3225253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917" cy="1278917"/>
                          </a:xfrm>
                          <a:prstGeom prst="rect">
                            <a:avLst/>
                          </a:prstGeom>
                          <a:noFill/>
                          <a:ln>
                            <a:noFill/>
                          </a:ln>
                        </pic:spPr>
                      </pic:pic>
                    </a:graphicData>
                  </a:graphic>
                </wp:inline>
              </w:drawing>
            </w:r>
          </w:p>
        </w:tc>
      </w:tr>
      <w:tr w:rsidR="00E15B55" w:rsidRPr="00AC1338" w14:paraId="067276A3" w14:textId="77777777" w:rsidTr="00E15B55">
        <w:tc>
          <w:tcPr>
            <w:tcW w:w="846" w:type="dxa"/>
            <w:shd w:val="clear" w:color="auto" w:fill="C0C0C0"/>
            <w:tcMar>
              <w:left w:w="98" w:type="dxa"/>
            </w:tcMar>
          </w:tcPr>
          <w:p w14:paraId="452C57A7" w14:textId="77777777" w:rsidR="00E15B55" w:rsidRPr="00AC1338" w:rsidRDefault="00E15B55" w:rsidP="00B44CAF">
            <w:pPr>
              <w:pStyle w:val="Standard"/>
              <w:numPr>
                <w:ilvl w:val="0"/>
                <w:numId w:val="2"/>
              </w:numPr>
              <w:snapToGrid w:val="0"/>
              <w:jc w:val="both"/>
              <w:rPr>
                <w:rFonts w:ascii="Arial" w:hAnsi="Arial" w:cs="Arial"/>
              </w:rPr>
            </w:pPr>
          </w:p>
        </w:tc>
        <w:tc>
          <w:tcPr>
            <w:tcW w:w="14639" w:type="dxa"/>
            <w:shd w:val="clear" w:color="auto" w:fill="C0C0C0"/>
            <w:tcMar>
              <w:left w:w="98" w:type="dxa"/>
            </w:tcMar>
          </w:tcPr>
          <w:p w14:paraId="512B7C68" w14:textId="77777777" w:rsidR="00E15B55" w:rsidRPr="00D2475D" w:rsidRDefault="00E15B55" w:rsidP="008D36B0">
            <w:pPr>
              <w:pStyle w:val="Standard"/>
              <w:snapToGrid w:val="0"/>
              <w:jc w:val="center"/>
              <w:rPr>
                <w:rFonts w:ascii="Arial" w:hAnsi="Arial" w:cs="Arial"/>
                <w:b/>
                <w:bCs/>
              </w:rPr>
            </w:pPr>
            <w:r w:rsidRPr="00D2475D">
              <w:rPr>
                <w:rFonts w:ascii="Arial" w:hAnsi="Arial" w:cs="Arial"/>
                <w:b/>
                <w:bCs/>
              </w:rPr>
              <w:t>Podstawowe parametry napędu/podwozia</w:t>
            </w:r>
          </w:p>
        </w:tc>
      </w:tr>
      <w:tr w:rsidR="00E15B55" w:rsidRPr="00AC1338" w14:paraId="74F199AA" w14:textId="77777777" w:rsidTr="00E15B55">
        <w:tc>
          <w:tcPr>
            <w:tcW w:w="846" w:type="dxa"/>
            <w:tcMar>
              <w:left w:w="98" w:type="dxa"/>
            </w:tcMar>
          </w:tcPr>
          <w:p w14:paraId="703DF792"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44F8A43" w14:textId="6C802ED5" w:rsidR="00E15B55" w:rsidRPr="00D2475D" w:rsidRDefault="00E15B55" w:rsidP="00B44CAF">
            <w:pPr>
              <w:pStyle w:val="Standard"/>
              <w:snapToGrid w:val="0"/>
              <w:jc w:val="both"/>
              <w:rPr>
                <w:rFonts w:ascii="Arial" w:hAnsi="Arial" w:cs="Arial"/>
              </w:rPr>
            </w:pPr>
            <w:r w:rsidRPr="00D2475D">
              <w:rPr>
                <w:rFonts w:ascii="Arial" w:hAnsi="Arial" w:cs="Arial"/>
              </w:rPr>
              <w:t xml:space="preserve">Silnik wysokoprężny (diesel), moc min. 170 [KM], min. </w:t>
            </w:r>
            <w:r w:rsidR="0053473F">
              <w:rPr>
                <w:rFonts w:ascii="Arial" w:hAnsi="Arial" w:cs="Arial"/>
              </w:rPr>
              <w:t>p</w:t>
            </w:r>
            <w:r w:rsidRPr="00D2475D">
              <w:rPr>
                <w:rFonts w:ascii="Arial" w:hAnsi="Arial" w:cs="Arial"/>
              </w:rPr>
              <w:t>ojemność</w:t>
            </w:r>
            <w:r w:rsidR="00933213">
              <w:rPr>
                <w:rFonts w:ascii="Arial" w:hAnsi="Arial" w:cs="Arial"/>
              </w:rPr>
              <w:t xml:space="preserve"> silnika</w:t>
            </w:r>
            <w:r w:rsidR="00F13F41" w:rsidRPr="00F13F41">
              <w:rPr>
                <w:rFonts w:ascii="Arial" w:hAnsi="Arial" w:cs="Arial"/>
              </w:rPr>
              <w:t xml:space="preserve">. </w:t>
            </w:r>
            <w:r w:rsidR="00D15D8E">
              <w:rPr>
                <w:rFonts w:ascii="Arial" w:hAnsi="Arial" w:cs="Arial"/>
              </w:rPr>
              <w:t>1900</w:t>
            </w:r>
            <w:r w:rsidR="00F13F41" w:rsidRPr="00F13F41">
              <w:rPr>
                <w:rFonts w:ascii="Arial" w:hAnsi="Arial" w:cs="Arial"/>
              </w:rPr>
              <w:t xml:space="preserve"> cm</w:t>
            </w:r>
            <w:r w:rsidR="00F13F41" w:rsidRPr="00F13F41">
              <w:rPr>
                <w:rFonts w:ascii="Arial" w:hAnsi="Arial" w:cs="Arial"/>
                <w:vertAlign w:val="superscript"/>
              </w:rPr>
              <w:t>3</w:t>
            </w:r>
            <w:r w:rsidR="00F13F41" w:rsidRPr="00F13F41">
              <w:rPr>
                <w:rFonts w:ascii="Arial" w:hAnsi="Arial" w:cs="Arial"/>
              </w:rPr>
              <w:t xml:space="preserve"> (+/- 5%)</w:t>
            </w:r>
            <w:r w:rsidRPr="00D2475D">
              <w:rPr>
                <w:rFonts w:ascii="Arial" w:hAnsi="Arial" w:cs="Arial"/>
              </w:rPr>
              <w:t>, silnik produkowany seryjnie, bez przeróbek</w:t>
            </w:r>
            <w:r w:rsidR="00B44CAF" w:rsidRPr="00D2475D">
              <w:rPr>
                <w:rFonts w:ascii="Arial" w:hAnsi="Arial" w:cs="Arial"/>
              </w:rPr>
              <w:t>, spełniający w dniu odbioru obowiązujące przepisy o ruchu drogowym i aktualne normy czystości spalin.</w:t>
            </w:r>
          </w:p>
        </w:tc>
      </w:tr>
      <w:tr w:rsidR="00E15B55" w:rsidRPr="00AC1338" w14:paraId="3DFD11E6" w14:textId="77777777" w:rsidTr="00E15B55">
        <w:tc>
          <w:tcPr>
            <w:tcW w:w="846" w:type="dxa"/>
            <w:tcMar>
              <w:left w:w="98" w:type="dxa"/>
            </w:tcMar>
          </w:tcPr>
          <w:p w14:paraId="73A0F209"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0072370A" w14:textId="1BDC74D2" w:rsidR="00E15B55" w:rsidRPr="00D2475D" w:rsidRDefault="00E15B55" w:rsidP="00B44CAF">
            <w:pPr>
              <w:pStyle w:val="Standard"/>
              <w:snapToGrid w:val="0"/>
              <w:spacing w:line="276" w:lineRule="auto"/>
              <w:jc w:val="both"/>
              <w:rPr>
                <w:rFonts w:ascii="Arial" w:hAnsi="Arial" w:cs="Arial"/>
              </w:rPr>
            </w:pPr>
            <w:r w:rsidRPr="0097421E">
              <w:rPr>
                <w:rFonts w:ascii="Arial" w:hAnsi="Arial" w:cs="Arial"/>
              </w:rPr>
              <w:t>Skrzynia biegów automatyczna</w:t>
            </w:r>
            <w:r w:rsidR="00D40B4C" w:rsidRPr="0097421E">
              <w:rPr>
                <w:rFonts w:ascii="Arial" w:hAnsi="Arial" w:cs="Arial"/>
              </w:rPr>
              <w:t xml:space="preserve"> lub manualna.</w:t>
            </w:r>
          </w:p>
        </w:tc>
      </w:tr>
      <w:tr w:rsidR="00E15B55" w:rsidRPr="00AC1338" w14:paraId="2553414F" w14:textId="77777777" w:rsidTr="00E15B55">
        <w:tc>
          <w:tcPr>
            <w:tcW w:w="846" w:type="dxa"/>
            <w:tcMar>
              <w:left w:w="98" w:type="dxa"/>
            </w:tcMar>
          </w:tcPr>
          <w:p w14:paraId="08AD63B6"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ED6F2B0" w14:textId="5A92AD6D" w:rsidR="00E15B55" w:rsidRPr="008C7940" w:rsidRDefault="00E15B55" w:rsidP="00B44CAF">
            <w:pPr>
              <w:pStyle w:val="Standard"/>
              <w:snapToGrid w:val="0"/>
              <w:jc w:val="both"/>
              <w:rPr>
                <w:rFonts w:ascii="Arial" w:hAnsi="Arial" w:cs="Arial"/>
              </w:rPr>
            </w:pPr>
            <w:r w:rsidRPr="008C7940">
              <w:rPr>
                <w:rFonts w:ascii="Arial" w:hAnsi="Arial" w:cs="Arial"/>
              </w:rPr>
              <w:t xml:space="preserve">Zbiornik paliwa o pojemności minimum </w:t>
            </w:r>
            <w:r w:rsidR="008C7940" w:rsidRPr="008C7940">
              <w:rPr>
                <w:rFonts w:ascii="Arial" w:hAnsi="Arial" w:cs="Arial"/>
              </w:rPr>
              <w:t>55</w:t>
            </w:r>
            <w:r w:rsidRPr="008C7940">
              <w:rPr>
                <w:rFonts w:ascii="Arial" w:hAnsi="Arial" w:cs="Arial"/>
                <w:bCs/>
              </w:rPr>
              <w:t xml:space="preserve"> l.</w:t>
            </w:r>
          </w:p>
        </w:tc>
      </w:tr>
      <w:tr w:rsidR="00E15B55" w:rsidRPr="00AC1338" w14:paraId="54CABA27" w14:textId="77777777" w:rsidTr="00E15B55">
        <w:tc>
          <w:tcPr>
            <w:tcW w:w="846" w:type="dxa"/>
            <w:tcMar>
              <w:left w:w="98" w:type="dxa"/>
            </w:tcMar>
          </w:tcPr>
          <w:p w14:paraId="05FD33FE"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5DC044E7" w14:textId="00669826" w:rsidR="003B2517" w:rsidRPr="00AA6985" w:rsidRDefault="00E15B55" w:rsidP="00B44CAF">
            <w:pPr>
              <w:pStyle w:val="Standard"/>
              <w:snapToGrid w:val="0"/>
              <w:jc w:val="both"/>
              <w:rPr>
                <w:rFonts w:ascii="Arial" w:hAnsi="Arial" w:cs="Arial"/>
              </w:rPr>
            </w:pPr>
            <w:r w:rsidRPr="0097421E">
              <w:rPr>
                <w:rFonts w:ascii="Arial" w:hAnsi="Arial" w:cs="Arial"/>
              </w:rPr>
              <w:t>Napęd pojazdu 4</w:t>
            </w:r>
            <w:r w:rsidR="00A41DE3" w:rsidRPr="0097421E">
              <w:rPr>
                <w:rFonts w:ascii="Arial" w:hAnsi="Arial" w:cs="Arial"/>
              </w:rPr>
              <w:t xml:space="preserve"> </w:t>
            </w:r>
            <w:r w:rsidRPr="0097421E">
              <w:rPr>
                <w:rFonts w:ascii="Arial" w:hAnsi="Arial" w:cs="Arial"/>
              </w:rPr>
              <w:t>x</w:t>
            </w:r>
            <w:r w:rsidR="00A41DE3" w:rsidRPr="0097421E">
              <w:rPr>
                <w:rFonts w:ascii="Arial" w:hAnsi="Arial" w:cs="Arial"/>
              </w:rPr>
              <w:t xml:space="preserve"> </w:t>
            </w:r>
            <w:r w:rsidRPr="0097421E">
              <w:rPr>
                <w:rFonts w:ascii="Arial" w:hAnsi="Arial" w:cs="Arial"/>
              </w:rPr>
              <w:t>2</w:t>
            </w:r>
            <w:r w:rsidR="00D40B4C" w:rsidRPr="0097421E">
              <w:rPr>
                <w:rFonts w:ascii="Arial" w:hAnsi="Arial" w:cs="Arial"/>
              </w:rPr>
              <w:t>, lub 4 x 4</w:t>
            </w:r>
          </w:p>
        </w:tc>
      </w:tr>
      <w:tr w:rsidR="003B2517" w:rsidRPr="00AC1338" w14:paraId="3CBC6E7E" w14:textId="77777777" w:rsidTr="00E15B55">
        <w:tc>
          <w:tcPr>
            <w:tcW w:w="846" w:type="dxa"/>
            <w:tcMar>
              <w:left w:w="98" w:type="dxa"/>
            </w:tcMar>
          </w:tcPr>
          <w:p w14:paraId="666A81F9" w14:textId="77777777" w:rsidR="003B2517" w:rsidRPr="00AC1338" w:rsidRDefault="003B2517" w:rsidP="00B44CAF">
            <w:pPr>
              <w:pStyle w:val="Standard"/>
              <w:numPr>
                <w:ilvl w:val="1"/>
                <w:numId w:val="2"/>
              </w:numPr>
              <w:snapToGrid w:val="0"/>
              <w:jc w:val="both"/>
              <w:rPr>
                <w:rFonts w:ascii="Arial" w:hAnsi="Arial" w:cs="Arial"/>
              </w:rPr>
            </w:pPr>
          </w:p>
        </w:tc>
        <w:tc>
          <w:tcPr>
            <w:tcW w:w="14639" w:type="dxa"/>
            <w:tcMar>
              <w:left w:w="98" w:type="dxa"/>
            </w:tcMar>
          </w:tcPr>
          <w:p w14:paraId="1F092425" w14:textId="1FC56246" w:rsidR="003B2517" w:rsidRPr="0097421E" w:rsidRDefault="003B2517" w:rsidP="003B2517">
            <w:pPr>
              <w:pStyle w:val="Standard"/>
              <w:snapToGrid w:val="0"/>
              <w:jc w:val="both"/>
              <w:rPr>
                <w:rFonts w:ascii="Arial" w:hAnsi="Arial" w:cs="Arial"/>
              </w:rPr>
            </w:pPr>
            <w:r w:rsidRPr="003B2517">
              <w:rPr>
                <w:rFonts w:ascii="Arial" w:hAnsi="Arial" w:cs="Arial"/>
              </w:rPr>
              <w:t>Wymiary pojazdu [mm]:</w:t>
            </w:r>
            <w:r>
              <w:rPr>
                <w:rFonts w:ascii="Arial" w:hAnsi="Arial" w:cs="Arial"/>
              </w:rPr>
              <w:t xml:space="preserve"> </w:t>
            </w:r>
            <w:r w:rsidRPr="003B2517">
              <w:rPr>
                <w:rFonts w:ascii="Arial" w:hAnsi="Arial" w:cs="Arial"/>
              </w:rPr>
              <w:t>długość: min. 5300 mm</w:t>
            </w:r>
          </w:p>
        </w:tc>
      </w:tr>
      <w:tr w:rsidR="00E15B55" w:rsidRPr="00AC1338" w14:paraId="65C3D755" w14:textId="77777777" w:rsidTr="00E15B55">
        <w:tc>
          <w:tcPr>
            <w:tcW w:w="846" w:type="dxa"/>
            <w:shd w:val="clear" w:color="auto" w:fill="C0C0C0"/>
            <w:tcMar>
              <w:left w:w="98" w:type="dxa"/>
            </w:tcMar>
          </w:tcPr>
          <w:p w14:paraId="0054418A" w14:textId="77777777" w:rsidR="00E15B55" w:rsidRPr="00AC1338" w:rsidRDefault="00E15B55" w:rsidP="00B44CAF">
            <w:pPr>
              <w:pStyle w:val="Standard"/>
              <w:numPr>
                <w:ilvl w:val="0"/>
                <w:numId w:val="2"/>
              </w:numPr>
              <w:snapToGrid w:val="0"/>
              <w:jc w:val="both"/>
              <w:rPr>
                <w:rFonts w:ascii="Arial" w:hAnsi="Arial" w:cs="Arial"/>
              </w:rPr>
            </w:pPr>
          </w:p>
        </w:tc>
        <w:tc>
          <w:tcPr>
            <w:tcW w:w="14639" w:type="dxa"/>
            <w:shd w:val="clear" w:color="auto" w:fill="C0C0C0"/>
            <w:tcMar>
              <w:left w:w="98" w:type="dxa"/>
            </w:tcMar>
          </w:tcPr>
          <w:p w14:paraId="3B62F6AB" w14:textId="77777777" w:rsidR="00E15B55" w:rsidRPr="008D36B0" w:rsidRDefault="00E15B55" w:rsidP="008D36B0">
            <w:pPr>
              <w:pStyle w:val="Standard"/>
              <w:snapToGrid w:val="0"/>
              <w:jc w:val="center"/>
              <w:rPr>
                <w:rFonts w:ascii="Arial" w:hAnsi="Arial" w:cs="Arial"/>
                <w:b/>
                <w:bCs/>
              </w:rPr>
            </w:pPr>
            <w:r w:rsidRPr="008D36B0">
              <w:rPr>
                <w:rFonts w:ascii="Arial" w:hAnsi="Arial" w:cs="Arial"/>
                <w:b/>
                <w:bCs/>
              </w:rPr>
              <w:t>Podstawowe parametry nadwozia/pojazdu</w:t>
            </w:r>
          </w:p>
        </w:tc>
      </w:tr>
      <w:tr w:rsidR="00E15B55" w:rsidRPr="00AC1338" w14:paraId="00729BF5" w14:textId="77777777" w:rsidTr="0097421E">
        <w:tc>
          <w:tcPr>
            <w:tcW w:w="846" w:type="dxa"/>
            <w:tcMar>
              <w:left w:w="98" w:type="dxa"/>
            </w:tcMar>
          </w:tcPr>
          <w:p w14:paraId="2528C653"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shd w:val="clear" w:color="auto" w:fill="FFFFFF" w:themeFill="background1"/>
            <w:tcMar>
              <w:left w:w="98" w:type="dxa"/>
            </w:tcMar>
          </w:tcPr>
          <w:p w14:paraId="284D2DF4" w14:textId="5A71EBDA" w:rsidR="008C7940" w:rsidRPr="0097421E" w:rsidRDefault="00E15B55" w:rsidP="00B44CAF">
            <w:pPr>
              <w:pStyle w:val="Standard"/>
              <w:snapToGrid w:val="0"/>
              <w:jc w:val="both"/>
              <w:rPr>
                <w:rFonts w:ascii="Arial" w:hAnsi="Arial" w:cs="Arial"/>
                <w:bCs/>
              </w:rPr>
            </w:pPr>
            <w:r w:rsidRPr="0097421E">
              <w:rPr>
                <w:rFonts w:ascii="Arial" w:hAnsi="Arial" w:cs="Arial"/>
              </w:rPr>
              <w:t>Nadwozie typu</w:t>
            </w:r>
            <w:r w:rsidR="00B862EB">
              <w:rPr>
                <w:rFonts w:ascii="Arial" w:hAnsi="Arial" w:cs="Arial"/>
              </w:rPr>
              <w:t xml:space="preserve"> </w:t>
            </w:r>
            <w:r w:rsidR="006678E8">
              <w:rPr>
                <w:rFonts w:ascii="Arial" w:hAnsi="Arial" w:cs="Arial"/>
              </w:rPr>
              <w:t>MIKROBUS</w:t>
            </w:r>
            <w:r w:rsidR="00933213" w:rsidRPr="0097421E">
              <w:rPr>
                <w:rFonts w:ascii="Arial" w:hAnsi="Arial" w:cs="Arial"/>
              </w:rPr>
              <w:t>.</w:t>
            </w:r>
          </w:p>
        </w:tc>
      </w:tr>
      <w:tr w:rsidR="00E15B55" w:rsidRPr="00AC1338" w14:paraId="6CAD17A3" w14:textId="77777777" w:rsidTr="00E15B55">
        <w:tc>
          <w:tcPr>
            <w:tcW w:w="846" w:type="dxa"/>
            <w:tcMar>
              <w:left w:w="98" w:type="dxa"/>
            </w:tcMar>
          </w:tcPr>
          <w:p w14:paraId="47D5C864" w14:textId="77777777" w:rsidR="00E15B55" w:rsidRPr="006A1472"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6F757B9E" w14:textId="07A6E8C6" w:rsidR="00E15B55" w:rsidRPr="000A7D2D" w:rsidRDefault="00DA510F" w:rsidP="00B44CAF">
            <w:pPr>
              <w:pStyle w:val="Standard"/>
              <w:snapToGrid w:val="0"/>
              <w:jc w:val="both"/>
              <w:rPr>
                <w:rFonts w:ascii="Arial" w:hAnsi="Arial" w:cs="Arial"/>
              </w:rPr>
            </w:pPr>
            <w:r w:rsidRPr="00DA510F">
              <w:rPr>
                <w:rFonts w:ascii="Arial" w:hAnsi="Arial" w:cs="Arial"/>
              </w:rPr>
              <w:t xml:space="preserve">Kolor </w:t>
            </w:r>
            <w:r w:rsidRPr="00D172BE">
              <w:rPr>
                <w:rFonts w:ascii="Arial" w:hAnsi="Arial" w:cs="Arial"/>
              </w:rPr>
              <w:t>nadwozia: czerwony,</w:t>
            </w:r>
            <w:r w:rsidR="00F61895">
              <w:rPr>
                <w:rFonts w:ascii="Arial" w:hAnsi="Arial" w:cs="Arial"/>
              </w:rPr>
              <w:t xml:space="preserve"> </w:t>
            </w:r>
            <w:r w:rsidR="00D40B4C">
              <w:rPr>
                <w:rFonts w:ascii="Arial" w:hAnsi="Arial" w:cs="Arial"/>
              </w:rPr>
              <w:t>srebrny lub biały.</w:t>
            </w:r>
          </w:p>
        </w:tc>
      </w:tr>
      <w:tr w:rsidR="00E15B55" w:rsidRPr="00AC1338" w14:paraId="4823993F" w14:textId="77777777" w:rsidTr="00E15B55">
        <w:tc>
          <w:tcPr>
            <w:tcW w:w="846" w:type="dxa"/>
            <w:tcMar>
              <w:left w:w="98" w:type="dxa"/>
            </w:tcMar>
          </w:tcPr>
          <w:p w14:paraId="4770CCB0"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67EC45EF" w14:textId="77777777" w:rsidR="00E15B55" w:rsidRDefault="00E15B55" w:rsidP="00B44CAF">
            <w:pPr>
              <w:pStyle w:val="Standard"/>
              <w:snapToGrid w:val="0"/>
              <w:jc w:val="both"/>
              <w:rPr>
                <w:rFonts w:ascii="Arial" w:hAnsi="Arial" w:cs="Arial"/>
              </w:rPr>
            </w:pPr>
            <w:r>
              <w:rPr>
                <w:rFonts w:ascii="Arial" w:hAnsi="Arial" w:cs="Arial"/>
              </w:rPr>
              <w:t xml:space="preserve">Systemy multimedialne i nawigacji </w:t>
            </w:r>
          </w:p>
          <w:p w14:paraId="4BDD1CF1" w14:textId="6BD04B77" w:rsidR="00E15B55" w:rsidRPr="000E5AA0" w:rsidRDefault="00E15B55" w:rsidP="00B44CAF">
            <w:pPr>
              <w:pStyle w:val="Standard"/>
              <w:snapToGrid w:val="0"/>
              <w:jc w:val="both"/>
              <w:rPr>
                <w:rFonts w:ascii="Arial" w:hAnsi="Arial" w:cs="Arial"/>
              </w:rPr>
            </w:pPr>
            <w:r>
              <w:rPr>
                <w:rFonts w:ascii="Arial" w:hAnsi="Arial" w:cs="Arial"/>
              </w:rPr>
              <w:t xml:space="preserve">- </w:t>
            </w:r>
            <w:r w:rsidR="008D36B0">
              <w:rPr>
                <w:rFonts w:ascii="Arial" w:hAnsi="Arial" w:cs="Arial"/>
              </w:rPr>
              <w:t xml:space="preserve">min. </w:t>
            </w:r>
            <w:r w:rsidRPr="000E5AA0">
              <w:rPr>
                <w:rFonts w:ascii="Arial" w:hAnsi="Arial" w:cs="Arial"/>
              </w:rPr>
              <w:t xml:space="preserve">4 głośniki </w:t>
            </w:r>
          </w:p>
          <w:p w14:paraId="71DF501F" w14:textId="5F743C24"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 xml:space="preserve">Android Auto </w:t>
            </w:r>
          </w:p>
          <w:p w14:paraId="409A1885" w14:textId="057CE9D5"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 xml:space="preserve">Apple </w:t>
            </w:r>
            <w:proofErr w:type="spellStart"/>
            <w:r w:rsidRPr="000E5AA0">
              <w:rPr>
                <w:rFonts w:ascii="Arial" w:hAnsi="Arial" w:cs="Arial"/>
              </w:rPr>
              <w:t>CarPlay</w:t>
            </w:r>
            <w:proofErr w:type="spellEnd"/>
            <w:r w:rsidRPr="000E5AA0">
              <w:rPr>
                <w:rFonts w:ascii="Arial" w:hAnsi="Arial" w:cs="Arial"/>
              </w:rPr>
              <w:t xml:space="preserve"> </w:t>
            </w:r>
          </w:p>
          <w:p w14:paraId="05F35AF2" w14:textId="775C60D3"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Dotykowy ekran multimediów</w:t>
            </w:r>
          </w:p>
          <w:p w14:paraId="3EBF5439" w14:textId="6999D1EF"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Łączność Bluetooth</w:t>
            </w:r>
          </w:p>
          <w:p w14:paraId="4CA93AD0" w14:textId="42B0F933"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Nawigacja (aktualizacje online</w:t>
            </w:r>
            <w:r>
              <w:rPr>
                <w:rFonts w:ascii="Arial" w:hAnsi="Arial" w:cs="Arial"/>
              </w:rPr>
              <w:t xml:space="preserve"> lub nieodpłatnie wykonana w serwisie w okresie gwarancji</w:t>
            </w:r>
            <w:r w:rsidRPr="000E5AA0">
              <w:rPr>
                <w:rFonts w:ascii="Arial" w:hAnsi="Arial" w:cs="Arial"/>
              </w:rPr>
              <w:t xml:space="preserve">) </w:t>
            </w:r>
          </w:p>
          <w:p w14:paraId="569777C5" w14:textId="01E92D3E"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 xml:space="preserve">Radio </w:t>
            </w:r>
          </w:p>
          <w:p w14:paraId="4D695B2C" w14:textId="70C05904" w:rsidR="00E15B55" w:rsidRPr="000A2196"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Technologia DAB</w:t>
            </w:r>
          </w:p>
        </w:tc>
      </w:tr>
      <w:tr w:rsidR="00E15B55" w:rsidRPr="00AC1338" w14:paraId="5FDC8C40" w14:textId="77777777" w:rsidTr="00E15B55">
        <w:tc>
          <w:tcPr>
            <w:tcW w:w="846" w:type="dxa"/>
            <w:tcMar>
              <w:left w:w="98" w:type="dxa"/>
            </w:tcMar>
          </w:tcPr>
          <w:p w14:paraId="104F0801"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42F2D086" w14:textId="553EC08A" w:rsidR="00E15B55" w:rsidRPr="007A53EC" w:rsidRDefault="00E15B55" w:rsidP="00B44CAF">
            <w:pPr>
              <w:pStyle w:val="Standard"/>
              <w:snapToGrid w:val="0"/>
              <w:jc w:val="both"/>
              <w:rPr>
                <w:rFonts w:ascii="Arial" w:eastAsia="Calibri" w:hAnsi="Arial" w:cs="Arial"/>
                <w:lang w:eastAsia="en-US"/>
              </w:rPr>
            </w:pPr>
            <w:r w:rsidRPr="007A53EC">
              <w:rPr>
                <w:rFonts w:ascii="Arial" w:eastAsia="Calibri" w:hAnsi="Arial" w:cs="Arial"/>
                <w:lang w:eastAsia="en-US"/>
              </w:rPr>
              <w:t>Konstrukcja pojazdu – rama.</w:t>
            </w:r>
          </w:p>
        </w:tc>
      </w:tr>
      <w:tr w:rsidR="00E15B55" w:rsidRPr="00AC1338" w14:paraId="73908E12" w14:textId="77777777" w:rsidTr="00E15B55">
        <w:tc>
          <w:tcPr>
            <w:tcW w:w="846" w:type="dxa"/>
            <w:tcMar>
              <w:left w:w="98" w:type="dxa"/>
            </w:tcMar>
          </w:tcPr>
          <w:p w14:paraId="0D79FBEE"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1BC282D3" w14:textId="0B2502CA" w:rsidR="00E15B55" w:rsidRPr="002A16A4" w:rsidRDefault="00E15B55" w:rsidP="00B44CAF">
            <w:pPr>
              <w:pStyle w:val="Standard"/>
              <w:snapToGrid w:val="0"/>
              <w:jc w:val="both"/>
              <w:rPr>
                <w:rFonts w:ascii="Arial" w:eastAsia="Calibri" w:hAnsi="Arial" w:cs="Arial"/>
                <w:lang w:eastAsia="en-US"/>
              </w:rPr>
            </w:pPr>
            <w:r>
              <w:rPr>
                <w:rFonts w:ascii="Arial" w:eastAsia="Calibri" w:hAnsi="Arial" w:cs="Arial"/>
                <w:lang w:eastAsia="en-US"/>
              </w:rPr>
              <w:t>Przednie i t</w:t>
            </w:r>
            <w:r w:rsidRPr="000E5AA0">
              <w:rPr>
                <w:rFonts w:ascii="Arial" w:eastAsia="Calibri" w:hAnsi="Arial" w:cs="Arial"/>
                <w:lang w:eastAsia="en-US"/>
              </w:rPr>
              <w:t>ylne czujniki parkowania</w:t>
            </w:r>
            <w:r w:rsidR="007A53EC">
              <w:rPr>
                <w:rFonts w:ascii="Arial" w:eastAsia="Calibri" w:hAnsi="Arial" w:cs="Arial"/>
                <w:lang w:eastAsia="en-US"/>
              </w:rPr>
              <w:t>,</w:t>
            </w:r>
            <w:r w:rsidR="008D36B0">
              <w:rPr>
                <w:rFonts w:ascii="Arial" w:eastAsia="Calibri" w:hAnsi="Arial" w:cs="Arial"/>
                <w:lang w:eastAsia="en-US"/>
              </w:rPr>
              <w:t xml:space="preserve"> kamera cofania.</w:t>
            </w:r>
          </w:p>
        </w:tc>
      </w:tr>
      <w:tr w:rsidR="00E15B55" w:rsidRPr="00AC1338" w14:paraId="3FE25E5A" w14:textId="77777777" w:rsidTr="00E15B55">
        <w:tc>
          <w:tcPr>
            <w:tcW w:w="846" w:type="dxa"/>
            <w:tcMar>
              <w:left w:w="98" w:type="dxa"/>
            </w:tcMar>
          </w:tcPr>
          <w:p w14:paraId="735AE0B8"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006BECC2" w14:textId="6E6FD45D" w:rsidR="00E15B55" w:rsidRPr="002A16A4" w:rsidRDefault="00E15B55" w:rsidP="00B44CAF">
            <w:pPr>
              <w:pStyle w:val="Standard"/>
              <w:snapToGrid w:val="0"/>
              <w:jc w:val="both"/>
              <w:rPr>
                <w:rFonts w:ascii="Arial" w:eastAsia="Calibri" w:hAnsi="Arial" w:cs="Arial"/>
                <w:lang w:eastAsia="en-US"/>
              </w:rPr>
            </w:pPr>
            <w:r w:rsidRPr="000E5AA0">
              <w:rPr>
                <w:rFonts w:ascii="Arial" w:eastAsia="Calibri" w:hAnsi="Arial" w:cs="Arial"/>
                <w:lang w:eastAsia="en-US"/>
              </w:rPr>
              <w:t>Automatyczny włącznik świateł drogowych</w:t>
            </w:r>
            <w:r w:rsidR="008D36B0">
              <w:rPr>
                <w:rFonts w:ascii="Arial" w:eastAsia="Calibri" w:hAnsi="Arial" w:cs="Arial"/>
                <w:lang w:eastAsia="en-US"/>
              </w:rPr>
              <w:t>.</w:t>
            </w:r>
          </w:p>
        </w:tc>
      </w:tr>
      <w:tr w:rsidR="00E15B55" w:rsidRPr="00AC1338" w14:paraId="33923112" w14:textId="77777777" w:rsidTr="00E15B55">
        <w:tc>
          <w:tcPr>
            <w:tcW w:w="846" w:type="dxa"/>
            <w:tcMar>
              <w:left w:w="98" w:type="dxa"/>
            </w:tcMar>
          </w:tcPr>
          <w:p w14:paraId="1F46A960"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74DC8B88" w14:textId="5332D75D" w:rsidR="00E15B55" w:rsidRPr="002A16A4" w:rsidRDefault="00E15B55" w:rsidP="00B44CAF">
            <w:pPr>
              <w:pStyle w:val="Standard"/>
              <w:snapToGrid w:val="0"/>
              <w:jc w:val="both"/>
              <w:rPr>
                <w:rFonts w:ascii="Arial" w:eastAsia="Calibri" w:hAnsi="Arial" w:cs="Arial"/>
                <w:lang w:eastAsia="en-US"/>
              </w:rPr>
            </w:pPr>
            <w:r w:rsidRPr="000E5AA0">
              <w:rPr>
                <w:rFonts w:ascii="Arial" w:eastAsia="Calibri" w:hAnsi="Arial" w:cs="Arial"/>
                <w:lang w:eastAsia="en-US"/>
              </w:rPr>
              <w:t>Czujnik zmierzchu</w:t>
            </w:r>
            <w:r w:rsidR="008D36B0">
              <w:rPr>
                <w:rFonts w:ascii="Arial" w:eastAsia="Calibri" w:hAnsi="Arial" w:cs="Arial"/>
                <w:lang w:eastAsia="en-US"/>
              </w:rPr>
              <w:t>.</w:t>
            </w:r>
          </w:p>
        </w:tc>
      </w:tr>
      <w:tr w:rsidR="00E15B55" w:rsidRPr="00AC1338" w14:paraId="6E1A0422" w14:textId="77777777" w:rsidTr="00E15B55">
        <w:tc>
          <w:tcPr>
            <w:tcW w:w="846" w:type="dxa"/>
            <w:tcMar>
              <w:left w:w="98" w:type="dxa"/>
            </w:tcMar>
          </w:tcPr>
          <w:p w14:paraId="0A715FE7"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3A78C4A9" w14:textId="607CF40F" w:rsidR="00E15B55" w:rsidRPr="002A16A4" w:rsidRDefault="00E15B55" w:rsidP="00B44CAF">
            <w:pPr>
              <w:pStyle w:val="Standard"/>
              <w:snapToGrid w:val="0"/>
              <w:jc w:val="both"/>
              <w:rPr>
                <w:rFonts w:ascii="Arial" w:eastAsia="Calibri" w:hAnsi="Arial" w:cs="Arial"/>
                <w:lang w:eastAsia="en-US"/>
              </w:rPr>
            </w:pPr>
            <w:r w:rsidRPr="000E5AA0">
              <w:rPr>
                <w:rFonts w:ascii="Arial" w:eastAsia="Calibri" w:hAnsi="Arial" w:cs="Arial"/>
                <w:lang w:eastAsia="en-US"/>
              </w:rPr>
              <w:t>Lampy przednie w technologii Full LED</w:t>
            </w:r>
            <w:r w:rsidR="008D36B0">
              <w:rPr>
                <w:rFonts w:ascii="Arial" w:eastAsia="Calibri" w:hAnsi="Arial" w:cs="Arial"/>
                <w:lang w:eastAsia="en-US"/>
              </w:rPr>
              <w:t>.</w:t>
            </w:r>
          </w:p>
        </w:tc>
      </w:tr>
      <w:tr w:rsidR="00E15B55" w:rsidRPr="00AC1338" w14:paraId="653E5973" w14:textId="77777777" w:rsidTr="00E15B55">
        <w:tc>
          <w:tcPr>
            <w:tcW w:w="846" w:type="dxa"/>
            <w:tcMar>
              <w:left w:w="98" w:type="dxa"/>
            </w:tcMar>
          </w:tcPr>
          <w:p w14:paraId="7B97AE49"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5061CE9" w14:textId="34ABC528" w:rsidR="00E15B55" w:rsidRPr="002A16A4" w:rsidRDefault="00E15B55" w:rsidP="00B44CAF">
            <w:pPr>
              <w:pStyle w:val="Standard"/>
              <w:snapToGrid w:val="0"/>
              <w:jc w:val="both"/>
              <w:rPr>
                <w:rFonts w:ascii="Arial" w:eastAsia="Calibri" w:hAnsi="Arial" w:cs="Arial"/>
                <w:lang w:eastAsia="en-US"/>
              </w:rPr>
            </w:pPr>
            <w:r w:rsidRPr="000E5AA0">
              <w:rPr>
                <w:rFonts w:ascii="Arial" w:eastAsia="Calibri" w:hAnsi="Arial" w:cs="Arial"/>
                <w:lang w:eastAsia="en-US"/>
              </w:rPr>
              <w:t>Światła do jazdy dziennej</w:t>
            </w:r>
            <w:r w:rsidR="008D36B0">
              <w:rPr>
                <w:rFonts w:ascii="Arial" w:eastAsia="Calibri" w:hAnsi="Arial" w:cs="Arial"/>
                <w:lang w:eastAsia="en-US"/>
              </w:rPr>
              <w:t>.</w:t>
            </w:r>
          </w:p>
        </w:tc>
      </w:tr>
      <w:tr w:rsidR="00E15B55" w:rsidRPr="00AC1338" w14:paraId="7DC340E5" w14:textId="77777777" w:rsidTr="00E15B55">
        <w:tc>
          <w:tcPr>
            <w:tcW w:w="846" w:type="dxa"/>
            <w:tcMar>
              <w:left w:w="98" w:type="dxa"/>
            </w:tcMar>
          </w:tcPr>
          <w:p w14:paraId="00E954AA"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261A1E0" w14:textId="157612B6" w:rsidR="00E15B55" w:rsidRPr="002A16A4" w:rsidRDefault="00E15B55" w:rsidP="00B44CAF">
            <w:pPr>
              <w:pStyle w:val="Standard"/>
              <w:snapToGrid w:val="0"/>
              <w:jc w:val="both"/>
              <w:rPr>
                <w:rFonts w:ascii="Arial" w:eastAsia="Calibri" w:hAnsi="Arial" w:cs="Arial"/>
                <w:lang w:eastAsia="en-US"/>
              </w:rPr>
            </w:pPr>
            <w:r>
              <w:rPr>
                <w:rFonts w:ascii="Arial" w:hAnsi="Arial" w:cs="Arial"/>
              </w:rPr>
              <w:t>Światła przeciwmgielne przednie w technologii LED.</w:t>
            </w:r>
          </w:p>
        </w:tc>
      </w:tr>
      <w:tr w:rsidR="00E15B55" w:rsidRPr="00AC1338" w14:paraId="40440643" w14:textId="77777777" w:rsidTr="00E15B55">
        <w:tc>
          <w:tcPr>
            <w:tcW w:w="846" w:type="dxa"/>
            <w:tcMar>
              <w:left w:w="98" w:type="dxa"/>
            </w:tcMar>
          </w:tcPr>
          <w:p w14:paraId="469D9451"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264FBC79" w14:textId="3CB763FA" w:rsidR="00E15B55" w:rsidRPr="002A16A4" w:rsidRDefault="00E15B55" w:rsidP="00B44CAF">
            <w:pPr>
              <w:pStyle w:val="Standard"/>
              <w:snapToGrid w:val="0"/>
              <w:jc w:val="both"/>
              <w:rPr>
                <w:rFonts w:ascii="Arial" w:eastAsia="Calibri" w:hAnsi="Arial" w:cs="Arial"/>
                <w:lang w:eastAsia="en-US"/>
              </w:rPr>
            </w:pPr>
            <w:r w:rsidRPr="00774E03">
              <w:rPr>
                <w:rFonts w:ascii="Arial" w:eastAsia="Calibri" w:hAnsi="Arial" w:cs="Arial"/>
                <w:lang w:eastAsia="en-US"/>
              </w:rPr>
              <w:t>Podgrzewana szyba przednia</w:t>
            </w:r>
            <w:r w:rsidR="008D36B0">
              <w:rPr>
                <w:rFonts w:ascii="Arial" w:eastAsia="Calibri" w:hAnsi="Arial" w:cs="Arial"/>
                <w:lang w:eastAsia="en-US"/>
              </w:rPr>
              <w:t>.</w:t>
            </w:r>
          </w:p>
        </w:tc>
      </w:tr>
      <w:tr w:rsidR="00E15B55" w:rsidRPr="00AC1338" w14:paraId="568B6AC3" w14:textId="77777777" w:rsidTr="00E15B55">
        <w:tc>
          <w:tcPr>
            <w:tcW w:w="846" w:type="dxa"/>
            <w:tcMar>
              <w:left w:w="98" w:type="dxa"/>
            </w:tcMar>
          </w:tcPr>
          <w:p w14:paraId="5D33D485"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286CC916" w14:textId="11E206C3" w:rsidR="00E15B55" w:rsidRPr="00E15B55" w:rsidRDefault="00E15B55" w:rsidP="00B44CAF">
            <w:pPr>
              <w:pStyle w:val="Standard"/>
              <w:snapToGrid w:val="0"/>
              <w:jc w:val="both"/>
              <w:rPr>
                <w:rFonts w:ascii="Arial" w:eastAsia="Calibri" w:hAnsi="Arial" w:cs="Arial"/>
                <w:lang w:eastAsia="en-US"/>
              </w:rPr>
            </w:pPr>
            <w:r w:rsidRPr="00E15B55">
              <w:rPr>
                <w:rFonts w:ascii="Arial" w:hAnsi="Arial" w:cs="Arial"/>
              </w:rPr>
              <w:t>Szyby boczne przednie w kabinie sterowane elektrycznie.</w:t>
            </w:r>
          </w:p>
        </w:tc>
      </w:tr>
      <w:tr w:rsidR="00E15B55" w:rsidRPr="00AC1338" w14:paraId="22B8BE2F" w14:textId="77777777" w:rsidTr="00E15B55">
        <w:tc>
          <w:tcPr>
            <w:tcW w:w="846" w:type="dxa"/>
            <w:tcMar>
              <w:left w:w="98" w:type="dxa"/>
            </w:tcMar>
          </w:tcPr>
          <w:p w14:paraId="7F8E5994"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30F6E11" w14:textId="77777777" w:rsidR="00E15B55" w:rsidRPr="00E15B55" w:rsidRDefault="00E15B55" w:rsidP="00B44CAF">
            <w:pPr>
              <w:pStyle w:val="Standard"/>
              <w:snapToGrid w:val="0"/>
              <w:jc w:val="both"/>
              <w:rPr>
                <w:rFonts w:ascii="Arial" w:hAnsi="Arial" w:cs="Arial"/>
              </w:rPr>
            </w:pPr>
            <w:r w:rsidRPr="00E15B55">
              <w:rPr>
                <w:rFonts w:ascii="Arial" w:hAnsi="Arial" w:cs="Arial"/>
              </w:rPr>
              <w:t>Lusterka zewnętrzne elektrycznie regulowane i ogrzewane.</w:t>
            </w:r>
          </w:p>
        </w:tc>
      </w:tr>
      <w:tr w:rsidR="00E15B55" w:rsidRPr="00AC1338" w14:paraId="20417FDA" w14:textId="77777777" w:rsidTr="00E15B55">
        <w:tc>
          <w:tcPr>
            <w:tcW w:w="846" w:type="dxa"/>
            <w:tcMar>
              <w:left w:w="98" w:type="dxa"/>
            </w:tcMar>
          </w:tcPr>
          <w:p w14:paraId="6F0F4A18" w14:textId="77777777" w:rsidR="00E15B55" w:rsidRPr="00433180"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389A72D4" w14:textId="2FEAF3DC" w:rsidR="00E15B55" w:rsidRPr="00E15B55" w:rsidRDefault="00E15B55" w:rsidP="00B44CAF">
            <w:pPr>
              <w:pStyle w:val="Standard"/>
              <w:snapToGrid w:val="0"/>
              <w:jc w:val="both"/>
              <w:rPr>
                <w:rFonts w:ascii="Arial" w:hAnsi="Arial" w:cs="Arial"/>
                <w:highlight w:val="white"/>
              </w:rPr>
            </w:pPr>
            <w:r w:rsidRPr="00E15B55">
              <w:rPr>
                <w:rFonts w:ascii="Arial" w:hAnsi="Arial" w:cs="Arial"/>
                <w:highlight w:val="white"/>
              </w:rPr>
              <w:t>Tempomat</w:t>
            </w:r>
            <w:r w:rsidR="008D36B0">
              <w:rPr>
                <w:rFonts w:ascii="Arial" w:hAnsi="Arial" w:cs="Arial"/>
                <w:highlight w:val="white"/>
              </w:rPr>
              <w:t>.</w:t>
            </w:r>
          </w:p>
        </w:tc>
      </w:tr>
      <w:tr w:rsidR="00E15B55" w:rsidRPr="00AC1338" w14:paraId="1C893866" w14:textId="77777777" w:rsidTr="00E15B55">
        <w:tc>
          <w:tcPr>
            <w:tcW w:w="846" w:type="dxa"/>
            <w:shd w:val="clear" w:color="auto" w:fill="C0C0C0"/>
            <w:tcMar>
              <w:left w:w="98" w:type="dxa"/>
            </w:tcMar>
          </w:tcPr>
          <w:p w14:paraId="2321F312" w14:textId="77777777" w:rsidR="00E15B55" w:rsidRPr="00AC1338" w:rsidRDefault="00E15B55" w:rsidP="00B44CAF">
            <w:pPr>
              <w:pStyle w:val="Standard"/>
              <w:numPr>
                <w:ilvl w:val="0"/>
                <w:numId w:val="2"/>
              </w:numPr>
              <w:snapToGrid w:val="0"/>
              <w:jc w:val="both"/>
              <w:rPr>
                <w:rFonts w:ascii="Arial" w:hAnsi="Arial" w:cs="Arial"/>
              </w:rPr>
            </w:pPr>
          </w:p>
        </w:tc>
        <w:tc>
          <w:tcPr>
            <w:tcW w:w="14639" w:type="dxa"/>
            <w:shd w:val="clear" w:color="auto" w:fill="C0C0C0"/>
            <w:tcMar>
              <w:left w:w="98" w:type="dxa"/>
            </w:tcMar>
          </w:tcPr>
          <w:p w14:paraId="6876B867" w14:textId="77777777" w:rsidR="00E15B55" w:rsidRPr="008D36B0" w:rsidRDefault="00E15B55" w:rsidP="008D36B0">
            <w:pPr>
              <w:pStyle w:val="Standard"/>
              <w:snapToGrid w:val="0"/>
              <w:jc w:val="center"/>
              <w:rPr>
                <w:rFonts w:ascii="Arial" w:hAnsi="Arial" w:cs="Arial"/>
                <w:b/>
                <w:bCs/>
              </w:rPr>
            </w:pPr>
            <w:r w:rsidRPr="008D36B0">
              <w:rPr>
                <w:rFonts w:ascii="Arial" w:hAnsi="Arial" w:cs="Arial"/>
                <w:b/>
                <w:bCs/>
              </w:rPr>
              <w:t>Wyposażenie pojazdu</w:t>
            </w:r>
          </w:p>
        </w:tc>
      </w:tr>
      <w:tr w:rsidR="00E15B55" w:rsidRPr="00AC1338" w14:paraId="7363451C" w14:textId="77777777" w:rsidTr="00E15B55">
        <w:tc>
          <w:tcPr>
            <w:tcW w:w="846" w:type="dxa"/>
            <w:tcMar>
              <w:left w:w="98" w:type="dxa"/>
            </w:tcMar>
          </w:tcPr>
          <w:p w14:paraId="57455B7F"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AD40B0E" w14:textId="6399FBB0" w:rsidR="00E15B55" w:rsidRPr="00AC1338" w:rsidRDefault="00E15B55" w:rsidP="00B44CAF">
            <w:pPr>
              <w:pStyle w:val="Standard"/>
              <w:snapToGrid w:val="0"/>
              <w:jc w:val="both"/>
              <w:rPr>
                <w:rFonts w:ascii="Arial" w:hAnsi="Arial" w:cs="Arial"/>
              </w:rPr>
            </w:pPr>
            <w:r w:rsidRPr="00433180">
              <w:rPr>
                <w:rFonts w:ascii="Arial" w:hAnsi="Arial" w:cs="Arial"/>
              </w:rPr>
              <w:t>System monitorowania ciśnienia w oponach</w:t>
            </w:r>
            <w:r w:rsidR="008D36B0">
              <w:rPr>
                <w:rFonts w:ascii="Arial" w:hAnsi="Arial" w:cs="Arial"/>
              </w:rPr>
              <w:t>.</w:t>
            </w:r>
          </w:p>
        </w:tc>
      </w:tr>
      <w:tr w:rsidR="00E15B55" w:rsidRPr="00AC1338" w14:paraId="2ABA059C" w14:textId="77777777" w:rsidTr="00E15B55">
        <w:tc>
          <w:tcPr>
            <w:tcW w:w="846" w:type="dxa"/>
            <w:tcMar>
              <w:left w:w="98" w:type="dxa"/>
            </w:tcMar>
          </w:tcPr>
          <w:p w14:paraId="7082F5F5"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6B22A386" w14:textId="255974B1" w:rsidR="00E15B55" w:rsidRPr="00AA6985" w:rsidRDefault="00E15B55" w:rsidP="00B44CAF">
            <w:pPr>
              <w:pStyle w:val="Standard"/>
              <w:snapToGrid w:val="0"/>
              <w:jc w:val="both"/>
              <w:rPr>
                <w:rFonts w:ascii="Arial" w:hAnsi="Arial" w:cs="Arial"/>
              </w:rPr>
            </w:pPr>
            <w:r w:rsidRPr="00AA6985">
              <w:rPr>
                <w:rFonts w:ascii="Arial" w:hAnsi="Arial" w:cs="Arial"/>
              </w:rPr>
              <w:t>Asystent ruszania pod górę</w:t>
            </w:r>
            <w:r w:rsidR="008D36B0">
              <w:rPr>
                <w:rFonts w:ascii="Arial" w:hAnsi="Arial" w:cs="Arial"/>
              </w:rPr>
              <w:t>.</w:t>
            </w:r>
          </w:p>
        </w:tc>
      </w:tr>
      <w:tr w:rsidR="00E15B55" w:rsidRPr="00AC1338" w14:paraId="64130511" w14:textId="77777777" w:rsidTr="00E15B55">
        <w:tc>
          <w:tcPr>
            <w:tcW w:w="846" w:type="dxa"/>
            <w:tcMar>
              <w:left w:w="98" w:type="dxa"/>
            </w:tcMar>
          </w:tcPr>
          <w:p w14:paraId="3D760E6F" w14:textId="77777777" w:rsidR="00E15B55" w:rsidRPr="00433180"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5148D37" w14:textId="73DE7766" w:rsidR="00E15B55" w:rsidRPr="00AA6985" w:rsidRDefault="00E15B55" w:rsidP="00B44CAF">
            <w:pPr>
              <w:pStyle w:val="Standard"/>
              <w:snapToGrid w:val="0"/>
              <w:jc w:val="both"/>
              <w:rPr>
                <w:rFonts w:ascii="Arial" w:hAnsi="Arial" w:cs="Arial"/>
              </w:rPr>
            </w:pPr>
            <w:r w:rsidRPr="00AA6985">
              <w:rPr>
                <w:rFonts w:ascii="Arial" w:hAnsi="Arial" w:cs="Arial"/>
              </w:rPr>
              <w:t>Poduszka powietrzna kierowcy i pasażera</w:t>
            </w:r>
            <w:r w:rsidR="008D36B0">
              <w:rPr>
                <w:rFonts w:ascii="Arial" w:hAnsi="Arial" w:cs="Arial"/>
              </w:rPr>
              <w:t>.</w:t>
            </w:r>
          </w:p>
        </w:tc>
      </w:tr>
      <w:tr w:rsidR="00E15B55" w:rsidRPr="00AC1338" w14:paraId="76325C0E" w14:textId="77777777" w:rsidTr="00E15B55">
        <w:tc>
          <w:tcPr>
            <w:tcW w:w="846" w:type="dxa"/>
            <w:tcMar>
              <w:left w:w="98" w:type="dxa"/>
            </w:tcMar>
          </w:tcPr>
          <w:p w14:paraId="763FD88F"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A63EBDA" w14:textId="389780BC" w:rsidR="00E15B55" w:rsidRPr="00AA6985" w:rsidRDefault="00E15B55" w:rsidP="00B44CAF">
            <w:pPr>
              <w:pStyle w:val="Standard"/>
              <w:snapToGrid w:val="0"/>
              <w:jc w:val="both"/>
              <w:rPr>
                <w:rFonts w:ascii="Arial" w:hAnsi="Arial" w:cs="Arial"/>
              </w:rPr>
            </w:pPr>
            <w:r w:rsidRPr="00AA6985">
              <w:rPr>
                <w:rFonts w:ascii="Arial" w:hAnsi="Arial" w:cs="Arial"/>
              </w:rPr>
              <w:t>Asystent utrzymania pasa ruchu</w:t>
            </w:r>
            <w:r w:rsidR="008D36B0">
              <w:rPr>
                <w:rFonts w:ascii="Arial" w:hAnsi="Arial" w:cs="Arial"/>
              </w:rPr>
              <w:t>.</w:t>
            </w:r>
          </w:p>
        </w:tc>
      </w:tr>
      <w:tr w:rsidR="00E15B55" w:rsidRPr="00AC1338" w14:paraId="17CB14A0" w14:textId="77777777" w:rsidTr="00E15B55">
        <w:tc>
          <w:tcPr>
            <w:tcW w:w="846" w:type="dxa"/>
            <w:tcMar>
              <w:left w:w="98" w:type="dxa"/>
            </w:tcMar>
          </w:tcPr>
          <w:p w14:paraId="1E641891"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10F2B8D" w14:textId="59C0ADD5" w:rsidR="00E15B55" w:rsidRPr="00AA6985" w:rsidRDefault="00E15B55" w:rsidP="00B44CAF">
            <w:pPr>
              <w:pStyle w:val="Standard"/>
              <w:snapToGrid w:val="0"/>
              <w:jc w:val="both"/>
              <w:rPr>
                <w:rFonts w:ascii="Arial" w:hAnsi="Arial" w:cs="Arial"/>
              </w:rPr>
            </w:pPr>
            <w:r w:rsidRPr="00AA6985">
              <w:rPr>
                <w:rFonts w:ascii="Arial" w:hAnsi="Arial" w:cs="Arial"/>
              </w:rPr>
              <w:t>Czujniki martwego pola</w:t>
            </w:r>
            <w:r w:rsidR="008D36B0">
              <w:rPr>
                <w:rFonts w:ascii="Arial" w:hAnsi="Arial" w:cs="Arial"/>
              </w:rPr>
              <w:t>.</w:t>
            </w:r>
          </w:p>
        </w:tc>
      </w:tr>
      <w:tr w:rsidR="00E15B55" w:rsidRPr="00AC1338" w14:paraId="6F94D245" w14:textId="77777777" w:rsidTr="00E15B55">
        <w:tc>
          <w:tcPr>
            <w:tcW w:w="846" w:type="dxa"/>
            <w:tcMar>
              <w:left w:w="98" w:type="dxa"/>
            </w:tcMar>
          </w:tcPr>
          <w:p w14:paraId="6D6813FE"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4CD3DE4D" w14:textId="038F4B83" w:rsidR="00E15B55" w:rsidRPr="00433180" w:rsidRDefault="00E15B55" w:rsidP="00B44CAF">
            <w:pPr>
              <w:pStyle w:val="Standard"/>
              <w:snapToGrid w:val="0"/>
              <w:jc w:val="both"/>
              <w:rPr>
                <w:rFonts w:ascii="Arial" w:hAnsi="Arial" w:cs="Arial"/>
              </w:rPr>
            </w:pPr>
            <w:r w:rsidRPr="00433180">
              <w:rPr>
                <w:rFonts w:ascii="Arial" w:hAnsi="Arial" w:cs="Arial"/>
              </w:rPr>
              <w:t>System emitujący ostrzegające sygnały</w:t>
            </w:r>
            <w:r>
              <w:rPr>
                <w:rFonts w:ascii="Arial" w:hAnsi="Arial" w:cs="Arial"/>
              </w:rPr>
              <w:t xml:space="preserve"> </w:t>
            </w:r>
            <w:r w:rsidRPr="00433180">
              <w:rPr>
                <w:rFonts w:ascii="Arial" w:hAnsi="Arial" w:cs="Arial"/>
              </w:rPr>
              <w:t>dźwiękowe podczas cofania</w:t>
            </w:r>
            <w:r w:rsidR="008D36B0">
              <w:rPr>
                <w:rFonts w:ascii="Arial" w:hAnsi="Arial" w:cs="Arial"/>
              </w:rPr>
              <w:t>.</w:t>
            </w:r>
          </w:p>
        </w:tc>
      </w:tr>
      <w:tr w:rsidR="00E15B55" w:rsidRPr="00AC1338" w14:paraId="7E0FE426" w14:textId="77777777" w:rsidTr="00E15B55">
        <w:tc>
          <w:tcPr>
            <w:tcW w:w="846" w:type="dxa"/>
            <w:tcMar>
              <w:left w:w="98" w:type="dxa"/>
            </w:tcMar>
          </w:tcPr>
          <w:p w14:paraId="48B6390A"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1B702A3" w14:textId="3558E395" w:rsidR="00E15B55" w:rsidRPr="00433180" w:rsidRDefault="00E15B55" w:rsidP="00B44CAF">
            <w:pPr>
              <w:pStyle w:val="Standard"/>
              <w:snapToGrid w:val="0"/>
              <w:jc w:val="both"/>
              <w:rPr>
                <w:rFonts w:ascii="Arial" w:hAnsi="Arial" w:cs="Arial"/>
              </w:rPr>
            </w:pPr>
            <w:r w:rsidRPr="00433180">
              <w:rPr>
                <w:rFonts w:ascii="Arial" w:hAnsi="Arial" w:cs="Arial"/>
              </w:rPr>
              <w:t>Koła:</w:t>
            </w:r>
            <w:r w:rsidR="00A41DE3">
              <w:rPr>
                <w:rFonts w:ascii="Arial" w:hAnsi="Arial" w:cs="Arial"/>
              </w:rPr>
              <w:t xml:space="preserve"> min.</w:t>
            </w:r>
            <w:r w:rsidRPr="00433180">
              <w:rPr>
                <w:rFonts w:ascii="Arial" w:hAnsi="Arial" w:cs="Arial"/>
              </w:rPr>
              <w:t xml:space="preserve"> 16" felgi stalowe</w:t>
            </w:r>
            <w:r w:rsidR="00A41DE3">
              <w:rPr>
                <w:rFonts w:ascii="Arial" w:hAnsi="Arial" w:cs="Arial"/>
              </w:rPr>
              <w:t>/aluminiowe</w:t>
            </w:r>
            <w:r w:rsidRPr="00433180">
              <w:rPr>
                <w:rFonts w:ascii="Arial" w:hAnsi="Arial" w:cs="Arial"/>
              </w:rPr>
              <w:t xml:space="preserve"> </w:t>
            </w:r>
            <w:r w:rsidR="00A41DE3">
              <w:rPr>
                <w:rFonts w:ascii="Arial" w:hAnsi="Arial" w:cs="Arial"/>
              </w:rPr>
              <w:t>(</w:t>
            </w:r>
            <w:r w:rsidRPr="00433180">
              <w:rPr>
                <w:rFonts w:ascii="Arial" w:hAnsi="Arial" w:cs="Arial"/>
              </w:rPr>
              <w:t>z pełnymi kołpakami</w:t>
            </w:r>
            <w:r w:rsidR="00A41DE3">
              <w:rPr>
                <w:rFonts w:ascii="Arial" w:hAnsi="Arial" w:cs="Arial"/>
              </w:rPr>
              <w:t>)</w:t>
            </w:r>
            <w:r w:rsidRPr="00433180">
              <w:rPr>
                <w:rFonts w:ascii="Arial" w:hAnsi="Arial" w:cs="Arial"/>
              </w:rPr>
              <w:t xml:space="preserve">, </w:t>
            </w:r>
            <w:r w:rsidR="00A41DE3">
              <w:rPr>
                <w:rFonts w:ascii="Arial" w:hAnsi="Arial" w:cs="Arial"/>
              </w:rPr>
              <w:t>komplet kół zimowych i komplet kół letnich.</w:t>
            </w:r>
            <w:r w:rsidR="008D6934">
              <w:rPr>
                <w:rFonts w:ascii="Arial" w:hAnsi="Arial" w:cs="Arial"/>
              </w:rPr>
              <w:t xml:space="preserve"> Rok produkcji opon nie starszy </w:t>
            </w:r>
            <w:r w:rsidR="008D6934">
              <w:rPr>
                <w:rFonts w:ascii="Arial" w:hAnsi="Arial" w:cs="Arial"/>
              </w:rPr>
              <w:lastRenderedPageBreak/>
              <w:t xml:space="preserve">niż 2025. </w:t>
            </w:r>
            <w:r w:rsidR="008D6934" w:rsidRPr="008D6934">
              <w:rPr>
                <w:rFonts w:ascii="Arial" w:hAnsi="Arial" w:cs="Arial"/>
              </w:rPr>
              <w:t>Indeks nośności i prędkości dostosowane do maksymalnych parametrów samochodu. Opony muszą być fabrycznie nowe i homologowane.</w:t>
            </w:r>
          </w:p>
        </w:tc>
      </w:tr>
      <w:tr w:rsidR="00E15B55" w:rsidRPr="00AC1338" w14:paraId="7910FD70" w14:textId="77777777" w:rsidTr="00E15B55">
        <w:tc>
          <w:tcPr>
            <w:tcW w:w="846" w:type="dxa"/>
            <w:tcMar>
              <w:left w:w="98" w:type="dxa"/>
            </w:tcMar>
          </w:tcPr>
          <w:p w14:paraId="42B08BED"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9F4E256" w14:textId="0630A204" w:rsidR="00E15B55" w:rsidRPr="00433180" w:rsidRDefault="00E15B55" w:rsidP="00B44CAF">
            <w:pPr>
              <w:pStyle w:val="Standard"/>
              <w:snapToGrid w:val="0"/>
              <w:jc w:val="both"/>
              <w:rPr>
                <w:rFonts w:ascii="Arial" w:hAnsi="Arial" w:cs="Arial"/>
              </w:rPr>
            </w:pPr>
            <w:r w:rsidRPr="00433180">
              <w:rPr>
                <w:rFonts w:ascii="Arial" w:hAnsi="Arial" w:cs="Arial"/>
              </w:rPr>
              <w:t>Pełnowymiarowe koło zapasowe.</w:t>
            </w:r>
          </w:p>
        </w:tc>
      </w:tr>
      <w:tr w:rsidR="00E15B55" w:rsidRPr="00CC0F33" w14:paraId="24BAC1B8" w14:textId="77777777" w:rsidTr="00E15B55">
        <w:tc>
          <w:tcPr>
            <w:tcW w:w="846" w:type="dxa"/>
            <w:tcMar>
              <w:left w:w="98" w:type="dxa"/>
            </w:tcMar>
          </w:tcPr>
          <w:p w14:paraId="3F9CFF8F" w14:textId="77777777" w:rsidR="00E15B55" w:rsidRPr="00CC0F33"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504D8CF" w14:textId="77777777" w:rsidR="00E15B55" w:rsidRPr="00CC0F33" w:rsidRDefault="00E15B55" w:rsidP="00B44CAF">
            <w:pPr>
              <w:pStyle w:val="Standard"/>
              <w:snapToGrid w:val="0"/>
              <w:jc w:val="both"/>
              <w:rPr>
                <w:rFonts w:ascii="Arial" w:hAnsi="Arial" w:cs="Arial"/>
              </w:rPr>
            </w:pPr>
            <w:r w:rsidRPr="00CC0F33">
              <w:rPr>
                <w:rFonts w:ascii="Arial" w:hAnsi="Arial" w:cs="Arial"/>
              </w:rPr>
              <w:t>Kolumna kierownicy z regulacją w dwóch płaszczyznach.</w:t>
            </w:r>
          </w:p>
        </w:tc>
      </w:tr>
      <w:tr w:rsidR="00E15B55" w:rsidRPr="00CC0F33" w14:paraId="378FF0E7" w14:textId="77777777" w:rsidTr="00E15B55">
        <w:tc>
          <w:tcPr>
            <w:tcW w:w="846" w:type="dxa"/>
            <w:tcMar>
              <w:left w:w="98" w:type="dxa"/>
            </w:tcMar>
          </w:tcPr>
          <w:p w14:paraId="2BA670E2" w14:textId="77777777" w:rsidR="00E15B55" w:rsidRPr="00CC0F33"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2B455B0E" w14:textId="499A39F0" w:rsidR="00E15B55" w:rsidRPr="00CC0F33" w:rsidRDefault="00E15B55" w:rsidP="00B44CAF">
            <w:pPr>
              <w:pStyle w:val="Zawartotabeli"/>
              <w:snapToGrid w:val="0"/>
              <w:jc w:val="both"/>
              <w:rPr>
                <w:rFonts w:ascii="Arial" w:eastAsia="Times New Roman" w:hAnsi="Arial" w:cs="Arial"/>
              </w:rPr>
            </w:pPr>
            <w:r w:rsidRPr="00CC0F33">
              <w:rPr>
                <w:rFonts w:ascii="Arial" w:eastAsia="Times New Roman" w:hAnsi="Arial" w:cs="Arial"/>
              </w:rPr>
              <w:t>W kabinie dywaniki - gumowe.</w:t>
            </w:r>
          </w:p>
        </w:tc>
      </w:tr>
      <w:tr w:rsidR="00E15B55" w:rsidRPr="00AC1338" w14:paraId="2451E45E" w14:textId="77777777" w:rsidTr="00E15B55">
        <w:tc>
          <w:tcPr>
            <w:tcW w:w="846" w:type="dxa"/>
            <w:tcMar>
              <w:left w:w="98" w:type="dxa"/>
            </w:tcMar>
          </w:tcPr>
          <w:p w14:paraId="2819A86F"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B5F6DFB" w14:textId="0456B32A" w:rsidR="00E15B55" w:rsidRPr="00CC0F33" w:rsidRDefault="00E15B55" w:rsidP="00B44CAF">
            <w:pPr>
              <w:pStyle w:val="Standard"/>
              <w:snapToGrid w:val="0"/>
              <w:jc w:val="both"/>
              <w:rPr>
                <w:rFonts w:ascii="Arial" w:hAnsi="Arial" w:cs="Arial"/>
              </w:rPr>
            </w:pPr>
            <w:r w:rsidRPr="00CC0F33">
              <w:rPr>
                <w:rFonts w:ascii="Arial" w:hAnsi="Arial" w:cs="Arial"/>
              </w:rPr>
              <w:t>Centralny zamek sterowany z pilota</w:t>
            </w:r>
            <w:r>
              <w:rPr>
                <w:rFonts w:ascii="Arial" w:hAnsi="Arial" w:cs="Arial"/>
              </w:rPr>
              <w:t xml:space="preserve"> + dodatkowy pilot</w:t>
            </w:r>
            <w:r w:rsidRPr="00CC0F33">
              <w:rPr>
                <w:rFonts w:ascii="Arial" w:hAnsi="Arial" w:cs="Arial"/>
              </w:rPr>
              <w:t>.</w:t>
            </w:r>
          </w:p>
        </w:tc>
      </w:tr>
      <w:tr w:rsidR="00E15B55" w:rsidRPr="00CC0F33" w14:paraId="5B499F25" w14:textId="77777777" w:rsidTr="00E15B55">
        <w:tc>
          <w:tcPr>
            <w:tcW w:w="846" w:type="dxa"/>
            <w:tcMar>
              <w:left w:w="98" w:type="dxa"/>
            </w:tcMar>
          </w:tcPr>
          <w:p w14:paraId="51A871B8" w14:textId="77777777" w:rsidR="00E15B55" w:rsidRPr="00CC0F33"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461F9063" w14:textId="4EE77BF3" w:rsidR="00E15B55" w:rsidRPr="00CC0F33" w:rsidRDefault="00E15B55" w:rsidP="00B44CAF">
            <w:pPr>
              <w:pStyle w:val="Standard"/>
              <w:snapToGrid w:val="0"/>
              <w:jc w:val="both"/>
              <w:rPr>
                <w:rFonts w:ascii="Arial" w:hAnsi="Arial" w:cs="Arial"/>
              </w:rPr>
            </w:pPr>
            <w:r w:rsidRPr="00CC0F33">
              <w:rPr>
                <w:rFonts w:ascii="Arial" w:hAnsi="Arial" w:cs="Arial"/>
              </w:rPr>
              <w:t>Klimatyzacja automatyczna.</w:t>
            </w:r>
          </w:p>
        </w:tc>
      </w:tr>
      <w:tr w:rsidR="00E15B55" w:rsidRPr="00AC1338" w14:paraId="73A85420" w14:textId="77777777" w:rsidTr="00E15B55">
        <w:tc>
          <w:tcPr>
            <w:tcW w:w="846" w:type="dxa"/>
            <w:tcMar>
              <w:left w:w="98" w:type="dxa"/>
            </w:tcMar>
          </w:tcPr>
          <w:p w14:paraId="53FF341F"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07F5C5D" w14:textId="6C550433" w:rsidR="00E15B55" w:rsidRPr="0061187B" w:rsidRDefault="00E15B55" w:rsidP="00B44CAF">
            <w:pPr>
              <w:pStyle w:val="Zawartotabeli"/>
              <w:snapToGrid w:val="0"/>
              <w:ind w:right="9"/>
              <w:jc w:val="both"/>
              <w:rPr>
                <w:rFonts w:ascii="Arial" w:hAnsi="Arial" w:cs="Arial"/>
              </w:rPr>
            </w:pPr>
            <w:r w:rsidRPr="0061187B">
              <w:rPr>
                <w:rFonts w:ascii="Arial" w:hAnsi="Arial" w:cs="Arial"/>
              </w:rPr>
              <w:t xml:space="preserve">Gniazda min. 2 </w:t>
            </w:r>
            <w:proofErr w:type="spellStart"/>
            <w:r w:rsidRPr="0061187B">
              <w:rPr>
                <w:rFonts w:ascii="Arial" w:hAnsi="Arial" w:cs="Arial"/>
              </w:rPr>
              <w:t>szt</w:t>
            </w:r>
            <w:proofErr w:type="spellEnd"/>
            <w:r w:rsidRPr="0061187B">
              <w:rPr>
                <w:rFonts w:ascii="Arial" w:hAnsi="Arial" w:cs="Arial"/>
              </w:rPr>
              <w:t xml:space="preserve"> USB/USB typ C w kabinie pojazdu</w:t>
            </w:r>
            <w:r w:rsidR="00D15D8E">
              <w:rPr>
                <w:rFonts w:ascii="Arial" w:hAnsi="Arial" w:cs="Arial"/>
              </w:rPr>
              <w:t>.</w:t>
            </w:r>
          </w:p>
        </w:tc>
      </w:tr>
      <w:tr w:rsidR="00E15B55" w:rsidRPr="00AC1338" w14:paraId="74E64AC5" w14:textId="77777777" w:rsidTr="00E15B55">
        <w:tc>
          <w:tcPr>
            <w:tcW w:w="846" w:type="dxa"/>
            <w:tcMar>
              <w:left w:w="98" w:type="dxa"/>
            </w:tcMar>
          </w:tcPr>
          <w:p w14:paraId="6644AD84"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3C19696" w14:textId="51E12635" w:rsidR="00E15B55" w:rsidRPr="0061187B" w:rsidRDefault="00E15B55" w:rsidP="00B44CAF">
            <w:pPr>
              <w:pStyle w:val="Standard"/>
              <w:snapToGrid w:val="0"/>
              <w:jc w:val="both"/>
              <w:rPr>
                <w:rFonts w:ascii="Arial" w:hAnsi="Arial" w:cs="Arial"/>
              </w:rPr>
            </w:pPr>
            <w:r w:rsidRPr="0061187B">
              <w:rPr>
                <w:rFonts w:ascii="Arial" w:hAnsi="Arial" w:cs="Arial"/>
              </w:rPr>
              <w:t>Hak holowniczy z kołnierzem i wiązką elektryczną 13 pin oraz adapterem na 7 pin</w:t>
            </w:r>
            <w:r w:rsidR="008C7940" w:rsidRPr="0061187B">
              <w:rPr>
                <w:rFonts w:ascii="Arial" w:hAnsi="Arial" w:cs="Arial"/>
              </w:rPr>
              <w:t>.</w:t>
            </w:r>
          </w:p>
        </w:tc>
      </w:tr>
      <w:tr w:rsidR="00E15B55" w:rsidRPr="00AC1338" w14:paraId="22A746BF" w14:textId="77777777" w:rsidTr="00E15B55">
        <w:tc>
          <w:tcPr>
            <w:tcW w:w="846" w:type="dxa"/>
            <w:tcMar>
              <w:left w:w="98" w:type="dxa"/>
            </w:tcMar>
          </w:tcPr>
          <w:p w14:paraId="41CF54AA"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49EFC337" w14:textId="3810F001" w:rsidR="00E15B55" w:rsidRPr="0061187B" w:rsidRDefault="00E15B55" w:rsidP="00B44CAF">
            <w:pPr>
              <w:pStyle w:val="Standard"/>
              <w:snapToGrid w:val="0"/>
              <w:jc w:val="both"/>
              <w:rPr>
                <w:rFonts w:ascii="Arial" w:hAnsi="Arial" w:cs="Arial"/>
              </w:rPr>
            </w:pPr>
            <w:r w:rsidRPr="0061187B">
              <w:rPr>
                <w:rFonts w:ascii="Arial" w:hAnsi="Arial" w:cs="Arial"/>
              </w:rPr>
              <w:t xml:space="preserve">Pasy transportowe z napinaczem </w:t>
            </w:r>
            <w:proofErr w:type="spellStart"/>
            <w:r w:rsidRPr="0061187B">
              <w:rPr>
                <w:rFonts w:ascii="Arial" w:hAnsi="Arial" w:cs="Arial"/>
              </w:rPr>
              <w:t>INOX,z</w:t>
            </w:r>
            <w:proofErr w:type="spellEnd"/>
            <w:r w:rsidRPr="0061187B">
              <w:rPr>
                <w:rFonts w:ascii="Arial" w:hAnsi="Arial" w:cs="Arial"/>
              </w:rPr>
              <w:t xml:space="preserve"> atestem, szerokość min 35 mm, o długości min. 5 m,  LC min. 2000 daN– 8 kpl</w:t>
            </w:r>
            <w:r w:rsidR="008C7940" w:rsidRPr="0061187B">
              <w:rPr>
                <w:rFonts w:ascii="Arial" w:hAnsi="Arial" w:cs="Arial"/>
              </w:rPr>
              <w:t>.</w:t>
            </w:r>
          </w:p>
        </w:tc>
      </w:tr>
      <w:tr w:rsidR="00E15B55" w:rsidRPr="00AC1338" w14:paraId="6BDC3C2C" w14:textId="77777777" w:rsidTr="00E15B55">
        <w:tc>
          <w:tcPr>
            <w:tcW w:w="846" w:type="dxa"/>
            <w:tcMar>
              <w:left w:w="98" w:type="dxa"/>
            </w:tcMar>
          </w:tcPr>
          <w:p w14:paraId="0651C271"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99D0D3F" w14:textId="28FD77AB" w:rsidR="00E15B55" w:rsidRPr="000A1F0D" w:rsidRDefault="00E15B55" w:rsidP="00B44CAF">
            <w:pPr>
              <w:pStyle w:val="Standard"/>
              <w:snapToGrid w:val="0"/>
              <w:jc w:val="both"/>
              <w:rPr>
                <w:rFonts w:ascii="Arial" w:hAnsi="Arial" w:cs="Arial"/>
              </w:rPr>
            </w:pPr>
            <w:r w:rsidRPr="000A1F0D">
              <w:rPr>
                <w:rFonts w:ascii="Arial" w:hAnsi="Arial" w:cs="Arial"/>
                <w:highlight w:val="white"/>
              </w:rPr>
              <w:t>Na wyposażeniu minimum: trójkąt ostrzegawczy, apteczka, gaśnica proszkowa min. 6 kg</w:t>
            </w:r>
            <w:r w:rsidRPr="000A1F0D">
              <w:rPr>
                <w:rFonts w:ascii="Arial" w:hAnsi="Arial" w:cs="Arial"/>
              </w:rPr>
              <w:t>, podnośnik dostosowany udźwigiem do masy pojazdu, 3 kamizelki ostrzegawcze, klucz do kół</w:t>
            </w:r>
            <w:r>
              <w:rPr>
                <w:rFonts w:ascii="Arial" w:hAnsi="Arial" w:cs="Arial"/>
              </w:rPr>
              <w:t xml:space="preserve">, zestaw narządzi w skrzynce narzędziowej (klucze ampulowe 10 cz, roz.2-12, </w:t>
            </w:r>
            <w:r w:rsidRPr="004E2BAB">
              <w:rPr>
                <w:rFonts w:ascii="Arial" w:hAnsi="Arial" w:cs="Arial"/>
              </w:rPr>
              <w:t xml:space="preserve">zestaw </w:t>
            </w:r>
            <w:r>
              <w:rPr>
                <w:rFonts w:ascii="Arial" w:hAnsi="Arial" w:cs="Arial"/>
              </w:rPr>
              <w:t xml:space="preserve">wkrętaków min. 10 cz. </w:t>
            </w:r>
            <w:r w:rsidR="00707F1C">
              <w:rPr>
                <w:rFonts w:ascii="Arial" w:hAnsi="Arial" w:cs="Arial"/>
              </w:rPr>
              <w:t>w</w:t>
            </w:r>
            <w:r>
              <w:rPr>
                <w:rFonts w:ascii="Arial" w:hAnsi="Arial" w:cs="Arial"/>
              </w:rPr>
              <w:t xml:space="preserve"> tym płaskie, krzyżakowe, kombinerki, nóż, szczypce)</w:t>
            </w:r>
            <w:r w:rsidR="006678E8">
              <w:rPr>
                <w:rFonts w:ascii="Arial" w:hAnsi="Arial" w:cs="Arial"/>
              </w:rPr>
              <w:t>.</w:t>
            </w:r>
          </w:p>
        </w:tc>
      </w:tr>
      <w:tr w:rsidR="00E15B55" w:rsidRPr="000A1F0D" w14:paraId="1A413845" w14:textId="77777777" w:rsidTr="00E15B55">
        <w:tc>
          <w:tcPr>
            <w:tcW w:w="846" w:type="dxa"/>
            <w:tcMar>
              <w:left w:w="98" w:type="dxa"/>
            </w:tcMar>
          </w:tcPr>
          <w:p w14:paraId="7AFD58DF" w14:textId="77777777" w:rsidR="00E15B55" w:rsidRPr="000A1F0D" w:rsidRDefault="00E15B55" w:rsidP="00B44CAF">
            <w:pPr>
              <w:pStyle w:val="Standard"/>
              <w:numPr>
                <w:ilvl w:val="1"/>
                <w:numId w:val="2"/>
              </w:numPr>
              <w:snapToGrid w:val="0"/>
              <w:jc w:val="both"/>
              <w:rPr>
                <w:rFonts w:ascii="Arial" w:eastAsia="Droid Sans" w:hAnsi="Arial" w:cs="Arial"/>
              </w:rPr>
            </w:pPr>
          </w:p>
        </w:tc>
        <w:tc>
          <w:tcPr>
            <w:tcW w:w="14639" w:type="dxa"/>
            <w:tcMar>
              <w:left w:w="98" w:type="dxa"/>
            </w:tcMar>
          </w:tcPr>
          <w:p w14:paraId="2A9EABEB" w14:textId="77777777" w:rsidR="00D1366F" w:rsidRPr="00D1366F" w:rsidRDefault="00D1366F" w:rsidP="00D1366F">
            <w:pPr>
              <w:pStyle w:val="Standard"/>
              <w:snapToGrid w:val="0"/>
              <w:jc w:val="both"/>
              <w:rPr>
                <w:rFonts w:ascii="Arial" w:hAnsi="Arial" w:cs="Arial"/>
              </w:rPr>
            </w:pPr>
            <w:r w:rsidRPr="00D1366F">
              <w:rPr>
                <w:rFonts w:ascii="Arial" w:hAnsi="Arial" w:cs="Arial"/>
              </w:rPr>
              <w:t>W kabinie kierowcy należy zamontować radiotelefon. Dodatkowo należy wykonać instalację antenową oraz zasilającą zgodnie z poniższymi wymaganiami:</w:t>
            </w:r>
          </w:p>
          <w:p w14:paraId="4B7A5518" w14:textId="4DA12510" w:rsidR="00D1366F" w:rsidRPr="00D1366F" w:rsidRDefault="00D1366F" w:rsidP="00D1366F">
            <w:pPr>
              <w:pStyle w:val="Standard"/>
              <w:snapToGrid w:val="0"/>
              <w:jc w:val="both"/>
              <w:rPr>
                <w:rFonts w:ascii="Arial" w:hAnsi="Arial" w:cs="Arial"/>
                <w:b/>
                <w:bCs/>
              </w:rPr>
            </w:pPr>
            <w:r w:rsidRPr="00D1366F">
              <w:rPr>
                <w:rFonts w:ascii="Arial" w:hAnsi="Arial" w:cs="Arial"/>
                <w:b/>
                <w:bCs/>
              </w:rPr>
              <w:t>Antena samochodowa:</w:t>
            </w:r>
          </w:p>
          <w:p w14:paraId="6051010F" w14:textId="1C626907" w:rsidR="00D1366F" w:rsidRPr="00D1366F" w:rsidRDefault="00D1366F" w:rsidP="00D1366F">
            <w:pPr>
              <w:pStyle w:val="Standard"/>
              <w:snapToGrid w:val="0"/>
              <w:jc w:val="both"/>
              <w:rPr>
                <w:rFonts w:ascii="Arial" w:hAnsi="Arial" w:cs="Arial"/>
              </w:rPr>
            </w:pPr>
            <w:r w:rsidRPr="00D1366F">
              <w:rPr>
                <w:rFonts w:ascii="Arial" w:hAnsi="Arial" w:cs="Arial"/>
              </w:rPr>
              <w:t>Typ: ¼ fali z przegubem amortyzującym w formie sprężyny;</w:t>
            </w:r>
          </w:p>
          <w:p w14:paraId="5BC00E1C" w14:textId="0FCC80AC" w:rsidR="00D1366F" w:rsidRPr="00D1366F" w:rsidRDefault="00D1366F" w:rsidP="00D1366F">
            <w:pPr>
              <w:pStyle w:val="Standard"/>
              <w:snapToGrid w:val="0"/>
              <w:jc w:val="both"/>
              <w:rPr>
                <w:rFonts w:ascii="Arial" w:hAnsi="Arial" w:cs="Arial"/>
              </w:rPr>
            </w:pPr>
            <w:r w:rsidRPr="00D1366F">
              <w:rPr>
                <w:rFonts w:ascii="Arial" w:hAnsi="Arial" w:cs="Arial"/>
              </w:rPr>
              <w:t>Montaż: na dachu pojazdu/kabiny, z możliwością złożenia lub demontażu (śrubunek motylkowy);</w:t>
            </w:r>
          </w:p>
          <w:p w14:paraId="4218915E" w14:textId="62816E1F" w:rsidR="00D1366F" w:rsidRPr="00D1366F" w:rsidRDefault="00D1366F" w:rsidP="00D1366F">
            <w:pPr>
              <w:pStyle w:val="Standard"/>
              <w:snapToGrid w:val="0"/>
              <w:jc w:val="both"/>
              <w:rPr>
                <w:rFonts w:ascii="Arial" w:hAnsi="Arial" w:cs="Arial"/>
              </w:rPr>
            </w:pPr>
            <w:r w:rsidRPr="00D1366F">
              <w:rPr>
                <w:rFonts w:ascii="Arial" w:hAnsi="Arial" w:cs="Arial"/>
              </w:rPr>
              <w:t>Lokalizacja: w taki sposób, aby odległość od belki świateł ostrzegawczych lub innych urządzeń nie była mniejsza niż 500 mm (zalecane umieszczenie anteny centralnie na dachu pojazdu, przy zachowaniu promienia 500 mm wolnej przestrzeni wokół);</w:t>
            </w:r>
          </w:p>
          <w:p w14:paraId="2C7014B4" w14:textId="5D942C13" w:rsidR="00D1366F" w:rsidRPr="00D1366F" w:rsidRDefault="00D1366F" w:rsidP="00D1366F">
            <w:pPr>
              <w:pStyle w:val="Standard"/>
              <w:snapToGrid w:val="0"/>
              <w:jc w:val="both"/>
              <w:rPr>
                <w:rFonts w:ascii="Arial" w:hAnsi="Arial" w:cs="Arial"/>
              </w:rPr>
            </w:pPr>
            <w:r w:rsidRPr="00D1366F">
              <w:rPr>
                <w:rFonts w:ascii="Arial" w:hAnsi="Arial" w:cs="Arial"/>
              </w:rPr>
              <w:t>Zysk energetyczny: minimum 2,</w:t>
            </w:r>
            <w:r w:rsidR="00676305">
              <w:rPr>
                <w:rFonts w:ascii="Arial" w:hAnsi="Arial" w:cs="Arial"/>
              </w:rPr>
              <w:t>15</w:t>
            </w:r>
            <w:r w:rsidRPr="00D1366F">
              <w:rPr>
                <w:rFonts w:ascii="Arial" w:hAnsi="Arial" w:cs="Arial"/>
              </w:rPr>
              <w:t xml:space="preserve"> </w:t>
            </w:r>
            <w:proofErr w:type="spellStart"/>
            <w:r w:rsidRPr="00D1366F">
              <w:rPr>
                <w:rFonts w:ascii="Arial" w:hAnsi="Arial" w:cs="Arial"/>
              </w:rPr>
              <w:t>dBi</w:t>
            </w:r>
            <w:proofErr w:type="spellEnd"/>
            <w:r w:rsidRPr="00D1366F">
              <w:rPr>
                <w:rFonts w:ascii="Arial" w:hAnsi="Arial" w:cs="Arial"/>
              </w:rPr>
              <w:t>;</w:t>
            </w:r>
          </w:p>
          <w:p w14:paraId="6CA3B225" w14:textId="6EFD1122" w:rsidR="00D1366F" w:rsidRPr="00D1366F" w:rsidRDefault="00D1366F" w:rsidP="00D1366F">
            <w:pPr>
              <w:pStyle w:val="Standard"/>
              <w:snapToGrid w:val="0"/>
              <w:jc w:val="both"/>
              <w:rPr>
                <w:rFonts w:ascii="Arial" w:hAnsi="Arial" w:cs="Arial"/>
              </w:rPr>
            </w:pPr>
            <w:r w:rsidRPr="00D1366F">
              <w:rPr>
                <w:rFonts w:ascii="Arial" w:hAnsi="Arial" w:cs="Arial"/>
              </w:rPr>
              <w:t>Zakres pracy: antena przystosowana i dostrojona do pracy w paśmie 149 MHz;</w:t>
            </w:r>
          </w:p>
          <w:p w14:paraId="22083FA5" w14:textId="4238E7E1" w:rsidR="00D1366F" w:rsidRPr="00D1366F" w:rsidRDefault="00D1366F" w:rsidP="00D1366F">
            <w:pPr>
              <w:pStyle w:val="Standard"/>
              <w:snapToGrid w:val="0"/>
              <w:jc w:val="both"/>
              <w:rPr>
                <w:rFonts w:ascii="Arial" w:hAnsi="Arial" w:cs="Arial"/>
              </w:rPr>
            </w:pPr>
            <w:r w:rsidRPr="00D1366F">
              <w:rPr>
                <w:rFonts w:ascii="Arial" w:hAnsi="Arial" w:cs="Arial"/>
              </w:rPr>
              <w:t>Wymagania pomiarowe: należy dostarczyć wykres z pomiaru współczynnika fali stojącej (WFS) po montażu anteny. Dla kanału ogólnopolskiego PSP (B028) dopuszczalny współczynnik WFS nie może przekraczać 1,5;</w:t>
            </w:r>
          </w:p>
          <w:p w14:paraId="58B729D3" w14:textId="72C3B53E" w:rsidR="00D1366F" w:rsidRPr="00D1366F" w:rsidRDefault="00D1366F" w:rsidP="00D1366F">
            <w:pPr>
              <w:pStyle w:val="Standard"/>
              <w:snapToGrid w:val="0"/>
              <w:jc w:val="both"/>
              <w:rPr>
                <w:rFonts w:ascii="Arial" w:hAnsi="Arial" w:cs="Arial"/>
              </w:rPr>
            </w:pPr>
            <w:r w:rsidRPr="00D1366F">
              <w:rPr>
                <w:rFonts w:ascii="Arial" w:hAnsi="Arial" w:cs="Arial"/>
              </w:rPr>
              <w:t>Instalacja antenowa musi posiadać wydruk z pomiaru potwierdzający spełnienie powyższego parametru. Zamawiający zastrzega sobie prawo do wybiórczej weryfikacji parametrów instalacji podczas odbioru.</w:t>
            </w:r>
          </w:p>
          <w:p w14:paraId="0B14A8FE" w14:textId="7C608FA4" w:rsidR="00D1366F" w:rsidRPr="00D1366F" w:rsidRDefault="00D1366F" w:rsidP="00D1366F">
            <w:pPr>
              <w:pStyle w:val="Standard"/>
              <w:snapToGrid w:val="0"/>
              <w:jc w:val="both"/>
              <w:rPr>
                <w:rFonts w:ascii="Arial" w:hAnsi="Arial" w:cs="Arial"/>
                <w:b/>
                <w:bCs/>
              </w:rPr>
            </w:pPr>
            <w:r w:rsidRPr="00D1366F">
              <w:rPr>
                <w:rFonts w:ascii="Arial" w:hAnsi="Arial" w:cs="Arial"/>
                <w:b/>
                <w:bCs/>
              </w:rPr>
              <w:t>Zasilanie radiotelefonu:</w:t>
            </w:r>
          </w:p>
          <w:p w14:paraId="53251B64" w14:textId="0AF709A9" w:rsidR="00D1366F" w:rsidRPr="00D1366F" w:rsidRDefault="00D1366F" w:rsidP="00D1366F">
            <w:pPr>
              <w:pStyle w:val="Standard"/>
              <w:snapToGrid w:val="0"/>
              <w:jc w:val="both"/>
              <w:rPr>
                <w:rFonts w:ascii="Arial" w:hAnsi="Arial" w:cs="Arial"/>
              </w:rPr>
            </w:pPr>
            <w:r w:rsidRPr="00D1366F">
              <w:rPr>
                <w:rFonts w:ascii="Arial" w:hAnsi="Arial" w:cs="Arial"/>
              </w:rPr>
              <w:t>Zasilanie musi być zabezpieczone oddzielnym bezpiecznikiem, umieszczonym w miejscu łatwo dostępnym;</w:t>
            </w:r>
          </w:p>
          <w:p w14:paraId="6B1BB0BA" w14:textId="1349A717" w:rsidR="00D1366F" w:rsidRPr="00D1366F" w:rsidRDefault="00D1366F" w:rsidP="00D1366F">
            <w:pPr>
              <w:pStyle w:val="Standard"/>
              <w:snapToGrid w:val="0"/>
              <w:jc w:val="both"/>
              <w:rPr>
                <w:rFonts w:ascii="Arial" w:hAnsi="Arial" w:cs="Arial"/>
              </w:rPr>
            </w:pPr>
            <w:r w:rsidRPr="00D1366F">
              <w:rPr>
                <w:rFonts w:ascii="Arial" w:hAnsi="Arial" w:cs="Arial"/>
              </w:rPr>
              <w:t>Radiotelefon musi włączać się i wyłączać automatycznie wraz z uruchomieniem oraz zgaszeniem silnika pojazdu;</w:t>
            </w:r>
          </w:p>
          <w:p w14:paraId="609D3533" w14:textId="18674221" w:rsidR="00D1366F" w:rsidRPr="00D1366F" w:rsidRDefault="00D1366F" w:rsidP="00D1366F">
            <w:pPr>
              <w:pStyle w:val="Standard"/>
              <w:snapToGrid w:val="0"/>
              <w:jc w:val="both"/>
              <w:rPr>
                <w:rFonts w:ascii="Arial" w:hAnsi="Arial" w:cs="Arial"/>
              </w:rPr>
            </w:pPr>
            <w:r w:rsidRPr="00D1366F">
              <w:rPr>
                <w:rFonts w:ascii="Arial" w:hAnsi="Arial" w:cs="Arial"/>
              </w:rPr>
              <w:t>Dodatkowo musi istnieć możliwość ręcznego włączenia radiotelefonu również po wyłączeniu zapłonu i wyjęciu kluczyka.</w:t>
            </w:r>
          </w:p>
          <w:p w14:paraId="750C5115" w14:textId="38612612" w:rsidR="00D1366F" w:rsidRPr="00D1366F" w:rsidRDefault="00D1366F" w:rsidP="00D1366F">
            <w:pPr>
              <w:pStyle w:val="Standard"/>
              <w:snapToGrid w:val="0"/>
              <w:jc w:val="both"/>
              <w:rPr>
                <w:rFonts w:ascii="Arial" w:hAnsi="Arial" w:cs="Arial"/>
                <w:b/>
                <w:bCs/>
              </w:rPr>
            </w:pPr>
            <w:r w:rsidRPr="00D1366F">
              <w:rPr>
                <w:rFonts w:ascii="Arial" w:hAnsi="Arial" w:cs="Arial"/>
                <w:b/>
                <w:bCs/>
              </w:rPr>
              <w:t>Wymogi dotyczące sprzętu:</w:t>
            </w:r>
          </w:p>
          <w:p w14:paraId="40C4C0C9" w14:textId="1C131C06" w:rsidR="00D1366F" w:rsidRPr="00D1366F" w:rsidRDefault="00D1366F" w:rsidP="00D1366F">
            <w:pPr>
              <w:pStyle w:val="Standard"/>
              <w:snapToGrid w:val="0"/>
              <w:jc w:val="both"/>
              <w:rPr>
                <w:rFonts w:ascii="Arial" w:hAnsi="Arial" w:cs="Arial"/>
              </w:rPr>
            </w:pPr>
            <w:r w:rsidRPr="00D1366F">
              <w:rPr>
                <w:rFonts w:ascii="Arial" w:hAnsi="Arial" w:cs="Arial"/>
              </w:rPr>
              <w:t>Wszystkie podzespoły zestawu (z wyjątkiem anteny) muszą pochodzić od jednego producenta lub być równoważne i zaakceptowane przez producenta oferowanego radiotelefonu;</w:t>
            </w:r>
          </w:p>
          <w:p w14:paraId="38F10948" w14:textId="2726B605" w:rsidR="00D1366F" w:rsidRPr="00D1366F" w:rsidRDefault="00D1366F" w:rsidP="00D1366F">
            <w:pPr>
              <w:pStyle w:val="Standard"/>
              <w:snapToGrid w:val="0"/>
              <w:jc w:val="both"/>
              <w:rPr>
                <w:rFonts w:ascii="Arial" w:hAnsi="Arial" w:cs="Arial"/>
              </w:rPr>
            </w:pPr>
            <w:r w:rsidRPr="00D1366F">
              <w:rPr>
                <w:rFonts w:ascii="Arial" w:hAnsi="Arial" w:cs="Arial"/>
              </w:rPr>
              <w:lastRenderedPageBreak/>
              <w:t>Należy zapewnić swobodny dostęp do złącza antenowego radiotelefonu w celu wykonywania okresowych pomiarów instalacji antenowej.</w:t>
            </w:r>
          </w:p>
          <w:p w14:paraId="53AF9E04" w14:textId="42E42146" w:rsidR="00D1366F" w:rsidRPr="00D1366F" w:rsidRDefault="00D1366F" w:rsidP="00D1366F">
            <w:pPr>
              <w:pStyle w:val="Standard"/>
              <w:snapToGrid w:val="0"/>
              <w:jc w:val="both"/>
              <w:rPr>
                <w:rFonts w:ascii="Arial" w:hAnsi="Arial" w:cs="Arial"/>
                <w:b/>
                <w:bCs/>
              </w:rPr>
            </w:pPr>
            <w:r w:rsidRPr="00D1366F">
              <w:rPr>
                <w:rFonts w:ascii="Arial" w:hAnsi="Arial" w:cs="Arial"/>
                <w:b/>
                <w:bCs/>
              </w:rPr>
              <w:t>Zakłócenia i estetyka montażu:</w:t>
            </w:r>
          </w:p>
          <w:p w14:paraId="2EBDCB17" w14:textId="41FA516B" w:rsidR="00D1366F" w:rsidRPr="00D1366F" w:rsidRDefault="00D1366F" w:rsidP="00D1366F">
            <w:pPr>
              <w:pStyle w:val="Standard"/>
              <w:snapToGrid w:val="0"/>
              <w:jc w:val="both"/>
              <w:rPr>
                <w:rFonts w:ascii="Arial" w:hAnsi="Arial" w:cs="Arial"/>
              </w:rPr>
            </w:pPr>
            <w:r w:rsidRPr="00D1366F">
              <w:rPr>
                <w:rFonts w:ascii="Arial" w:hAnsi="Arial" w:cs="Arial"/>
              </w:rPr>
              <w:t>Urządzenia fabryczne pojazdu oraz inne zamontowane w trakcie zabudowy (takie jak sygnały ostrzegawcze świetlne i dźwiękowe, kamery cofania, monitory ekranowe itp.) nie mogą powodować zakłóceń w pracy urządzeń łączności;</w:t>
            </w:r>
          </w:p>
          <w:p w14:paraId="1E823900" w14:textId="374363CC" w:rsidR="00D1366F" w:rsidRPr="00D1366F" w:rsidRDefault="00D1366F" w:rsidP="00D1366F">
            <w:pPr>
              <w:pStyle w:val="Standard"/>
              <w:snapToGrid w:val="0"/>
              <w:jc w:val="both"/>
              <w:rPr>
                <w:rFonts w:ascii="Arial" w:hAnsi="Arial" w:cs="Arial"/>
              </w:rPr>
            </w:pPr>
            <w:r w:rsidRPr="00D1366F">
              <w:rPr>
                <w:rFonts w:ascii="Arial" w:hAnsi="Arial" w:cs="Arial"/>
              </w:rPr>
              <w:t>Nie dopuszcza się prowadzenia instalacji przyłączeniowej radiotelefonu po zewnętrznej stronie deski rozdzielczej.</w:t>
            </w:r>
          </w:p>
          <w:p w14:paraId="70AD6179" w14:textId="71EAD513" w:rsidR="00D1366F" w:rsidRPr="00D1366F" w:rsidRDefault="00D1366F" w:rsidP="00D1366F">
            <w:pPr>
              <w:pStyle w:val="Standard"/>
              <w:snapToGrid w:val="0"/>
              <w:jc w:val="both"/>
              <w:rPr>
                <w:rFonts w:ascii="Arial" w:hAnsi="Arial" w:cs="Arial"/>
                <w:b/>
                <w:bCs/>
              </w:rPr>
            </w:pPr>
            <w:r w:rsidRPr="00D1366F">
              <w:rPr>
                <w:rFonts w:ascii="Arial" w:hAnsi="Arial" w:cs="Arial"/>
                <w:b/>
                <w:bCs/>
              </w:rPr>
              <w:t>Uzgodnienia z zamawiającym:</w:t>
            </w:r>
          </w:p>
          <w:p w14:paraId="69A2D6DE" w14:textId="3205B3C9" w:rsidR="00D1366F" w:rsidRPr="00D1366F" w:rsidRDefault="00D1366F" w:rsidP="00D1366F">
            <w:pPr>
              <w:pStyle w:val="Standard"/>
              <w:snapToGrid w:val="0"/>
              <w:jc w:val="both"/>
              <w:rPr>
                <w:rFonts w:ascii="Arial" w:hAnsi="Arial" w:cs="Arial"/>
              </w:rPr>
            </w:pPr>
            <w:r w:rsidRPr="00D1366F">
              <w:rPr>
                <w:rFonts w:ascii="Arial" w:hAnsi="Arial" w:cs="Arial"/>
              </w:rPr>
              <w:t>Miejsce montażu radiotelefonu wraz z osprzętem należy uzgodnić z Zamawiającym w trakcie realizacji zamówienia.</w:t>
            </w:r>
          </w:p>
          <w:p w14:paraId="54E87B4B" w14:textId="591F8E30" w:rsidR="00E15B55" w:rsidRPr="007A2C5D" w:rsidRDefault="00E15B55" w:rsidP="00D1366F">
            <w:pPr>
              <w:pStyle w:val="Standard"/>
              <w:snapToGrid w:val="0"/>
              <w:jc w:val="both"/>
              <w:rPr>
                <w:rFonts w:ascii="Arial" w:hAnsi="Arial" w:cs="Arial"/>
              </w:rPr>
            </w:pPr>
          </w:p>
        </w:tc>
      </w:tr>
      <w:tr w:rsidR="00E15B55" w:rsidRPr="00AC1338" w14:paraId="4DEDB470" w14:textId="77777777" w:rsidTr="00E15B55">
        <w:tc>
          <w:tcPr>
            <w:tcW w:w="846" w:type="dxa"/>
            <w:tcMar>
              <w:left w:w="98" w:type="dxa"/>
            </w:tcMar>
          </w:tcPr>
          <w:p w14:paraId="642B74FE"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48ED1EB2" w14:textId="0A4D52C6" w:rsidR="00E15B55" w:rsidRPr="0061187B" w:rsidRDefault="00E15B55" w:rsidP="00CC3F1E">
            <w:pPr>
              <w:pStyle w:val="Zawartotabeli"/>
              <w:shd w:val="clear" w:color="auto" w:fill="FFFFFF"/>
              <w:jc w:val="both"/>
              <w:rPr>
                <w:rFonts w:ascii="Arial" w:hAnsi="Arial" w:cs="Arial"/>
              </w:rPr>
            </w:pPr>
            <w:r w:rsidRPr="0061187B">
              <w:rPr>
                <w:rFonts w:ascii="Arial" w:hAnsi="Arial" w:cs="Arial"/>
              </w:rPr>
              <w:t>Urządzenie sygnalizacyjno-akustyczne powinno posiadać min. 3 modulowane tony, głośnik o mocy min. 200 W (dopuszcza się zastosowanie 2 głośników o mocy 100 W każdy). Głośnik (lub głośniki) zamontowane w takich sposób, aby nie były zasłonięte żadnymi urządzeniami ani zabudową pojazdu (podwozia i nadwozia).</w:t>
            </w:r>
          </w:p>
          <w:p w14:paraId="4BBF6097" w14:textId="2BD90684" w:rsidR="00E15B55" w:rsidRPr="0061187B" w:rsidRDefault="00E15B55" w:rsidP="00CC3F1E">
            <w:pPr>
              <w:pStyle w:val="Zawartotabeli"/>
              <w:shd w:val="clear" w:color="auto" w:fill="FFFFFF"/>
              <w:jc w:val="both"/>
              <w:rPr>
                <w:rFonts w:ascii="Arial" w:hAnsi="Arial" w:cs="Arial"/>
              </w:rPr>
            </w:pPr>
            <w:r w:rsidRPr="0061187B">
              <w:rPr>
                <w:rFonts w:ascii="Arial" w:hAnsi="Arial" w:cs="Arial"/>
              </w:rPr>
              <w:t xml:space="preserve">Poziom ekwiwalenty ciśnienia akustycznego generowanego przez urządzenie, mierzony całkującym miernikiem poziomu dźwięku wg. krzywej korekcyjnej „A” w odległości 7 metrów przed pojazdem, na wysokości 1 metra od poziomu powierzchni, na której stoi pojazd, musi wynosić 115 dB(A) dla każdego rodzaju dźwięku. Poziom ekwiwalentny ciśnienia akustycznego generowanego przez urządzenie, mierzony całkującym miernikiem poziomu dźwięku według krzywej korekcyjnej „A” w kabinie pojazdu na wysokości 0,5 m od poziomu poduszki fotela kierowcy i pasażera, przy włączonej sygnalizacji dźwiękowej  nie może przekraczać 85 dB(A) dla każdego rodzaju dźwięku oraz powinno umożliwiać podawanie komunikatów słownych. Sterowanie modulacją dźwiękową musi odbywać się zarówno poprzez manipulator urządzenia i włącznik sygnału dźwiękowego pojazdu. </w:t>
            </w:r>
          </w:p>
          <w:p w14:paraId="5C650F18" w14:textId="77777777" w:rsidR="00D96E9D" w:rsidRPr="0061187B" w:rsidRDefault="00D96E9D" w:rsidP="00CC3F1E">
            <w:pPr>
              <w:pStyle w:val="Zawartotabeli"/>
              <w:shd w:val="clear" w:color="auto" w:fill="FFFFFF"/>
              <w:jc w:val="both"/>
              <w:rPr>
                <w:rFonts w:ascii="Arial" w:hAnsi="Arial" w:cs="Arial"/>
              </w:rPr>
            </w:pPr>
            <w:r w:rsidRPr="0061187B">
              <w:rPr>
                <w:rFonts w:ascii="Arial" w:hAnsi="Arial" w:cs="Arial"/>
              </w:rPr>
              <w:t xml:space="preserve">Na wyposażeniu samochodu lampa pojedyncza stroboskopowa LED z mocowaniem magnetycznym do mocowania na dachu pojazdu. Napięcie zasilania 12V. Źródło światła: min. 12 diod LED, kolor niebieski. Wymiary lampy: wysokość: max. 70 mm, średnica: min. 150 mm. Klosz lampy transparentny. Podłączana do gniazda 12V. Przewód lampy wzmocniony o długości min. 2500 mm. Lampa musi spełniać wymagania R65 EKG/ONZ – klasa 2 (lub równoważne). </w:t>
            </w:r>
          </w:p>
          <w:p w14:paraId="25DA0064" w14:textId="77777777" w:rsidR="00E15B55" w:rsidRPr="0061187B" w:rsidRDefault="00E15B55" w:rsidP="00CC3F1E">
            <w:pPr>
              <w:pStyle w:val="Zawartotabeli"/>
              <w:shd w:val="clear" w:color="auto" w:fill="FFFFFF"/>
              <w:jc w:val="both"/>
              <w:rPr>
                <w:rFonts w:ascii="Arial" w:hAnsi="Arial" w:cs="Arial"/>
              </w:rPr>
            </w:pPr>
            <w:r w:rsidRPr="0061187B">
              <w:rPr>
                <w:rFonts w:ascii="Arial" w:hAnsi="Arial" w:cs="Arial"/>
              </w:rPr>
              <w:t>Dodatkowe lampy sygnalizacyjne kierunkowe niebieskie LED: dwie umieszczone z przodu pojazdu oraz dwie z tyłu. Wszystkie lampy (360 stopni i kierunkowe) muszą spełniać wymagania R65 EKG/ONZ) - klasa 2 (lub równoważne).</w:t>
            </w:r>
          </w:p>
          <w:p w14:paraId="3340AA6B" w14:textId="77777777" w:rsidR="00D96E9D" w:rsidRPr="0061187B" w:rsidRDefault="00D96E9D" w:rsidP="00CC3F1E">
            <w:pPr>
              <w:pStyle w:val="Zawartotabeli"/>
              <w:shd w:val="clear" w:color="auto" w:fill="FFFFFF"/>
              <w:jc w:val="both"/>
              <w:rPr>
                <w:rFonts w:ascii="Arial" w:hAnsi="Arial" w:cs="Arial"/>
              </w:rPr>
            </w:pPr>
            <w:r w:rsidRPr="0061187B">
              <w:rPr>
                <w:rFonts w:ascii="Arial" w:hAnsi="Arial" w:cs="Arial"/>
              </w:rPr>
              <w:t>W pojeździe musi być możliwość odłączenia zasilania całości wyposażenia sygnalizacji uprzywilejowanej za pomocą przycisku umieszczonego w kabinie przy siedzeniu kierowcy.</w:t>
            </w:r>
          </w:p>
          <w:p w14:paraId="2B74667A" w14:textId="22303828" w:rsidR="00D96E9D" w:rsidRPr="0061187B" w:rsidRDefault="00D96E9D" w:rsidP="00CC3F1E">
            <w:pPr>
              <w:pStyle w:val="Zawartotabeli"/>
              <w:shd w:val="clear" w:color="auto" w:fill="FFFFFF"/>
              <w:jc w:val="both"/>
              <w:rPr>
                <w:rFonts w:ascii="Arial" w:hAnsi="Arial" w:cs="Arial"/>
              </w:rPr>
            </w:pPr>
            <w:r w:rsidRPr="0061187B">
              <w:rPr>
                <w:rFonts w:ascii="Arial" w:hAnsi="Arial" w:cs="Arial"/>
              </w:rPr>
              <w:t>Urządzenia uprzywilejowania oraz pozostałe urządzenia fabryczne samochodu nie mogą powodować zakłóceń urządzeń łączności radiowej o której mowa w punkcie 4.22.</w:t>
            </w:r>
            <w:r w:rsidR="0061187B" w:rsidRPr="0061187B">
              <w:rPr>
                <w:rFonts w:ascii="Arial" w:hAnsi="Arial" w:cs="Arial"/>
              </w:rPr>
              <w:t xml:space="preserve"> i 4.23.</w:t>
            </w:r>
          </w:p>
          <w:p w14:paraId="72342B08" w14:textId="1B92D987" w:rsidR="00D96E9D" w:rsidRDefault="00D96E9D" w:rsidP="00CC3F1E">
            <w:pPr>
              <w:pStyle w:val="Zawartotabeli"/>
              <w:shd w:val="clear" w:color="auto" w:fill="FFFFFF"/>
              <w:jc w:val="both"/>
              <w:rPr>
                <w:rFonts w:ascii="Arial" w:hAnsi="Arial" w:cs="Arial"/>
                <w:color w:val="000000"/>
              </w:rPr>
            </w:pPr>
            <w:r w:rsidRPr="0061187B">
              <w:rPr>
                <w:rFonts w:ascii="Arial" w:hAnsi="Arial" w:cs="Arial"/>
                <w:b/>
                <w:bCs/>
              </w:rPr>
              <w:t xml:space="preserve">Sposób i miejsce montażu wyposażenia kabiny (radiotelefon, manipulator sygnalizacji akustycznej </w:t>
            </w:r>
            <w:r w:rsidRPr="00D96E9D">
              <w:rPr>
                <w:rFonts w:ascii="Arial" w:hAnsi="Arial" w:cs="Arial"/>
                <w:b/>
                <w:bCs/>
                <w:color w:val="000000"/>
              </w:rPr>
              <w:t>i świetlnej) oraz oświetlenia uprzywilejowanego należy ustalić z Zamawiającym w fazie realizacji zamówienia na etapie inspekcji produkcyjnej.</w:t>
            </w:r>
          </w:p>
        </w:tc>
      </w:tr>
      <w:tr w:rsidR="00E15B55" w:rsidRPr="00AC1338" w14:paraId="641E766E" w14:textId="77777777" w:rsidTr="00E15B55">
        <w:trPr>
          <w:trHeight w:val="432"/>
        </w:trPr>
        <w:tc>
          <w:tcPr>
            <w:tcW w:w="846" w:type="dxa"/>
            <w:shd w:val="clear" w:color="auto" w:fill="C0C0C0"/>
            <w:tcMar>
              <w:left w:w="98" w:type="dxa"/>
            </w:tcMar>
            <w:vAlign w:val="center"/>
          </w:tcPr>
          <w:p w14:paraId="0E329D2F" w14:textId="77777777" w:rsidR="00E15B55" w:rsidRPr="00AC1338" w:rsidRDefault="00E15B55" w:rsidP="00B44CAF">
            <w:pPr>
              <w:pStyle w:val="Standard"/>
              <w:numPr>
                <w:ilvl w:val="0"/>
                <w:numId w:val="2"/>
              </w:numPr>
              <w:snapToGrid w:val="0"/>
              <w:jc w:val="both"/>
              <w:rPr>
                <w:rFonts w:ascii="Arial" w:hAnsi="Arial" w:cs="Arial"/>
                <w:color w:val="000000"/>
              </w:rPr>
            </w:pPr>
          </w:p>
        </w:tc>
        <w:tc>
          <w:tcPr>
            <w:tcW w:w="14639" w:type="dxa"/>
            <w:shd w:val="clear" w:color="auto" w:fill="C0C0C0"/>
            <w:tcMar>
              <w:left w:w="98" w:type="dxa"/>
            </w:tcMar>
            <w:vAlign w:val="center"/>
          </w:tcPr>
          <w:p w14:paraId="46C4D8C9" w14:textId="77777777" w:rsidR="00E15B55" w:rsidRPr="0061187B" w:rsidRDefault="00E15B55" w:rsidP="007A2C5D">
            <w:pPr>
              <w:pStyle w:val="Standard"/>
              <w:snapToGrid w:val="0"/>
              <w:jc w:val="center"/>
              <w:rPr>
                <w:rFonts w:ascii="Arial" w:hAnsi="Arial" w:cs="Arial"/>
                <w:b/>
                <w:bCs/>
              </w:rPr>
            </w:pPr>
            <w:r w:rsidRPr="0061187B">
              <w:rPr>
                <w:rFonts w:ascii="Arial" w:hAnsi="Arial" w:cs="Arial"/>
                <w:b/>
                <w:bCs/>
              </w:rPr>
              <w:t>Pozostałe warunki zamawiającego</w:t>
            </w:r>
          </w:p>
        </w:tc>
      </w:tr>
      <w:tr w:rsidR="00E15B55" w:rsidRPr="00AC1338" w14:paraId="7AA50C5A" w14:textId="77777777" w:rsidTr="00E15B55">
        <w:trPr>
          <w:trHeight w:val="429"/>
        </w:trPr>
        <w:tc>
          <w:tcPr>
            <w:tcW w:w="846" w:type="dxa"/>
            <w:tcMar>
              <w:left w:w="98" w:type="dxa"/>
            </w:tcMar>
          </w:tcPr>
          <w:p w14:paraId="7FB257FD"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7E672AD" w14:textId="6CAAAD65" w:rsidR="00E15B55" w:rsidRPr="0061187B" w:rsidRDefault="00E15B55" w:rsidP="00B44CAF">
            <w:pPr>
              <w:pStyle w:val="Standard"/>
              <w:jc w:val="both"/>
              <w:rPr>
                <w:rFonts w:ascii="Arial" w:hAnsi="Arial" w:cs="Arial"/>
              </w:rPr>
            </w:pPr>
            <w:bookmarkStart w:id="0" w:name="_Hlk113343759"/>
            <w:r w:rsidRPr="0061187B">
              <w:rPr>
                <w:rFonts w:ascii="Arial" w:hAnsi="Arial" w:cs="Arial"/>
              </w:rPr>
              <w:t xml:space="preserve">Minimalny okres gwarancji: 24 miesiące </w:t>
            </w:r>
            <w:r w:rsidRPr="0061187B">
              <w:rPr>
                <w:rFonts w:ascii="Arial" w:hAnsi="Arial" w:cs="Arial"/>
                <w:b/>
                <w:bCs/>
              </w:rPr>
              <w:t>(PARAMETR OCENIANY)</w:t>
            </w:r>
            <w:r w:rsidR="00933213">
              <w:rPr>
                <w:rFonts w:ascii="Arial" w:hAnsi="Arial" w:cs="Arial"/>
                <w:b/>
                <w:bCs/>
              </w:rPr>
              <w:t xml:space="preserve"> </w:t>
            </w:r>
            <w:r w:rsidRPr="0061187B">
              <w:rPr>
                <w:rFonts w:ascii="Arial" w:hAnsi="Arial" w:cs="Arial"/>
              </w:rPr>
              <w:t xml:space="preserve">Propozycje gwarancji należy podawać w pełnych 12 miesiącach </w:t>
            </w:r>
          </w:p>
          <w:bookmarkEnd w:id="0"/>
          <w:p w14:paraId="0766556A" w14:textId="77777777" w:rsidR="00E15B55" w:rsidRPr="0061187B" w:rsidRDefault="00E15B55" w:rsidP="00B44CAF">
            <w:pPr>
              <w:pStyle w:val="Standard"/>
              <w:jc w:val="both"/>
              <w:rPr>
                <w:rFonts w:ascii="Arial" w:hAnsi="Arial" w:cs="Arial"/>
              </w:rPr>
            </w:pPr>
            <w:r w:rsidRPr="0061187B">
              <w:rPr>
                <w:rFonts w:ascii="Arial" w:hAnsi="Arial" w:cs="Arial"/>
              </w:rPr>
              <w:t>24 miesiące – 0,00 pkt</w:t>
            </w:r>
          </w:p>
          <w:p w14:paraId="1B87B50D" w14:textId="3957F794" w:rsidR="00E15B55" w:rsidRPr="0061187B" w:rsidRDefault="00E15B55" w:rsidP="00B44CAF">
            <w:pPr>
              <w:pStyle w:val="Standard"/>
              <w:jc w:val="both"/>
              <w:rPr>
                <w:rFonts w:ascii="Arial" w:hAnsi="Arial" w:cs="Arial"/>
              </w:rPr>
            </w:pPr>
            <w:r w:rsidRPr="0061187B">
              <w:rPr>
                <w:rFonts w:ascii="Arial" w:hAnsi="Arial" w:cs="Arial"/>
              </w:rPr>
              <w:lastRenderedPageBreak/>
              <w:t xml:space="preserve">36 miesięcy lub więcej – </w:t>
            </w:r>
            <w:r w:rsidR="00E74D68">
              <w:rPr>
                <w:rFonts w:ascii="Arial" w:hAnsi="Arial" w:cs="Arial"/>
              </w:rPr>
              <w:t>4</w:t>
            </w:r>
            <w:r w:rsidRPr="0061187B">
              <w:rPr>
                <w:rFonts w:ascii="Arial" w:hAnsi="Arial" w:cs="Arial"/>
              </w:rPr>
              <w:t>0,00 pkt</w:t>
            </w:r>
            <w:r w:rsidR="003B2517">
              <w:rPr>
                <w:rFonts w:ascii="Arial" w:hAnsi="Arial" w:cs="Arial"/>
              </w:rPr>
              <w:t>.</w:t>
            </w:r>
          </w:p>
        </w:tc>
      </w:tr>
      <w:tr w:rsidR="00E15B55" w:rsidRPr="00AC1338" w14:paraId="69225A0D" w14:textId="77777777" w:rsidTr="00E15B55">
        <w:trPr>
          <w:trHeight w:val="269"/>
        </w:trPr>
        <w:tc>
          <w:tcPr>
            <w:tcW w:w="846" w:type="dxa"/>
            <w:tcMar>
              <w:left w:w="98" w:type="dxa"/>
            </w:tcMar>
          </w:tcPr>
          <w:p w14:paraId="28D7E3D7"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D4C6E6B" w14:textId="77777777" w:rsidR="00E15B55" w:rsidRPr="00AC1338" w:rsidRDefault="00E15B55" w:rsidP="00B44CAF">
            <w:pPr>
              <w:pStyle w:val="Standard"/>
              <w:jc w:val="both"/>
              <w:rPr>
                <w:rFonts w:ascii="Arial" w:hAnsi="Arial" w:cs="Arial"/>
              </w:rPr>
            </w:pPr>
            <w:r w:rsidRPr="00AC1338">
              <w:rPr>
                <w:rFonts w:ascii="Arial" w:hAnsi="Arial" w:cs="Arial"/>
              </w:rPr>
              <w:t>Wykonawca obowiązany jest do dostarczenia wraz z samochodem:</w:t>
            </w:r>
          </w:p>
          <w:p w14:paraId="21364F97" w14:textId="363A4403" w:rsidR="00E15B55" w:rsidRPr="00AC1338" w:rsidRDefault="00E15B55" w:rsidP="00B44CAF">
            <w:pPr>
              <w:pStyle w:val="Standard"/>
              <w:jc w:val="both"/>
              <w:rPr>
                <w:rFonts w:ascii="Arial" w:hAnsi="Arial" w:cs="Arial"/>
              </w:rPr>
            </w:pPr>
            <w:r w:rsidRPr="00F6196B">
              <w:rPr>
                <w:rFonts w:ascii="Arial" w:hAnsi="Arial" w:cs="Arial"/>
              </w:rPr>
              <w:t>- instrukcję obsługi i konserwacji samochodu oraz wyposażenia w języku polskim</w:t>
            </w:r>
          </w:p>
          <w:p w14:paraId="3B98109F" w14:textId="77777777" w:rsidR="00E15B55" w:rsidRPr="00AC1338" w:rsidRDefault="00E15B55" w:rsidP="00B44CAF">
            <w:pPr>
              <w:pStyle w:val="Standard"/>
              <w:jc w:val="both"/>
              <w:rPr>
                <w:rFonts w:ascii="Arial" w:hAnsi="Arial" w:cs="Arial"/>
              </w:rPr>
            </w:pPr>
            <w:r w:rsidRPr="00AC1338">
              <w:rPr>
                <w:rFonts w:ascii="Arial" w:hAnsi="Arial" w:cs="Arial"/>
              </w:rPr>
              <w:t>- dokumentacji niezbędnej do zarejestrowania samochodu jako pojazd uprzywilejowany.</w:t>
            </w:r>
          </w:p>
        </w:tc>
      </w:tr>
      <w:tr w:rsidR="00CE5319" w:rsidRPr="00AC1338" w14:paraId="0CFCA633" w14:textId="77777777" w:rsidTr="00E15B55">
        <w:trPr>
          <w:trHeight w:val="269"/>
        </w:trPr>
        <w:tc>
          <w:tcPr>
            <w:tcW w:w="846" w:type="dxa"/>
            <w:tcMar>
              <w:left w:w="98" w:type="dxa"/>
            </w:tcMar>
          </w:tcPr>
          <w:p w14:paraId="533C1DAB" w14:textId="77777777" w:rsidR="00CE5319" w:rsidRPr="00AC1338" w:rsidRDefault="00CE5319" w:rsidP="00B44CAF">
            <w:pPr>
              <w:pStyle w:val="Standard"/>
              <w:numPr>
                <w:ilvl w:val="1"/>
                <w:numId w:val="2"/>
              </w:numPr>
              <w:snapToGrid w:val="0"/>
              <w:jc w:val="both"/>
              <w:rPr>
                <w:rFonts w:ascii="Arial" w:hAnsi="Arial" w:cs="Arial"/>
              </w:rPr>
            </w:pPr>
          </w:p>
        </w:tc>
        <w:tc>
          <w:tcPr>
            <w:tcW w:w="14639" w:type="dxa"/>
            <w:tcMar>
              <w:left w:w="98" w:type="dxa"/>
            </w:tcMar>
          </w:tcPr>
          <w:p w14:paraId="444B049C" w14:textId="0AD31885" w:rsidR="00CE5319" w:rsidRPr="00AC1338" w:rsidRDefault="00CE5319" w:rsidP="00B44CAF">
            <w:pPr>
              <w:pStyle w:val="Standard"/>
              <w:jc w:val="both"/>
              <w:rPr>
                <w:rFonts w:ascii="Arial" w:hAnsi="Arial" w:cs="Arial"/>
              </w:rPr>
            </w:pPr>
            <w:r>
              <w:rPr>
                <w:rFonts w:ascii="Arial" w:hAnsi="Arial" w:cs="Arial"/>
              </w:rPr>
              <w:t xml:space="preserve">- </w:t>
            </w:r>
            <w:r w:rsidRPr="00CE5319">
              <w:rPr>
                <w:rFonts w:ascii="Arial" w:hAnsi="Arial" w:cs="Arial"/>
              </w:rPr>
              <w:t>wykaz ilościowo wartościowy (brutto) sprzętu (wyposażenia) stanowiącego wyposażenie przedmiotu umowy oraz warunki gwarancji producenta dla poszczególnego sprzętu</w:t>
            </w:r>
            <w:r w:rsidR="00CF1190">
              <w:rPr>
                <w:rFonts w:ascii="Arial" w:hAnsi="Arial" w:cs="Arial"/>
              </w:rPr>
              <w:t>.</w:t>
            </w:r>
          </w:p>
        </w:tc>
      </w:tr>
      <w:tr w:rsidR="00E15B55" w:rsidRPr="00AC1338" w14:paraId="2CD6E2B3" w14:textId="77777777" w:rsidTr="00E15B55">
        <w:trPr>
          <w:trHeight w:val="269"/>
        </w:trPr>
        <w:tc>
          <w:tcPr>
            <w:tcW w:w="846" w:type="dxa"/>
            <w:tcMar>
              <w:left w:w="98" w:type="dxa"/>
            </w:tcMar>
          </w:tcPr>
          <w:p w14:paraId="65E5A167"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356DCFD9" w14:textId="77777777" w:rsidR="00E15B55" w:rsidRPr="00AC1338" w:rsidRDefault="00E15B55" w:rsidP="00B44CAF">
            <w:pPr>
              <w:pStyle w:val="Standard"/>
              <w:jc w:val="both"/>
              <w:rPr>
                <w:rFonts w:ascii="Arial" w:hAnsi="Arial" w:cs="Arial"/>
              </w:rPr>
            </w:pPr>
            <w:r w:rsidRPr="00AC1338">
              <w:rPr>
                <w:rFonts w:ascii="Arial" w:hAnsi="Arial" w:cs="Arial"/>
              </w:rPr>
              <w:t xml:space="preserve">Wykonawca wyda przedmiot umowy z </w:t>
            </w:r>
            <w:r>
              <w:rPr>
                <w:rFonts w:ascii="Arial" w:hAnsi="Arial" w:cs="Arial"/>
              </w:rPr>
              <w:t>uzupełnionymi płynami eksploatacyjnymi i pełnym zbiornikiem paliwa.</w:t>
            </w:r>
          </w:p>
        </w:tc>
      </w:tr>
      <w:tr w:rsidR="00673955" w:rsidRPr="00AC1338" w14:paraId="694BDFAD" w14:textId="77777777" w:rsidTr="00673955">
        <w:trPr>
          <w:trHeight w:val="406"/>
        </w:trPr>
        <w:tc>
          <w:tcPr>
            <w:tcW w:w="846" w:type="dxa"/>
            <w:shd w:val="clear" w:color="auto" w:fill="D0CECE" w:themeFill="background2" w:themeFillShade="E6"/>
            <w:tcMar>
              <w:left w:w="98" w:type="dxa"/>
            </w:tcMar>
          </w:tcPr>
          <w:p w14:paraId="430C3D11" w14:textId="18EE7AF6" w:rsidR="00673955" w:rsidRPr="00AC1338" w:rsidRDefault="00673955" w:rsidP="00673955">
            <w:pPr>
              <w:pStyle w:val="Standard"/>
              <w:snapToGrid w:val="0"/>
              <w:ind w:left="113"/>
              <w:jc w:val="center"/>
              <w:rPr>
                <w:rFonts w:ascii="Arial" w:hAnsi="Arial" w:cs="Arial"/>
              </w:rPr>
            </w:pPr>
            <w:r>
              <w:rPr>
                <w:rFonts w:ascii="Arial" w:hAnsi="Arial" w:cs="Arial"/>
              </w:rPr>
              <w:t>6</w:t>
            </w:r>
          </w:p>
        </w:tc>
        <w:tc>
          <w:tcPr>
            <w:tcW w:w="14639" w:type="dxa"/>
            <w:shd w:val="clear" w:color="auto" w:fill="D0CECE" w:themeFill="background2" w:themeFillShade="E6"/>
            <w:tcMar>
              <w:left w:w="98" w:type="dxa"/>
            </w:tcMar>
          </w:tcPr>
          <w:p w14:paraId="478F8E1E" w14:textId="283133AE" w:rsidR="00673955" w:rsidRPr="00673955" w:rsidRDefault="00673955" w:rsidP="00673955">
            <w:pPr>
              <w:pStyle w:val="Standard"/>
              <w:jc w:val="center"/>
              <w:rPr>
                <w:rFonts w:ascii="Arial" w:hAnsi="Arial" w:cs="Arial"/>
                <w:b/>
                <w:bCs/>
              </w:rPr>
            </w:pPr>
            <w:r w:rsidRPr="00673955">
              <w:rPr>
                <w:rFonts w:ascii="Arial" w:hAnsi="Arial" w:cs="Arial"/>
                <w:b/>
                <w:bCs/>
              </w:rPr>
              <w:t>Prawo opcji</w:t>
            </w:r>
          </w:p>
        </w:tc>
      </w:tr>
      <w:tr w:rsidR="00673955" w:rsidRPr="00AC1338" w14:paraId="1A73062F" w14:textId="77777777" w:rsidTr="00673955">
        <w:trPr>
          <w:trHeight w:val="406"/>
        </w:trPr>
        <w:tc>
          <w:tcPr>
            <w:tcW w:w="846" w:type="dxa"/>
            <w:tcMar>
              <w:left w:w="98" w:type="dxa"/>
            </w:tcMar>
          </w:tcPr>
          <w:p w14:paraId="2C9893AF" w14:textId="77777777" w:rsidR="00673955" w:rsidRDefault="00673955" w:rsidP="00673955">
            <w:pPr>
              <w:pStyle w:val="Standard"/>
              <w:numPr>
                <w:ilvl w:val="0"/>
                <w:numId w:val="23"/>
              </w:numPr>
              <w:snapToGrid w:val="0"/>
              <w:jc w:val="both"/>
              <w:rPr>
                <w:rFonts w:ascii="Arial" w:hAnsi="Arial" w:cs="Arial"/>
              </w:rPr>
            </w:pPr>
          </w:p>
        </w:tc>
        <w:tc>
          <w:tcPr>
            <w:tcW w:w="14639" w:type="dxa"/>
            <w:tcMar>
              <w:left w:w="98" w:type="dxa"/>
            </w:tcMar>
          </w:tcPr>
          <w:p w14:paraId="4F1ABD11" w14:textId="77777777" w:rsidR="00673955" w:rsidRPr="00673955" w:rsidRDefault="00673955" w:rsidP="00673955">
            <w:pPr>
              <w:pStyle w:val="Standard"/>
              <w:jc w:val="both"/>
              <w:rPr>
                <w:rFonts w:ascii="Arial" w:hAnsi="Arial" w:cs="Arial"/>
              </w:rPr>
            </w:pPr>
            <w:r w:rsidRPr="00673955">
              <w:rPr>
                <w:rFonts w:ascii="Arial" w:hAnsi="Arial" w:cs="Arial"/>
              </w:rPr>
              <w:t>Przenośny zestaw oświetleniowy na statywie z reflektorami o łącznej wielkości strumienia świetlnego min 10000 lm, w skład którego wchodzą:</w:t>
            </w:r>
          </w:p>
          <w:p w14:paraId="4FD40B1E" w14:textId="77777777" w:rsidR="00673955" w:rsidRPr="00673955" w:rsidRDefault="00673955" w:rsidP="00673955">
            <w:pPr>
              <w:pStyle w:val="Standard"/>
              <w:jc w:val="both"/>
              <w:rPr>
                <w:rFonts w:ascii="Arial" w:hAnsi="Arial" w:cs="Arial"/>
              </w:rPr>
            </w:pPr>
            <w:r w:rsidRPr="00673955">
              <w:rPr>
                <w:rFonts w:ascii="Arial" w:hAnsi="Arial" w:cs="Arial"/>
              </w:rPr>
              <w:t>- statyw o wysokości min 3 metry,</w:t>
            </w:r>
          </w:p>
          <w:p w14:paraId="14BB64DA" w14:textId="77777777" w:rsidR="00673955" w:rsidRPr="00673955" w:rsidRDefault="00673955" w:rsidP="00673955">
            <w:pPr>
              <w:pStyle w:val="Standard"/>
              <w:jc w:val="both"/>
              <w:rPr>
                <w:rFonts w:ascii="Arial" w:hAnsi="Arial" w:cs="Arial"/>
              </w:rPr>
            </w:pPr>
            <w:r w:rsidRPr="00673955">
              <w:rPr>
                <w:rFonts w:ascii="Arial" w:hAnsi="Arial" w:cs="Arial"/>
              </w:rPr>
              <w:t xml:space="preserve">- 2 </w:t>
            </w:r>
            <w:proofErr w:type="spellStart"/>
            <w:r w:rsidRPr="00673955">
              <w:rPr>
                <w:rFonts w:ascii="Arial" w:hAnsi="Arial" w:cs="Arial"/>
              </w:rPr>
              <w:t>szt</w:t>
            </w:r>
            <w:proofErr w:type="spellEnd"/>
            <w:r w:rsidRPr="00673955">
              <w:rPr>
                <w:rFonts w:ascii="Arial" w:hAnsi="Arial" w:cs="Arial"/>
              </w:rPr>
              <w:t xml:space="preserve"> reflektorów z przewodami zasilającymi, stopień ochrony min. IP 55 (dopuszcza się jeden reflektor przy zachowaniu wielkości strumienia świetlnego min. 10 000 lm),</w:t>
            </w:r>
          </w:p>
          <w:p w14:paraId="7418C8B2" w14:textId="77777777" w:rsidR="00673955" w:rsidRPr="00673955" w:rsidRDefault="00673955" w:rsidP="00673955">
            <w:pPr>
              <w:pStyle w:val="Standard"/>
              <w:jc w:val="both"/>
              <w:rPr>
                <w:rFonts w:ascii="Arial" w:hAnsi="Arial" w:cs="Arial"/>
              </w:rPr>
            </w:pPr>
            <w:r w:rsidRPr="00673955">
              <w:rPr>
                <w:rFonts w:ascii="Arial" w:hAnsi="Arial" w:cs="Arial"/>
              </w:rPr>
              <w:t>- 1 szt. przedłużacza 230 V/AC o dł. min. 15 m z rozgałęziaczem, stopień ochrony IP67 – jeśli konieczny jest do pracy zestawu,</w:t>
            </w:r>
          </w:p>
          <w:p w14:paraId="75D85C22" w14:textId="77777777" w:rsidR="00673955" w:rsidRPr="00673955" w:rsidRDefault="00673955" w:rsidP="00673955">
            <w:pPr>
              <w:pStyle w:val="Standard"/>
              <w:jc w:val="both"/>
              <w:rPr>
                <w:rFonts w:ascii="Arial" w:hAnsi="Arial" w:cs="Arial"/>
              </w:rPr>
            </w:pPr>
            <w:r w:rsidRPr="00673955">
              <w:rPr>
                <w:rFonts w:ascii="Arial" w:hAnsi="Arial" w:cs="Arial"/>
              </w:rPr>
              <w:t>- 1 szt. akumulatora z gniazdami do zasilania reflektorów – jeśli konieczny jest do pracy zestawu.</w:t>
            </w:r>
          </w:p>
          <w:p w14:paraId="74667A69" w14:textId="08536DC8" w:rsidR="00673955" w:rsidRPr="00673955" w:rsidRDefault="00673955" w:rsidP="00673955">
            <w:pPr>
              <w:pStyle w:val="Standard"/>
              <w:jc w:val="both"/>
              <w:rPr>
                <w:rFonts w:ascii="Arial" w:hAnsi="Arial" w:cs="Arial"/>
              </w:rPr>
            </w:pPr>
            <w:r w:rsidRPr="00673955">
              <w:rPr>
                <w:rFonts w:ascii="Arial" w:hAnsi="Arial" w:cs="Arial"/>
              </w:rPr>
              <w:t xml:space="preserve"> - 2 </w:t>
            </w:r>
            <w:proofErr w:type="spellStart"/>
            <w:r w:rsidRPr="00673955">
              <w:rPr>
                <w:rFonts w:ascii="Arial" w:hAnsi="Arial" w:cs="Arial"/>
              </w:rPr>
              <w:t>kpl</w:t>
            </w:r>
            <w:proofErr w:type="spellEnd"/>
            <w:r w:rsidRPr="00673955">
              <w:rPr>
                <w:rFonts w:ascii="Arial" w:hAnsi="Arial" w:cs="Arial"/>
              </w:rPr>
              <w:t>.</w:t>
            </w:r>
          </w:p>
        </w:tc>
      </w:tr>
      <w:tr w:rsidR="00673955" w:rsidRPr="00AC1338" w14:paraId="0002361D" w14:textId="77777777" w:rsidTr="00673955">
        <w:trPr>
          <w:trHeight w:val="406"/>
        </w:trPr>
        <w:tc>
          <w:tcPr>
            <w:tcW w:w="846" w:type="dxa"/>
            <w:tcMar>
              <w:left w:w="98" w:type="dxa"/>
            </w:tcMar>
          </w:tcPr>
          <w:p w14:paraId="2D6842EC" w14:textId="77777777" w:rsidR="00673955" w:rsidRDefault="00673955" w:rsidP="00673955">
            <w:pPr>
              <w:pStyle w:val="Standard"/>
              <w:numPr>
                <w:ilvl w:val="0"/>
                <w:numId w:val="23"/>
              </w:numPr>
              <w:snapToGrid w:val="0"/>
              <w:jc w:val="center"/>
              <w:rPr>
                <w:rFonts w:ascii="Arial" w:hAnsi="Arial" w:cs="Arial"/>
              </w:rPr>
            </w:pPr>
          </w:p>
        </w:tc>
        <w:tc>
          <w:tcPr>
            <w:tcW w:w="14639" w:type="dxa"/>
            <w:tcMar>
              <w:left w:w="98" w:type="dxa"/>
            </w:tcMar>
          </w:tcPr>
          <w:p w14:paraId="13DC2849" w14:textId="41DA512E" w:rsidR="00673955" w:rsidRPr="00673955" w:rsidRDefault="00673955" w:rsidP="00673955">
            <w:pPr>
              <w:pStyle w:val="Standard"/>
              <w:jc w:val="both"/>
              <w:rPr>
                <w:rFonts w:ascii="Arial" w:hAnsi="Arial" w:cs="Arial"/>
              </w:rPr>
            </w:pPr>
            <w:r w:rsidRPr="00673955">
              <w:rPr>
                <w:rFonts w:ascii="Arial" w:hAnsi="Arial" w:cs="Arial"/>
              </w:rPr>
              <w:t>Zestaw ratownictwa medycznego R1 w plecaku</w:t>
            </w:r>
            <w:r w:rsidR="00DE270B">
              <w:rPr>
                <w:rFonts w:ascii="Arial" w:hAnsi="Arial" w:cs="Arial"/>
              </w:rPr>
              <w:t xml:space="preserve"> modułowym z deską i szynami KRAMERA</w:t>
            </w:r>
            <w:r w:rsidRPr="00673955">
              <w:rPr>
                <w:rFonts w:ascii="Arial" w:hAnsi="Arial" w:cs="Arial"/>
              </w:rPr>
              <w:t xml:space="preserve"> (ukompletowanie zgodne z załącznikiem nr 3 do „Zasad organizacji ratownictwa medycznego w krajowym systemie ratowniczo-gaśniczym” – KG PSP - Warszawa, czerwiec 2021) - 1 </w:t>
            </w:r>
            <w:proofErr w:type="spellStart"/>
            <w:r w:rsidRPr="00673955">
              <w:rPr>
                <w:rFonts w:ascii="Arial" w:hAnsi="Arial" w:cs="Arial"/>
              </w:rPr>
              <w:t>kpl</w:t>
            </w:r>
            <w:proofErr w:type="spellEnd"/>
            <w:r w:rsidRPr="00673955">
              <w:rPr>
                <w:rFonts w:ascii="Arial" w:hAnsi="Arial" w:cs="Arial"/>
              </w:rPr>
              <w:t>.</w:t>
            </w:r>
          </w:p>
        </w:tc>
      </w:tr>
      <w:tr w:rsidR="00673955" w:rsidRPr="00AC1338" w14:paraId="6B162C1C" w14:textId="77777777" w:rsidTr="00673955">
        <w:trPr>
          <w:trHeight w:val="406"/>
        </w:trPr>
        <w:tc>
          <w:tcPr>
            <w:tcW w:w="846" w:type="dxa"/>
            <w:tcMar>
              <w:left w:w="98" w:type="dxa"/>
            </w:tcMar>
          </w:tcPr>
          <w:p w14:paraId="7D02A8E3" w14:textId="74CA859F" w:rsidR="00673955" w:rsidRDefault="00673955" w:rsidP="00673955">
            <w:pPr>
              <w:pStyle w:val="Standard"/>
              <w:numPr>
                <w:ilvl w:val="0"/>
                <w:numId w:val="23"/>
              </w:numPr>
              <w:snapToGrid w:val="0"/>
              <w:jc w:val="center"/>
              <w:rPr>
                <w:rFonts w:ascii="Arial" w:hAnsi="Arial" w:cs="Arial"/>
              </w:rPr>
            </w:pPr>
          </w:p>
        </w:tc>
        <w:tc>
          <w:tcPr>
            <w:tcW w:w="14639" w:type="dxa"/>
            <w:tcMar>
              <w:left w:w="98" w:type="dxa"/>
            </w:tcMar>
          </w:tcPr>
          <w:p w14:paraId="6A160DA4" w14:textId="7DE5C226" w:rsidR="00673955" w:rsidRPr="00673955" w:rsidRDefault="00673955" w:rsidP="00673955">
            <w:pPr>
              <w:pStyle w:val="Standard"/>
              <w:jc w:val="both"/>
              <w:rPr>
                <w:rFonts w:ascii="Arial" w:hAnsi="Arial" w:cs="Arial"/>
              </w:rPr>
            </w:pPr>
            <w:r w:rsidRPr="00673955">
              <w:rPr>
                <w:rFonts w:ascii="Arial" w:hAnsi="Arial" w:cs="Arial"/>
              </w:rPr>
              <w:t xml:space="preserve">Komplet lamp ostrzegawczych typu „flara” wykonanych w technologii LED i klasie odporności IP68, min. 6 szt. z systemem umożliwiającym ich jednoczesna ładowanie. - 1 </w:t>
            </w:r>
            <w:proofErr w:type="spellStart"/>
            <w:r w:rsidRPr="00673955">
              <w:rPr>
                <w:rFonts w:ascii="Arial" w:hAnsi="Arial" w:cs="Arial"/>
              </w:rPr>
              <w:t>kpl</w:t>
            </w:r>
            <w:proofErr w:type="spellEnd"/>
            <w:r w:rsidRPr="00673955">
              <w:rPr>
                <w:rFonts w:ascii="Arial" w:hAnsi="Arial" w:cs="Arial"/>
              </w:rPr>
              <w:t>.</w:t>
            </w:r>
          </w:p>
        </w:tc>
      </w:tr>
      <w:tr w:rsidR="00E74D68" w:rsidRPr="00AC1338" w14:paraId="56EC0E50" w14:textId="77777777" w:rsidTr="00673955">
        <w:trPr>
          <w:trHeight w:val="406"/>
        </w:trPr>
        <w:tc>
          <w:tcPr>
            <w:tcW w:w="846" w:type="dxa"/>
            <w:tcMar>
              <w:left w:w="98" w:type="dxa"/>
            </w:tcMar>
          </w:tcPr>
          <w:p w14:paraId="2940AF3A" w14:textId="77777777" w:rsidR="00E74D68" w:rsidRDefault="00E74D68" w:rsidP="00673955">
            <w:pPr>
              <w:pStyle w:val="Standard"/>
              <w:numPr>
                <w:ilvl w:val="0"/>
                <w:numId w:val="23"/>
              </w:numPr>
              <w:snapToGrid w:val="0"/>
              <w:jc w:val="center"/>
              <w:rPr>
                <w:rFonts w:ascii="Arial" w:hAnsi="Arial" w:cs="Arial"/>
              </w:rPr>
            </w:pPr>
          </w:p>
        </w:tc>
        <w:tc>
          <w:tcPr>
            <w:tcW w:w="14639" w:type="dxa"/>
            <w:tcMar>
              <w:left w:w="98" w:type="dxa"/>
            </w:tcMar>
          </w:tcPr>
          <w:p w14:paraId="318F0629" w14:textId="67E133F5" w:rsidR="00E74D68" w:rsidRPr="00673955" w:rsidRDefault="00E74D68" w:rsidP="00673955">
            <w:pPr>
              <w:pStyle w:val="Standard"/>
              <w:jc w:val="both"/>
              <w:rPr>
                <w:rFonts w:ascii="Arial" w:hAnsi="Arial" w:cs="Arial"/>
              </w:rPr>
            </w:pPr>
            <w:r w:rsidRPr="00E74D68">
              <w:rPr>
                <w:rFonts w:ascii="Arial" w:hAnsi="Arial" w:cs="Arial"/>
              </w:rPr>
              <w:t>Radiotelefony noszone z ładowarkami, system cyfrowy DMR, zakres częstotliwości VHF/UHF, moc nadajnika 1-5 W, ilość kanałów min. 500, stopień ochrony IP nie mniej niż 58, pojemność baterii nie mniej niż 2000mAh, czas pracy mnie mniej niż 19h, funkcje GPS, szyfrowanie. Radiotelefony muszą spełniać wymogi zawarte w Rozkazie nr 8 Komendanta Głównego Państwowej Straży Pożarnej z dnia 5 kwietnia 2019 r. w sprawie wprowadzenia nowych zasad organizacji łączności radiowej  -  ilość – 6 szt.</w:t>
            </w:r>
          </w:p>
        </w:tc>
      </w:tr>
      <w:tr w:rsidR="00E74D68" w:rsidRPr="00AC1338" w14:paraId="5DFE3F6F" w14:textId="77777777" w:rsidTr="00673955">
        <w:trPr>
          <w:trHeight w:val="406"/>
        </w:trPr>
        <w:tc>
          <w:tcPr>
            <w:tcW w:w="846" w:type="dxa"/>
            <w:tcMar>
              <w:left w:w="98" w:type="dxa"/>
            </w:tcMar>
          </w:tcPr>
          <w:p w14:paraId="6B665579" w14:textId="77777777" w:rsidR="00E74D68" w:rsidRDefault="00E74D68" w:rsidP="00673955">
            <w:pPr>
              <w:pStyle w:val="Standard"/>
              <w:numPr>
                <w:ilvl w:val="0"/>
                <w:numId w:val="23"/>
              </w:numPr>
              <w:snapToGrid w:val="0"/>
              <w:jc w:val="center"/>
              <w:rPr>
                <w:rFonts w:ascii="Arial" w:hAnsi="Arial" w:cs="Arial"/>
              </w:rPr>
            </w:pPr>
          </w:p>
        </w:tc>
        <w:tc>
          <w:tcPr>
            <w:tcW w:w="14639" w:type="dxa"/>
            <w:tcMar>
              <w:left w:w="98" w:type="dxa"/>
            </w:tcMar>
          </w:tcPr>
          <w:p w14:paraId="4FE9F8E5" w14:textId="0AA91F3B" w:rsidR="00E74D68" w:rsidRPr="00E74D68" w:rsidRDefault="00E74D68" w:rsidP="00673955">
            <w:pPr>
              <w:pStyle w:val="Standard"/>
              <w:jc w:val="both"/>
              <w:rPr>
                <w:rFonts w:ascii="Arial" w:hAnsi="Arial" w:cs="Arial"/>
              </w:rPr>
            </w:pPr>
            <w:r w:rsidRPr="00E74D68">
              <w:rPr>
                <w:rFonts w:ascii="Arial" w:hAnsi="Arial" w:cs="Arial"/>
              </w:rPr>
              <w:t>Agregat prądotwórczy, walizkowy, inwertorowy, moc min. 2kV</w:t>
            </w:r>
            <w:r>
              <w:rPr>
                <w:rFonts w:ascii="Arial" w:hAnsi="Arial" w:cs="Arial"/>
              </w:rPr>
              <w:t xml:space="preserve"> – 1 szt.</w:t>
            </w:r>
          </w:p>
        </w:tc>
      </w:tr>
      <w:tr w:rsidR="00E74D68" w:rsidRPr="00AC1338" w14:paraId="65C43639" w14:textId="77777777" w:rsidTr="00673955">
        <w:trPr>
          <w:trHeight w:val="406"/>
        </w:trPr>
        <w:tc>
          <w:tcPr>
            <w:tcW w:w="846" w:type="dxa"/>
            <w:tcMar>
              <w:left w:w="98" w:type="dxa"/>
            </w:tcMar>
          </w:tcPr>
          <w:p w14:paraId="159824DC" w14:textId="77777777" w:rsidR="00E74D68" w:rsidRDefault="00E74D68" w:rsidP="00673955">
            <w:pPr>
              <w:pStyle w:val="Standard"/>
              <w:numPr>
                <w:ilvl w:val="0"/>
                <w:numId w:val="23"/>
              </w:numPr>
              <w:snapToGrid w:val="0"/>
              <w:jc w:val="center"/>
              <w:rPr>
                <w:rFonts w:ascii="Arial" w:hAnsi="Arial" w:cs="Arial"/>
              </w:rPr>
            </w:pPr>
          </w:p>
        </w:tc>
        <w:tc>
          <w:tcPr>
            <w:tcW w:w="14639" w:type="dxa"/>
            <w:tcMar>
              <w:left w:w="98" w:type="dxa"/>
            </w:tcMar>
          </w:tcPr>
          <w:p w14:paraId="08CAC3BF" w14:textId="037A2F16" w:rsidR="00E74D68" w:rsidRPr="00E74D68" w:rsidRDefault="00E74D68" w:rsidP="00673955">
            <w:pPr>
              <w:pStyle w:val="Standard"/>
              <w:jc w:val="both"/>
              <w:rPr>
                <w:rFonts w:ascii="Arial" w:hAnsi="Arial" w:cs="Arial"/>
              </w:rPr>
            </w:pPr>
            <w:r w:rsidRPr="00E74D68">
              <w:rPr>
                <w:rFonts w:ascii="Arial" w:hAnsi="Arial" w:cs="Arial"/>
              </w:rPr>
              <w:t>Przedłużacz bębnowy 230V,  min. 25 m, odporny na warunki atmosferyczne</w:t>
            </w:r>
            <w:r>
              <w:rPr>
                <w:rFonts w:ascii="Arial" w:hAnsi="Arial" w:cs="Arial"/>
              </w:rPr>
              <w:t xml:space="preserve"> z zabezpieczeniami.</w:t>
            </w:r>
          </w:p>
        </w:tc>
      </w:tr>
    </w:tbl>
    <w:p w14:paraId="4AC3C4D8" w14:textId="5BC55392" w:rsidR="000C3222" w:rsidRPr="007A2C5D" w:rsidRDefault="00E15B55" w:rsidP="00B44CAF">
      <w:pPr>
        <w:pStyle w:val="Standard"/>
        <w:tabs>
          <w:tab w:val="left" w:pos="284"/>
        </w:tabs>
        <w:spacing w:after="60"/>
        <w:jc w:val="both"/>
        <w:rPr>
          <w:rFonts w:ascii="Arial" w:hAnsi="Arial" w:cs="Arial"/>
          <w:b/>
          <w:bCs/>
        </w:rPr>
      </w:pPr>
      <w:r>
        <w:rPr>
          <w:rFonts w:ascii="Arial" w:hAnsi="Arial" w:cs="Arial"/>
        </w:rPr>
        <w:br w:type="textWrapping" w:clear="all"/>
      </w:r>
    </w:p>
    <w:p w14:paraId="6EECF91F" w14:textId="77777777" w:rsidR="00FD1136" w:rsidRPr="007A2C5D" w:rsidRDefault="00FD1136" w:rsidP="00B44CAF">
      <w:pPr>
        <w:pStyle w:val="Standard"/>
        <w:tabs>
          <w:tab w:val="left" w:pos="284"/>
        </w:tabs>
        <w:spacing w:after="60"/>
        <w:jc w:val="both"/>
        <w:rPr>
          <w:rFonts w:ascii="Arial" w:hAnsi="Arial" w:cs="Arial"/>
          <w:b/>
          <w:bCs/>
        </w:rPr>
      </w:pPr>
    </w:p>
    <w:p w14:paraId="3C1E58BC" w14:textId="77777777" w:rsidR="00D8477F" w:rsidRPr="007A2C5D" w:rsidRDefault="00D8477F" w:rsidP="00FD1136">
      <w:pPr>
        <w:pStyle w:val="Standard"/>
        <w:tabs>
          <w:tab w:val="left" w:pos="284"/>
        </w:tabs>
        <w:spacing w:after="60"/>
        <w:rPr>
          <w:rFonts w:ascii="Arial" w:hAnsi="Arial" w:cs="Arial"/>
          <w:b/>
          <w:bCs/>
        </w:rPr>
      </w:pPr>
    </w:p>
    <w:sectPr w:rsidR="00D8477F" w:rsidRPr="007A2C5D" w:rsidSect="00064EF6">
      <w:headerReference w:type="default" r:id="rId9"/>
      <w:footerReference w:type="default" r:id="rId10"/>
      <w:pgSz w:w="16838" w:h="11906" w:orient="landscape"/>
      <w:pgMar w:top="851" w:right="567" w:bottom="993" w:left="567" w:header="567" w:footer="567"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652D" w14:textId="77777777" w:rsidR="00E355BE" w:rsidRDefault="00E355BE">
      <w:r>
        <w:separator/>
      </w:r>
    </w:p>
  </w:endnote>
  <w:endnote w:type="continuationSeparator" w:id="0">
    <w:p w14:paraId="7A6710E6" w14:textId="77777777" w:rsidR="00E355BE" w:rsidRDefault="00E3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Nimbus Roman No9 L">
    <w:altName w:val="Times New Roman"/>
    <w:charset w:val="00"/>
    <w:family w:val="roman"/>
    <w:pitch w:val="variable"/>
  </w:font>
  <w:font w:name="Droid Sans">
    <w:altName w:val="Yu Gothic"/>
    <w:charset w:val="80"/>
    <w:family w:val="auto"/>
    <w:pitch w:val="variable"/>
  </w:font>
  <w:font w:name="DejaVu Sans Condensed">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F103" w14:textId="77777777" w:rsidR="00167335" w:rsidRDefault="00AD355B">
    <w:pPr>
      <w:pStyle w:val="Stopka"/>
      <w:jc w:val="right"/>
    </w:pPr>
    <w:r>
      <w:fldChar w:fldCharType="begin"/>
    </w:r>
    <w:r w:rsidR="006E60ED">
      <w:instrText>PAGE</w:instrText>
    </w:r>
    <w:r>
      <w:fldChar w:fldCharType="separate"/>
    </w:r>
    <w:r w:rsidR="000148EC">
      <w:rPr>
        <w:noProof/>
      </w:rPr>
      <w:t>7</w:t>
    </w:r>
    <w:r>
      <w:rPr>
        <w:noProof/>
      </w:rPr>
      <w:fldChar w:fldCharType="end"/>
    </w:r>
  </w:p>
  <w:p w14:paraId="3C3BDEA6" w14:textId="77777777" w:rsidR="00167335" w:rsidRDefault="001673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9BF2" w14:textId="77777777" w:rsidR="00E355BE" w:rsidRDefault="00E355BE">
      <w:r>
        <w:separator/>
      </w:r>
    </w:p>
  </w:footnote>
  <w:footnote w:type="continuationSeparator" w:id="0">
    <w:p w14:paraId="23CF4B94" w14:textId="77777777" w:rsidR="00E355BE" w:rsidRDefault="00E35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0F3B" w14:textId="22AD486B" w:rsidR="001F7641" w:rsidRPr="00E15B55" w:rsidRDefault="001F7641" w:rsidP="00E15B55">
    <w:pPr>
      <w:pStyle w:val="Nagwek"/>
      <w:jc w:val="right"/>
      <w:rPr>
        <w:sz w:val="24"/>
        <w:szCs w:val="24"/>
      </w:rPr>
    </w:pPr>
    <w:r w:rsidRPr="00E15B55">
      <w:rPr>
        <w:rFonts w:asciiTheme="minorHAnsi" w:hAnsiTheme="minorHAnsi" w:cstheme="minorHAnsi"/>
        <w:sz w:val="24"/>
        <w:szCs w:val="24"/>
      </w:rPr>
      <w:t xml:space="preserve">Załącznik nr </w:t>
    </w:r>
    <w:r w:rsidR="00E15B55" w:rsidRPr="00E15B55">
      <w:rPr>
        <w:rFonts w:asciiTheme="minorHAnsi" w:hAnsiTheme="minorHAnsi" w:cstheme="minorHAnsi"/>
        <w:sz w:val="24"/>
        <w:szCs w:val="24"/>
      </w:rPr>
      <w:t xml:space="preserve">1 </w:t>
    </w:r>
    <w:r w:rsidR="00E20B83">
      <w:rPr>
        <w:rFonts w:asciiTheme="minorHAnsi" w:hAnsiTheme="minorHAnsi" w:cstheme="minorHAnsi"/>
        <w:sz w:val="24"/>
        <w:szCs w:val="24"/>
      </w:rPr>
      <w:t>b</w:t>
    </w:r>
    <w:r w:rsidR="00E15B55" w:rsidRPr="00E15B55">
      <w:rPr>
        <w:rFonts w:asciiTheme="minorHAnsi" w:hAnsiTheme="minorHAnsi" w:cstheme="minorHAnsi"/>
        <w:sz w:val="24"/>
        <w:szCs w:val="24"/>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A25"/>
    <w:multiLevelType w:val="multilevel"/>
    <w:tmpl w:val="75D4C060"/>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1.%2.%3."/>
      <w:lvlJc w:val="right"/>
      <w:pPr>
        <w:tabs>
          <w:tab w:val="num" w:pos="0"/>
        </w:tabs>
        <w:ind w:left="2160" w:hanging="180"/>
      </w:pPr>
      <w:rPr>
        <w:rFonts w:hint="default"/>
      </w:rPr>
    </w:lvl>
    <w:lvl w:ilvl="3">
      <w:start w:val="1"/>
      <w:numFmt w:val="decimal"/>
      <w:lvlText w:val="%1.%2.%3.%4."/>
      <w:lvlJc w:val="left"/>
      <w:pPr>
        <w:tabs>
          <w:tab w:val="num" w:pos="0"/>
        </w:tabs>
        <w:ind w:left="2880" w:hanging="360"/>
      </w:pPr>
      <w:rPr>
        <w:rFonts w:hint="default"/>
      </w:rPr>
    </w:lvl>
    <w:lvl w:ilvl="4">
      <w:start w:val="1"/>
      <w:numFmt w:val="lowerLetter"/>
      <w:lvlText w:val="%1.%2.%3.%4.%5."/>
      <w:lvlJc w:val="left"/>
      <w:pPr>
        <w:tabs>
          <w:tab w:val="num" w:pos="0"/>
        </w:tabs>
        <w:ind w:left="3600" w:hanging="360"/>
      </w:pPr>
      <w:rPr>
        <w:rFonts w:hint="default"/>
      </w:rPr>
    </w:lvl>
    <w:lvl w:ilvl="5">
      <w:start w:val="1"/>
      <w:numFmt w:val="lowerRoman"/>
      <w:lvlText w:val="%1.%2.%3.%4.%5.%6."/>
      <w:lvlJc w:val="right"/>
      <w:pPr>
        <w:tabs>
          <w:tab w:val="num" w:pos="0"/>
        </w:tabs>
        <w:ind w:left="4320" w:hanging="180"/>
      </w:pPr>
      <w:rPr>
        <w:rFonts w:hint="default"/>
      </w:rPr>
    </w:lvl>
    <w:lvl w:ilvl="6">
      <w:start w:val="1"/>
      <w:numFmt w:val="decimal"/>
      <w:lvlText w:val="%1.%2.%3.%4.%5.%6.%7."/>
      <w:lvlJc w:val="left"/>
      <w:pPr>
        <w:tabs>
          <w:tab w:val="num" w:pos="0"/>
        </w:tabs>
        <w:ind w:left="5040" w:hanging="360"/>
      </w:pPr>
      <w:rPr>
        <w:rFonts w:hint="default"/>
      </w:rPr>
    </w:lvl>
    <w:lvl w:ilvl="7">
      <w:start w:val="1"/>
      <w:numFmt w:val="lowerLetter"/>
      <w:lvlText w:val="%1.%2.%3.%4.%5.%6.%7.%8."/>
      <w:lvlJc w:val="left"/>
      <w:pPr>
        <w:tabs>
          <w:tab w:val="num" w:pos="0"/>
        </w:tabs>
        <w:ind w:left="5760" w:hanging="360"/>
      </w:pPr>
      <w:rPr>
        <w:rFonts w:hint="default"/>
      </w:rPr>
    </w:lvl>
    <w:lvl w:ilvl="8">
      <w:start w:val="1"/>
      <w:numFmt w:val="lowerRoman"/>
      <w:lvlText w:val="%1.%2.%3.%4.%5.%6.%7.%8.%9."/>
      <w:lvlJc w:val="right"/>
      <w:pPr>
        <w:tabs>
          <w:tab w:val="num" w:pos="0"/>
        </w:tabs>
        <w:ind w:left="6480" w:hanging="180"/>
      </w:pPr>
      <w:rPr>
        <w:rFonts w:hint="default"/>
      </w:rPr>
    </w:lvl>
  </w:abstractNum>
  <w:abstractNum w:abstractNumId="1" w15:restartNumberingAfterBreak="0">
    <w:nsid w:val="0D0A7B5A"/>
    <w:multiLevelType w:val="multilevel"/>
    <w:tmpl w:val="DF46198C"/>
    <w:lvl w:ilvl="0">
      <w:start w:val="1"/>
      <w:numFmt w:val="decimal"/>
      <w:lvlText w:val="%1."/>
      <w:lvlJc w:val="left"/>
      <w:pPr>
        <w:ind w:left="643" w:hanging="360"/>
      </w:pPr>
      <w:rPr>
        <w:b w:val="0"/>
      </w:rPr>
    </w:lvl>
    <w:lvl w:ilvl="1">
      <w:start w:val="1"/>
      <w:numFmt w:val="decimal"/>
      <w:lvlText w:val="%1.%2."/>
      <w:lvlJc w:val="left"/>
      <w:pPr>
        <w:ind w:left="1284" w:hanging="720"/>
      </w:pPr>
    </w:lvl>
    <w:lvl w:ilvl="2">
      <w:start w:val="1"/>
      <w:numFmt w:val="decimal"/>
      <w:lvlText w:val="%1.%2.%3."/>
      <w:lvlJc w:val="left"/>
      <w:pPr>
        <w:ind w:left="1565" w:hanging="720"/>
      </w:pPr>
    </w:lvl>
    <w:lvl w:ilvl="3">
      <w:start w:val="1"/>
      <w:numFmt w:val="decimal"/>
      <w:lvlText w:val="%1.%2.%3.%4."/>
      <w:lvlJc w:val="left"/>
      <w:pPr>
        <w:ind w:left="2206" w:hanging="1080"/>
      </w:pPr>
    </w:lvl>
    <w:lvl w:ilvl="4">
      <w:start w:val="1"/>
      <w:numFmt w:val="decimal"/>
      <w:lvlText w:val="%1.%2.%3.%4.%5."/>
      <w:lvlJc w:val="left"/>
      <w:pPr>
        <w:ind w:left="2847" w:hanging="1440"/>
      </w:pPr>
    </w:lvl>
    <w:lvl w:ilvl="5">
      <w:start w:val="1"/>
      <w:numFmt w:val="decimal"/>
      <w:lvlText w:val="%1.%2.%3.%4.%5.%6."/>
      <w:lvlJc w:val="left"/>
      <w:pPr>
        <w:ind w:left="3128" w:hanging="1440"/>
      </w:pPr>
    </w:lvl>
    <w:lvl w:ilvl="6">
      <w:start w:val="1"/>
      <w:numFmt w:val="decimal"/>
      <w:lvlText w:val="%1.%2.%3.%4.%5.%6.%7."/>
      <w:lvlJc w:val="left"/>
      <w:pPr>
        <w:ind w:left="3769" w:hanging="1800"/>
      </w:pPr>
    </w:lvl>
    <w:lvl w:ilvl="7">
      <w:start w:val="1"/>
      <w:numFmt w:val="decimal"/>
      <w:lvlText w:val="%1.%2.%3.%4.%5.%6.%7.%8."/>
      <w:lvlJc w:val="left"/>
      <w:pPr>
        <w:ind w:left="4410" w:hanging="2160"/>
      </w:pPr>
    </w:lvl>
    <w:lvl w:ilvl="8">
      <w:start w:val="1"/>
      <w:numFmt w:val="decimal"/>
      <w:lvlText w:val="%1.%2.%3.%4.%5.%6.%7.%8.%9."/>
      <w:lvlJc w:val="left"/>
      <w:pPr>
        <w:ind w:left="4691" w:hanging="2160"/>
      </w:pPr>
    </w:lvl>
  </w:abstractNum>
  <w:abstractNum w:abstractNumId="2" w15:restartNumberingAfterBreak="0">
    <w:nsid w:val="0FC941F4"/>
    <w:multiLevelType w:val="hybridMultilevel"/>
    <w:tmpl w:val="E83841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612743B"/>
    <w:multiLevelType w:val="hybridMultilevel"/>
    <w:tmpl w:val="73BC9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6B6481"/>
    <w:multiLevelType w:val="multilevel"/>
    <w:tmpl w:val="C7A6D6FE"/>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AEB4271"/>
    <w:multiLevelType w:val="multilevel"/>
    <w:tmpl w:val="5BC879BC"/>
    <w:lvl w:ilvl="0">
      <w:start w:val="1"/>
      <w:numFmt w:val="bullet"/>
      <w:lvlText w:val="-"/>
      <w:lvlJc w:val="left"/>
      <w:pPr>
        <w:ind w:left="720" w:hanging="360"/>
      </w:pPr>
      <w:rPr>
        <w:rFonts w:ascii="Tahoma" w:hAnsi="Tahoma" w:cs="Tahoma" w:hint="default"/>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D817175"/>
    <w:multiLevelType w:val="hybridMultilevel"/>
    <w:tmpl w:val="E0442862"/>
    <w:lvl w:ilvl="0" w:tplc="FC1AFC0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2E6956"/>
    <w:multiLevelType w:val="multilevel"/>
    <w:tmpl w:val="88DAB712"/>
    <w:lvl w:ilvl="0">
      <w:start w:val="1"/>
      <w:numFmt w:val="decimal"/>
      <w:lvlText w:val="%1."/>
      <w:lvlJc w:val="left"/>
      <w:pPr>
        <w:ind w:left="737" w:hanging="624"/>
      </w:pPr>
      <w:rPr>
        <w:rFonts w:cs="Arial"/>
        <w:color w:val="000000"/>
        <w:spacing w:val="2"/>
        <w:position w:val="0"/>
        <w:sz w:val="20"/>
        <w:vertAlign w:val="baseline"/>
      </w:rPr>
    </w:lvl>
    <w:lvl w:ilvl="1">
      <w:start w:val="1"/>
      <w:numFmt w:val="decimal"/>
      <w:lvlText w:val="%1.%2."/>
      <w:lvlJc w:val="left"/>
      <w:pPr>
        <w:ind w:left="792" w:hanging="679"/>
      </w:pPr>
      <w:rPr>
        <w:spacing w:val="2"/>
        <w:position w:val="0"/>
        <w:sz w:val="22"/>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034DB7"/>
    <w:multiLevelType w:val="hybridMultilevel"/>
    <w:tmpl w:val="624EB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4A1F14"/>
    <w:multiLevelType w:val="multilevel"/>
    <w:tmpl w:val="EEB2AECA"/>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41440934"/>
    <w:multiLevelType w:val="hybridMultilevel"/>
    <w:tmpl w:val="A814A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FA0100"/>
    <w:multiLevelType w:val="multilevel"/>
    <w:tmpl w:val="0B3EB0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EDF0F69"/>
    <w:multiLevelType w:val="hybridMultilevel"/>
    <w:tmpl w:val="C4D836FE"/>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13" w15:restartNumberingAfterBreak="0">
    <w:nsid w:val="53522F1D"/>
    <w:multiLevelType w:val="multilevel"/>
    <w:tmpl w:val="5532E25A"/>
    <w:styleLink w:val="WW8Num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38860F5"/>
    <w:multiLevelType w:val="hybridMultilevel"/>
    <w:tmpl w:val="CBF03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382943"/>
    <w:multiLevelType w:val="multilevel"/>
    <w:tmpl w:val="2E806F38"/>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95F4CDB"/>
    <w:multiLevelType w:val="multilevel"/>
    <w:tmpl w:val="6D18C728"/>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87296E"/>
    <w:multiLevelType w:val="hybridMultilevel"/>
    <w:tmpl w:val="42CE54DE"/>
    <w:lvl w:ilvl="0" w:tplc="B6463F68">
      <w:start w:val="1"/>
      <w:numFmt w:val="decimal"/>
      <w:lvlText w:val="6.%1"/>
      <w:lvlJc w:val="right"/>
      <w:pPr>
        <w:ind w:left="8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E30339"/>
    <w:multiLevelType w:val="multilevel"/>
    <w:tmpl w:val="A8B6B71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9" w15:restartNumberingAfterBreak="0">
    <w:nsid w:val="694956A0"/>
    <w:multiLevelType w:val="hybridMultilevel"/>
    <w:tmpl w:val="E07C9F5E"/>
    <w:lvl w:ilvl="0" w:tplc="79309310">
      <w:start w:val="1"/>
      <w:numFmt w:val="decimal"/>
      <w:lvlText w:val="6.%1"/>
      <w:lvlJc w:val="right"/>
      <w:pPr>
        <w:ind w:left="8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BB0DE7"/>
    <w:multiLevelType w:val="hybridMultilevel"/>
    <w:tmpl w:val="6ED2ECFE"/>
    <w:lvl w:ilvl="0" w:tplc="C4CC630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DC6C64"/>
    <w:multiLevelType w:val="multilevel"/>
    <w:tmpl w:val="F71A5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16cid:durableId="2017612330">
    <w:abstractNumId w:val="1"/>
  </w:num>
  <w:num w:numId="2" w16cid:durableId="182401703">
    <w:abstractNumId w:val="7"/>
  </w:num>
  <w:num w:numId="3" w16cid:durableId="1573463949">
    <w:abstractNumId w:val="15"/>
  </w:num>
  <w:num w:numId="4" w16cid:durableId="1168211433">
    <w:abstractNumId w:val="4"/>
  </w:num>
  <w:num w:numId="5" w16cid:durableId="2085376057">
    <w:abstractNumId w:val="5"/>
  </w:num>
  <w:num w:numId="6" w16cid:durableId="235748394">
    <w:abstractNumId w:val="16"/>
  </w:num>
  <w:num w:numId="7" w16cid:durableId="102312236">
    <w:abstractNumId w:val="18"/>
  </w:num>
  <w:num w:numId="8" w16cid:durableId="684357733">
    <w:abstractNumId w:val="11"/>
  </w:num>
  <w:num w:numId="9" w16cid:durableId="1232083405">
    <w:abstractNumId w:val="13"/>
  </w:num>
  <w:num w:numId="10" w16cid:durableId="936448164">
    <w:abstractNumId w:val="10"/>
  </w:num>
  <w:num w:numId="11" w16cid:durableId="527455839">
    <w:abstractNumId w:val="6"/>
  </w:num>
  <w:num w:numId="12" w16cid:durableId="1664233519">
    <w:abstractNumId w:val="20"/>
  </w:num>
  <w:num w:numId="13" w16cid:durableId="88697030">
    <w:abstractNumId w:val="14"/>
  </w:num>
  <w:num w:numId="14" w16cid:durableId="535847091">
    <w:abstractNumId w:val="2"/>
  </w:num>
  <w:num w:numId="15" w16cid:durableId="1009212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1764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3178399">
    <w:abstractNumId w:val="3"/>
  </w:num>
  <w:num w:numId="18" w16cid:durableId="1216624379">
    <w:abstractNumId w:val="9"/>
  </w:num>
  <w:num w:numId="19" w16cid:durableId="209919742">
    <w:abstractNumId w:val="21"/>
  </w:num>
  <w:num w:numId="20" w16cid:durableId="610622650">
    <w:abstractNumId w:val="0"/>
  </w:num>
  <w:num w:numId="21" w16cid:durableId="1337340820">
    <w:abstractNumId w:val="12"/>
  </w:num>
  <w:num w:numId="22" w16cid:durableId="719793409">
    <w:abstractNumId w:val="8"/>
  </w:num>
  <w:num w:numId="23" w16cid:durableId="1844735175">
    <w:abstractNumId w:val="19"/>
  </w:num>
  <w:num w:numId="24" w16cid:durableId="11229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22"/>
    <w:rsid w:val="0001016D"/>
    <w:rsid w:val="00011318"/>
    <w:rsid w:val="000148EC"/>
    <w:rsid w:val="0001535F"/>
    <w:rsid w:val="000274B5"/>
    <w:rsid w:val="000361B3"/>
    <w:rsid w:val="00053310"/>
    <w:rsid w:val="000576B6"/>
    <w:rsid w:val="0006321A"/>
    <w:rsid w:val="0006358D"/>
    <w:rsid w:val="00064EF6"/>
    <w:rsid w:val="00070107"/>
    <w:rsid w:val="000710CF"/>
    <w:rsid w:val="000729B9"/>
    <w:rsid w:val="00074EC9"/>
    <w:rsid w:val="0007582F"/>
    <w:rsid w:val="00077644"/>
    <w:rsid w:val="00085D8E"/>
    <w:rsid w:val="00095984"/>
    <w:rsid w:val="000A0A2C"/>
    <w:rsid w:val="000A1F0D"/>
    <w:rsid w:val="000A2196"/>
    <w:rsid w:val="000A3864"/>
    <w:rsid w:val="000A7D2D"/>
    <w:rsid w:val="000C3222"/>
    <w:rsid w:val="000C3952"/>
    <w:rsid w:val="000C6168"/>
    <w:rsid w:val="000D1A9A"/>
    <w:rsid w:val="000D464D"/>
    <w:rsid w:val="000D7FD2"/>
    <w:rsid w:val="000E294B"/>
    <w:rsid w:val="000E4C78"/>
    <w:rsid w:val="000E5AA0"/>
    <w:rsid w:val="000F358C"/>
    <w:rsid w:val="000F380C"/>
    <w:rsid w:val="0010313E"/>
    <w:rsid w:val="001042CF"/>
    <w:rsid w:val="00106F42"/>
    <w:rsid w:val="00112699"/>
    <w:rsid w:val="00112C36"/>
    <w:rsid w:val="00114120"/>
    <w:rsid w:val="001144E3"/>
    <w:rsid w:val="001163E8"/>
    <w:rsid w:val="0012462C"/>
    <w:rsid w:val="001546A3"/>
    <w:rsid w:val="00167335"/>
    <w:rsid w:val="00186037"/>
    <w:rsid w:val="00186EE3"/>
    <w:rsid w:val="00196215"/>
    <w:rsid w:val="001A03C7"/>
    <w:rsid w:val="001A4FF9"/>
    <w:rsid w:val="001A6A7A"/>
    <w:rsid w:val="001A783B"/>
    <w:rsid w:val="001A7CC6"/>
    <w:rsid w:val="001B4BEF"/>
    <w:rsid w:val="001C61D5"/>
    <w:rsid w:val="001C729D"/>
    <w:rsid w:val="001D4FA2"/>
    <w:rsid w:val="001E27BA"/>
    <w:rsid w:val="001F7641"/>
    <w:rsid w:val="00201AF1"/>
    <w:rsid w:val="00236147"/>
    <w:rsid w:val="00237117"/>
    <w:rsid w:val="0024144B"/>
    <w:rsid w:val="002419A2"/>
    <w:rsid w:val="002461E2"/>
    <w:rsid w:val="00253BB8"/>
    <w:rsid w:val="00276A94"/>
    <w:rsid w:val="002779D8"/>
    <w:rsid w:val="00283FF7"/>
    <w:rsid w:val="002A16A4"/>
    <w:rsid w:val="002A7B11"/>
    <w:rsid w:val="002B0A4E"/>
    <w:rsid w:val="002C000A"/>
    <w:rsid w:val="002D02A3"/>
    <w:rsid w:val="002D17E7"/>
    <w:rsid w:val="002D1C8C"/>
    <w:rsid w:val="002D68F2"/>
    <w:rsid w:val="002E2618"/>
    <w:rsid w:val="002E6829"/>
    <w:rsid w:val="002F119A"/>
    <w:rsid w:val="002F4F53"/>
    <w:rsid w:val="00303261"/>
    <w:rsid w:val="00304224"/>
    <w:rsid w:val="00304EAD"/>
    <w:rsid w:val="003150E1"/>
    <w:rsid w:val="003257DE"/>
    <w:rsid w:val="00342EF7"/>
    <w:rsid w:val="00346690"/>
    <w:rsid w:val="00360056"/>
    <w:rsid w:val="00360F56"/>
    <w:rsid w:val="0036128C"/>
    <w:rsid w:val="00367C3F"/>
    <w:rsid w:val="00367CBB"/>
    <w:rsid w:val="00370177"/>
    <w:rsid w:val="00380481"/>
    <w:rsid w:val="00384E6F"/>
    <w:rsid w:val="003941AE"/>
    <w:rsid w:val="00396054"/>
    <w:rsid w:val="003A52AB"/>
    <w:rsid w:val="003A5A43"/>
    <w:rsid w:val="003B2517"/>
    <w:rsid w:val="003B2F1B"/>
    <w:rsid w:val="003C126E"/>
    <w:rsid w:val="003C3ACA"/>
    <w:rsid w:val="003D3495"/>
    <w:rsid w:val="003E6375"/>
    <w:rsid w:val="003F2BF6"/>
    <w:rsid w:val="003F60D4"/>
    <w:rsid w:val="00400D39"/>
    <w:rsid w:val="00402C1A"/>
    <w:rsid w:val="0041126D"/>
    <w:rsid w:val="00412E2A"/>
    <w:rsid w:val="0041422D"/>
    <w:rsid w:val="004168DD"/>
    <w:rsid w:val="004211D5"/>
    <w:rsid w:val="004228EF"/>
    <w:rsid w:val="0042568C"/>
    <w:rsid w:val="00433180"/>
    <w:rsid w:val="004374AF"/>
    <w:rsid w:val="004459E4"/>
    <w:rsid w:val="00451531"/>
    <w:rsid w:val="00456D26"/>
    <w:rsid w:val="004604D4"/>
    <w:rsid w:val="00476BD9"/>
    <w:rsid w:val="004951FA"/>
    <w:rsid w:val="00496A37"/>
    <w:rsid w:val="004A1C87"/>
    <w:rsid w:val="004A7D17"/>
    <w:rsid w:val="004B0741"/>
    <w:rsid w:val="004B2A28"/>
    <w:rsid w:val="004B4BCA"/>
    <w:rsid w:val="004D2163"/>
    <w:rsid w:val="004D35A7"/>
    <w:rsid w:val="004E2BAB"/>
    <w:rsid w:val="004E348C"/>
    <w:rsid w:val="004E4F2A"/>
    <w:rsid w:val="004E5042"/>
    <w:rsid w:val="004E72CF"/>
    <w:rsid w:val="004F1483"/>
    <w:rsid w:val="0050039F"/>
    <w:rsid w:val="005146D2"/>
    <w:rsid w:val="00515A00"/>
    <w:rsid w:val="005169F6"/>
    <w:rsid w:val="00522AB9"/>
    <w:rsid w:val="0053473F"/>
    <w:rsid w:val="0055270E"/>
    <w:rsid w:val="00567DCD"/>
    <w:rsid w:val="00576570"/>
    <w:rsid w:val="00584E39"/>
    <w:rsid w:val="00590C1C"/>
    <w:rsid w:val="005918CB"/>
    <w:rsid w:val="00591D07"/>
    <w:rsid w:val="005971AA"/>
    <w:rsid w:val="00597732"/>
    <w:rsid w:val="005A7FAA"/>
    <w:rsid w:val="005B6CD1"/>
    <w:rsid w:val="005C0D06"/>
    <w:rsid w:val="005C2F2F"/>
    <w:rsid w:val="005C7D0F"/>
    <w:rsid w:val="005E2BEF"/>
    <w:rsid w:val="005E5C1C"/>
    <w:rsid w:val="0061187B"/>
    <w:rsid w:val="0061629C"/>
    <w:rsid w:val="00621023"/>
    <w:rsid w:val="006250BF"/>
    <w:rsid w:val="00630CAC"/>
    <w:rsid w:val="006516C4"/>
    <w:rsid w:val="0065475A"/>
    <w:rsid w:val="00655B82"/>
    <w:rsid w:val="0066317E"/>
    <w:rsid w:val="006678E8"/>
    <w:rsid w:val="006712A6"/>
    <w:rsid w:val="00673955"/>
    <w:rsid w:val="00674762"/>
    <w:rsid w:val="00675C82"/>
    <w:rsid w:val="00676305"/>
    <w:rsid w:val="006764F7"/>
    <w:rsid w:val="00681B4B"/>
    <w:rsid w:val="006A0C57"/>
    <w:rsid w:val="006A1472"/>
    <w:rsid w:val="006A7D83"/>
    <w:rsid w:val="006B1043"/>
    <w:rsid w:val="006B1853"/>
    <w:rsid w:val="006B5223"/>
    <w:rsid w:val="006C0DC5"/>
    <w:rsid w:val="006D2E69"/>
    <w:rsid w:val="006D44D7"/>
    <w:rsid w:val="006E4B2D"/>
    <w:rsid w:val="006E60ED"/>
    <w:rsid w:val="006F05D3"/>
    <w:rsid w:val="00701D01"/>
    <w:rsid w:val="00701D93"/>
    <w:rsid w:val="00703A5B"/>
    <w:rsid w:val="00705E78"/>
    <w:rsid w:val="007063C4"/>
    <w:rsid w:val="00707F1C"/>
    <w:rsid w:val="0071405C"/>
    <w:rsid w:val="007141B6"/>
    <w:rsid w:val="00723A0A"/>
    <w:rsid w:val="00736901"/>
    <w:rsid w:val="007449E7"/>
    <w:rsid w:val="00750454"/>
    <w:rsid w:val="00754387"/>
    <w:rsid w:val="0075485F"/>
    <w:rsid w:val="00756F30"/>
    <w:rsid w:val="00763CCB"/>
    <w:rsid w:val="00764EE3"/>
    <w:rsid w:val="00766404"/>
    <w:rsid w:val="00767CEF"/>
    <w:rsid w:val="00774E03"/>
    <w:rsid w:val="00777724"/>
    <w:rsid w:val="007A180A"/>
    <w:rsid w:val="007A2C5D"/>
    <w:rsid w:val="007A53EC"/>
    <w:rsid w:val="007A7FF2"/>
    <w:rsid w:val="007B08BE"/>
    <w:rsid w:val="007C0805"/>
    <w:rsid w:val="007C0D04"/>
    <w:rsid w:val="007D56D4"/>
    <w:rsid w:val="007E0C5C"/>
    <w:rsid w:val="007F15B1"/>
    <w:rsid w:val="007F449A"/>
    <w:rsid w:val="008000A1"/>
    <w:rsid w:val="00800C3B"/>
    <w:rsid w:val="00802716"/>
    <w:rsid w:val="00802C2B"/>
    <w:rsid w:val="0082437F"/>
    <w:rsid w:val="00831572"/>
    <w:rsid w:val="00843E64"/>
    <w:rsid w:val="008503C5"/>
    <w:rsid w:val="00851D14"/>
    <w:rsid w:val="00854DE8"/>
    <w:rsid w:val="008620D9"/>
    <w:rsid w:val="0086756F"/>
    <w:rsid w:val="0089075C"/>
    <w:rsid w:val="0089465D"/>
    <w:rsid w:val="008A1E3A"/>
    <w:rsid w:val="008A244D"/>
    <w:rsid w:val="008B3885"/>
    <w:rsid w:val="008B7C82"/>
    <w:rsid w:val="008C739F"/>
    <w:rsid w:val="008C7940"/>
    <w:rsid w:val="008D36B0"/>
    <w:rsid w:val="008D6212"/>
    <w:rsid w:val="008D6934"/>
    <w:rsid w:val="008E0019"/>
    <w:rsid w:val="008E49DD"/>
    <w:rsid w:val="008E5A64"/>
    <w:rsid w:val="008E6720"/>
    <w:rsid w:val="008F4313"/>
    <w:rsid w:val="008F500B"/>
    <w:rsid w:val="00904915"/>
    <w:rsid w:val="00907815"/>
    <w:rsid w:val="00912EAB"/>
    <w:rsid w:val="009130CF"/>
    <w:rsid w:val="00914CB0"/>
    <w:rsid w:val="00915371"/>
    <w:rsid w:val="009167E2"/>
    <w:rsid w:val="009326B9"/>
    <w:rsid w:val="00933213"/>
    <w:rsid w:val="0093681E"/>
    <w:rsid w:val="0094065B"/>
    <w:rsid w:val="0095148E"/>
    <w:rsid w:val="009605C0"/>
    <w:rsid w:val="00963A6E"/>
    <w:rsid w:val="00963B7D"/>
    <w:rsid w:val="00972516"/>
    <w:rsid w:val="00973994"/>
    <w:rsid w:val="0097421E"/>
    <w:rsid w:val="009779E9"/>
    <w:rsid w:val="0098440F"/>
    <w:rsid w:val="009879A3"/>
    <w:rsid w:val="00987DB9"/>
    <w:rsid w:val="00993F5B"/>
    <w:rsid w:val="009942C3"/>
    <w:rsid w:val="0099703F"/>
    <w:rsid w:val="009A205D"/>
    <w:rsid w:val="009B16B9"/>
    <w:rsid w:val="009C5261"/>
    <w:rsid w:val="009D053E"/>
    <w:rsid w:val="009D646D"/>
    <w:rsid w:val="009D6A6A"/>
    <w:rsid w:val="009D7133"/>
    <w:rsid w:val="009E08FF"/>
    <w:rsid w:val="009E1670"/>
    <w:rsid w:val="009E6FA4"/>
    <w:rsid w:val="00A06146"/>
    <w:rsid w:val="00A12C7D"/>
    <w:rsid w:val="00A20E5F"/>
    <w:rsid w:val="00A41DE3"/>
    <w:rsid w:val="00A45FF8"/>
    <w:rsid w:val="00A53615"/>
    <w:rsid w:val="00A67878"/>
    <w:rsid w:val="00A71784"/>
    <w:rsid w:val="00A7279A"/>
    <w:rsid w:val="00A72FBF"/>
    <w:rsid w:val="00A7397F"/>
    <w:rsid w:val="00A75BAE"/>
    <w:rsid w:val="00A77321"/>
    <w:rsid w:val="00A9268A"/>
    <w:rsid w:val="00A92E9D"/>
    <w:rsid w:val="00AA6985"/>
    <w:rsid w:val="00AB25CC"/>
    <w:rsid w:val="00AC1338"/>
    <w:rsid w:val="00AC570C"/>
    <w:rsid w:val="00AD2A29"/>
    <w:rsid w:val="00AD355B"/>
    <w:rsid w:val="00AF1FEF"/>
    <w:rsid w:val="00B164E5"/>
    <w:rsid w:val="00B25FCF"/>
    <w:rsid w:val="00B30EDB"/>
    <w:rsid w:val="00B44CAF"/>
    <w:rsid w:val="00B566FC"/>
    <w:rsid w:val="00B611F0"/>
    <w:rsid w:val="00B61BD9"/>
    <w:rsid w:val="00B74164"/>
    <w:rsid w:val="00B76C8A"/>
    <w:rsid w:val="00B81810"/>
    <w:rsid w:val="00B82FA7"/>
    <w:rsid w:val="00B83B7C"/>
    <w:rsid w:val="00B862EB"/>
    <w:rsid w:val="00B93AD8"/>
    <w:rsid w:val="00BA2363"/>
    <w:rsid w:val="00BB4F92"/>
    <w:rsid w:val="00BB5ABA"/>
    <w:rsid w:val="00BB63AE"/>
    <w:rsid w:val="00BC44C1"/>
    <w:rsid w:val="00BC53A3"/>
    <w:rsid w:val="00BE6474"/>
    <w:rsid w:val="00C02DB6"/>
    <w:rsid w:val="00C3559B"/>
    <w:rsid w:val="00C35AFE"/>
    <w:rsid w:val="00C40EBC"/>
    <w:rsid w:val="00C57A20"/>
    <w:rsid w:val="00C70784"/>
    <w:rsid w:val="00C73037"/>
    <w:rsid w:val="00C81CFD"/>
    <w:rsid w:val="00C87D47"/>
    <w:rsid w:val="00C93BBC"/>
    <w:rsid w:val="00C9742A"/>
    <w:rsid w:val="00CC0F33"/>
    <w:rsid w:val="00CC153B"/>
    <w:rsid w:val="00CC32DD"/>
    <w:rsid w:val="00CC3F1E"/>
    <w:rsid w:val="00CC5A8F"/>
    <w:rsid w:val="00CC5FA9"/>
    <w:rsid w:val="00CD47F6"/>
    <w:rsid w:val="00CD7A78"/>
    <w:rsid w:val="00CE5319"/>
    <w:rsid w:val="00CF1190"/>
    <w:rsid w:val="00CF7523"/>
    <w:rsid w:val="00D0304E"/>
    <w:rsid w:val="00D1158F"/>
    <w:rsid w:val="00D1366F"/>
    <w:rsid w:val="00D15D8E"/>
    <w:rsid w:val="00D171AD"/>
    <w:rsid w:val="00D172BE"/>
    <w:rsid w:val="00D2215F"/>
    <w:rsid w:val="00D2475D"/>
    <w:rsid w:val="00D30FA8"/>
    <w:rsid w:val="00D40B4C"/>
    <w:rsid w:val="00D53BBF"/>
    <w:rsid w:val="00D556A8"/>
    <w:rsid w:val="00D56DAF"/>
    <w:rsid w:val="00D64FAA"/>
    <w:rsid w:val="00D77FD2"/>
    <w:rsid w:val="00D8477F"/>
    <w:rsid w:val="00D96E9D"/>
    <w:rsid w:val="00DA3E66"/>
    <w:rsid w:val="00DA510F"/>
    <w:rsid w:val="00DB48E0"/>
    <w:rsid w:val="00DB52A7"/>
    <w:rsid w:val="00DB7292"/>
    <w:rsid w:val="00DC51D0"/>
    <w:rsid w:val="00DC7D79"/>
    <w:rsid w:val="00DE19E1"/>
    <w:rsid w:val="00DE270B"/>
    <w:rsid w:val="00DF2B02"/>
    <w:rsid w:val="00E06EF1"/>
    <w:rsid w:val="00E11086"/>
    <w:rsid w:val="00E15B55"/>
    <w:rsid w:val="00E163A0"/>
    <w:rsid w:val="00E20B83"/>
    <w:rsid w:val="00E220B9"/>
    <w:rsid w:val="00E22C6F"/>
    <w:rsid w:val="00E355BE"/>
    <w:rsid w:val="00E478DE"/>
    <w:rsid w:val="00E73EDF"/>
    <w:rsid w:val="00E7482B"/>
    <w:rsid w:val="00E74D68"/>
    <w:rsid w:val="00E820EF"/>
    <w:rsid w:val="00E855E2"/>
    <w:rsid w:val="00EA0793"/>
    <w:rsid w:val="00EB35C6"/>
    <w:rsid w:val="00EB47CF"/>
    <w:rsid w:val="00EB59F7"/>
    <w:rsid w:val="00EC319D"/>
    <w:rsid w:val="00ED05AA"/>
    <w:rsid w:val="00ED7640"/>
    <w:rsid w:val="00F13F41"/>
    <w:rsid w:val="00F37E4B"/>
    <w:rsid w:val="00F4594D"/>
    <w:rsid w:val="00F61895"/>
    <w:rsid w:val="00F6196B"/>
    <w:rsid w:val="00F63AF9"/>
    <w:rsid w:val="00F64842"/>
    <w:rsid w:val="00F65351"/>
    <w:rsid w:val="00F923FF"/>
    <w:rsid w:val="00F93B81"/>
    <w:rsid w:val="00F95D02"/>
    <w:rsid w:val="00FC06DD"/>
    <w:rsid w:val="00FC0DB3"/>
    <w:rsid w:val="00FC1F87"/>
    <w:rsid w:val="00FD1136"/>
    <w:rsid w:val="00FE027B"/>
    <w:rsid w:val="00FE7FF8"/>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FC41"/>
  <w15:docId w15:val="{031176B5-A244-45B5-BC88-53E8F696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7FD2"/>
  </w:style>
  <w:style w:type="paragraph" w:styleId="Nagwek1">
    <w:name w:val="heading 1"/>
    <w:basedOn w:val="Normalny"/>
    <w:uiPriority w:val="9"/>
    <w:qFormat/>
    <w:rsid w:val="000D7FD2"/>
    <w:pPr>
      <w:keepNext/>
      <w:outlineLvl w:val="0"/>
    </w:pPr>
    <w:rPr>
      <w:b/>
      <w:sz w:val="28"/>
    </w:rPr>
  </w:style>
  <w:style w:type="paragraph" w:styleId="Nagwek2">
    <w:name w:val="heading 2"/>
    <w:basedOn w:val="Normalny"/>
    <w:uiPriority w:val="9"/>
    <w:semiHidden/>
    <w:unhideWhenUsed/>
    <w:qFormat/>
    <w:rsid w:val="000D7FD2"/>
    <w:pPr>
      <w:keepNext/>
      <w:jc w:val="both"/>
      <w:outlineLvl w:val="1"/>
    </w:pPr>
    <w:rPr>
      <w:b/>
      <w:sz w:val="28"/>
    </w:rPr>
  </w:style>
  <w:style w:type="paragraph" w:styleId="Nagwek3">
    <w:name w:val="heading 3"/>
    <w:basedOn w:val="Normalny"/>
    <w:uiPriority w:val="9"/>
    <w:semiHidden/>
    <w:unhideWhenUsed/>
    <w:qFormat/>
    <w:rsid w:val="000D7FD2"/>
    <w:pPr>
      <w:keepNext/>
      <w:spacing w:before="120"/>
      <w:ind w:left="709" w:hanging="709"/>
      <w:jc w:val="both"/>
      <w:outlineLvl w:val="2"/>
    </w:pPr>
    <w:rPr>
      <w:b/>
      <w:caps/>
      <w:color w:val="000000"/>
      <w:sz w:val="24"/>
      <w:szCs w:val="24"/>
    </w:rPr>
  </w:style>
  <w:style w:type="paragraph" w:styleId="Nagwek6">
    <w:name w:val="heading 6"/>
    <w:basedOn w:val="Normalny"/>
    <w:uiPriority w:val="9"/>
    <w:semiHidden/>
    <w:unhideWhenUsed/>
    <w:qFormat/>
    <w:rsid w:val="000D7FD2"/>
    <w:pPr>
      <w:spacing w:before="240" w:after="60"/>
      <w:outlineLvl w:val="5"/>
    </w:pPr>
    <w:rPr>
      <w:b/>
      <w:bCs/>
      <w:sz w:val="22"/>
      <w:szCs w:val="22"/>
    </w:rPr>
  </w:style>
  <w:style w:type="paragraph" w:styleId="Nagwek7">
    <w:name w:val="heading 7"/>
    <w:basedOn w:val="Normalny"/>
    <w:qFormat/>
    <w:rsid w:val="000D7FD2"/>
    <w:pPr>
      <w:keepNext/>
      <w:jc w:val="both"/>
      <w:outlineLvl w:val="6"/>
    </w:pPr>
    <w:rPr>
      <w:b/>
      <w:caps/>
      <w:sz w:val="24"/>
      <w:szCs w:val="24"/>
    </w:rPr>
  </w:style>
  <w:style w:type="paragraph" w:styleId="Nagwek8">
    <w:name w:val="heading 8"/>
    <w:basedOn w:val="Normalny"/>
    <w:qFormat/>
    <w:rsid w:val="000D7FD2"/>
    <w:pPr>
      <w:keepNext/>
      <w:jc w:val="center"/>
      <w:outlineLvl w:val="7"/>
    </w:pPr>
    <w:rPr>
      <w:color w:val="000000"/>
      <w:sz w:val="28"/>
      <w:szCs w:val="28"/>
    </w:rPr>
  </w:style>
  <w:style w:type="paragraph" w:styleId="Nagwek9">
    <w:name w:val="heading 9"/>
    <w:basedOn w:val="Normalny"/>
    <w:qFormat/>
    <w:rsid w:val="000D7FD2"/>
    <w:pPr>
      <w:keepNext/>
      <w:jc w:val="right"/>
      <w:outlineLvl w:val="8"/>
    </w:pPr>
    <w:rPr>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0D7FD2"/>
    <w:rPr>
      <w:color w:val="0000FF"/>
      <w:u w:val="single"/>
    </w:rPr>
  </w:style>
  <w:style w:type="character" w:styleId="Numerstrony">
    <w:name w:val="page number"/>
    <w:basedOn w:val="Domylnaczcionkaakapitu"/>
    <w:qFormat/>
    <w:rsid w:val="000D7FD2"/>
  </w:style>
  <w:style w:type="character" w:customStyle="1" w:styleId="FontStyle15">
    <w:name w:val="Font Style15"/>
    <w:qFormat/>
    <w:rsid w:val="000D7FD2"/>
    <w:rPr>
      <w:rFonts w:ascii="Arial" w:hAnsi="Arial" w:cs="Arial"/>
      <w:sz w:val="24"/>
      <w:szCs w:val="24"/>
    </w:rPr>
  </w:style>
  <w:style w:type="character" w:customStyle="1" w:styleId="TekstpodstawowyZnak">
    <w:name w:val="Tekst podstawowy Znak"/>
    <w:qFormat/>
    <w:rsid w:val="000D7FD2"/>
    <w:rPr>
      <w:rFonts w:ascii="TimesNewRomanPS" w:hAnsi="TimesNewRomanPS"/>
      <w:color w:val="000000"/>
      <w:sz w:val="24"/>
      <w:lang w:val="cs-CZ"/>
    </w:rPr>
  </w:style>
  <w:style w:type="character" w:customStyle="1" w:styleId="Tekstpodstawowy3Znak">
    <w:name w:val="Tekst podstawowy 3 Znak"/>
    <w:qFormat/>
    <w:rsid w:val="000D7FD2"/>
    <w:rPr>
      <w:color w:val="000000"/>
      <w:sz w:val="24"/>
      <w:szCs w:val="24"/>
    </w:rPr>
  </w:style>
  <w:style w:type="character" w:customStyle="1" w:styleId="TekstprzypisudolnegoZnak">
    <w:name w:val="Tekst przypisu dolnego Znak"/>
    <w:basedOn w:val="Domylnaczcionkaakapitu"/>
    <w:qFormat/>
    <w:rsid w:val="000D7FD2"/>
  </w:style>
  <w:style w:type="character" w:customStyle="1" w:styleId="Zakotwiczenieprzypisudolnego">
    <w:name w:val="Zakotwiczenie przypisu dolnego"/>
    <w:rsid w:val="000D7FD2"/>
    <w:rPr>
      <w:vertAlign w:val="superscript"/>
    </w:rPr>
  </w:style>
  <w:style w:type="character" w:customStyle="1" w:styleId="FootnoteCharacters">
    <w:name w:val="Footnote Characters"/>
    <w:qFormat/>
    <w:rsid w:val="000D7FD2"/>
    <w:rPr>
      <w:vertAlign w:val="superscript"/>
    </w:rPr>
  </w:style>
  <w:style w:type="character" w:customStyle="1" w:styleId="StopkaZnak">
    <w:name w:val="Stopka Znak"/>
    <w:basedOn w:val="Domylnaczcionkaakapitu"/>
    <w:qFormat/>
    <w:rsid w:val="000D7FD2"/>
  </w:style>
  <w:style w:type="character" w:customStyle="1" w:styleId="st">
    <w:name w:val="st"/>
    <w:basedOn w:val="Domylnaczcionkaakapitu"/>
    <w:qFormat/>
    <w:rsid w:val="000D7FD2"/>
  </w:style>
  <w:style w:type="character" w:customStyle="1" w:styleId="TytuZnak">
    <w:name w:val="Tytuł Znak"/>
    <w:qFormat/>
    <w:rsid w:val="000D7FD2"/>
    <w:rPr>
      <w:sz w:val="28"/>
      <w:szCs w:val="24"/>
      <w:highlight w:val="white"/>
    </w:rPr>
  </w:style>
  <w:style w:type="character" w:customStyle="1" w:styleId="NagwekZnak">
    <w:name w:val="Nagłówek Znak"/>
    <w:basedOn w:val="Domylnaczcionkaakapitu"/>
    <w:qFormat/>
    <w:rsid w:val="000D7FD2"/>
  </w:style>
  <w:style w:type="character" w:customStyle="1" w:styleId="ZwykytekstZnak">
    <w:name w:val="Zwykły tekst Znak"/>
    <w:qFormat/>
    <w:rsid w:val="000D7FD2"/>
    <w:rPr>
      <w:rFonts w:ascii="Courier New" w:hAnsi="Courier New"/>
      <w:lang w:eastAsia="en-US"/>
    </w:rPr>
  </w:style>
  <w:style w:type="character" w:customStyle="1" w:styleId="TekstdymkaZnak">
    <w:name w:val="Tekst dymka Znak"/>
    <w:qFormat/>
    <w:rsid w:val="000D7FD2"/>
    <w:rPr>
      <w:rFonts w:ascii="Tahoma" w:hAnsi="Tahoma" w:cs="Tahoma"/>
      <w:sz w:val="16"/>
      <w:szCs w:val="16"/>
    </w:rPr>
  </w:style>
  <w:style w:type="character" w:styleId="Pogrubienie">
    <w:name w:val="Strong"/>
    <w:qFormat/>
    <w:rsid w:val="000D7FD2"/>
    <w:rPr>
      <w:b/>
      <w:bCs/>
    </w:rPr>
  </w:style>
  <w:style w:type="character" w:customStyle="1" w:styleId="Teksttreci">
    <w:name w:val="Tekst treści_"/>
    <w:qFormat/>
    <w:rsid w:val="000D7FD2"/>
    <w:rPr>
      <w:spacing w:val="2"/>
      <w:sz w:val="21"/>
      <w:szCs w:val="21"/>
      <w:highlight w:val="white"/>
    </w:rPr>
  </w:style>
  <w:style w:type="character" w:customStyle="1" w:styleId="Teksttreci10">
    <w:name w:val="Tekst treści10"/>
    <w:qFormat/>
    <w:rsid w:val="000D7FD2"/>
    <w:rPr>
      <w:rFonts w:ascii="Arial" w:hAnsi="Arial" w:cs="Arial"/>
      <w:spacing w:val="2"/>
      <w:sz w:val="18"/>
      <w:szCs w:val="18"/>
      <w:highlight w:val="white"/>
      <w:lang w:val="en-US" w:eastAsia="en-US"/>
    </w:rPr>
  </w:style>
  <w:style w:type="character" w:customStyle="1" w:styleId="Teksttreci9">
    <w:name w:val="Tekst treści9"/>
    <w:qFormat/>
    <w:rsid w:val="000D7FD2"/>
    <w:rPr>
      <w:rFonts w:ascii="Arial" w:hAnsi="Arial" w:cs="Arial"/>
      <w:spacing w:val="2"/>
      <w:sz w:val="18"/>
      <w:szCs w:val="18"/>
      <w:highlight w:val="white"/>
    </w:rPr>
  </w:style>
  <w:style w:type="character" w:customStyle="1" w:styleId="Teksttreci8">
    <w:name w:val="Tekst treści8"/>
    <w:qFormat/>
    <w:rsid w:val="000D7FD2"/>
    <w:rPr>
      <w:rFonts w:ascii="Arial" w:hAnsi="Arial" w:cs="Arial"/>
      <w:spacing w:val="2"/>
      <w:sz w:val="18"/>
      <w:szCs w:val="18"/>
      <w:highlight w:val="white"/>
    </w:rPr>
  </w:style>
  <w:style w:type="character" w:customStyle="1" w:styleId="Nagwek20">
    <w:name w:val="Nagłówek #2_"/>
    <w:qFormat/>
    <w:rsid w:val="000D7FD2"/>
    <w:rPr>
      <w:rFonts w:ascii="Arial" w:hAnsi="Arial" w:cs="Arial"/>
      <w:highlight w:val="white"/>
    </w:rPr>
  </w:style>
  <w:style w:type="character" w:customStyle="1" w:styleId="TeksttreciPogrubienie">
    <w:name w:val="Tekst treści + Pogrubienie"/>
    <w:qFormat/>
    <w:rsid w:val="000D7FD2"/>
    <w:rPr>
      <w:rFonts w:ascii="Arial" w:hAnsi="Arial" w:cs="Arial"/>
      <w:spacing w:val="2"/>
      <w:sz w:val="20"/>
      <w:szCs w:val="20"/>
      <w:highlight w:val="white"/>
    </w:rPr>
  </w:style>
  <w:style w:type="character" w:customStyle="1" w:styleId="apple-converted-space">
    <w:name w:val="apple-converted-space"/>
    <w:qFormat/>
    <w:rsid w:val="000D7FD2"/>
  </w:style>
  <w:style w:type="character" w:styleId="Odwoaniedokomentarza">
    <w:name w:val="annotation reference"/>
    <w:qFormat/>
    <w:rsid w:val="000D7FD2"/>
    <w:rPr>
      <w:sz w:val="18"/>
      <w:szCs w:val="18"/>
    </w:rPr>
  </w:style>
  <w:style w:type="character" w:customStyle="1" w:styleId="TekstkomentarzaZnak">
    <w:name w:val="Tekst komentarza Znak"/>
    <w:qFormat/>
    <w:rsid w:val="000D7FD2"/>
    <w:rPr>
      <w:sz w:val="24"/>
      <w:szCs w:val="24"/>
    </w:rPr>
  </w:style>
  <w:style w:type="character" w:customStyle="1" w:styleId="TematkomentarzaZnak">
    <w:name w:val="Temat komentarza Znak"/>
    <w:qFormat/>
    <w:rsid w:val="000D7FD2"/>
    <w:rPr>
      <w:b/>
      <w:bCs/>
      <w:sz w:val="24"/>
      <w:szCs w:val="24"/>
    </w:rPr>
  </w:style>
  <w:style w:type="character" w:customStyle="1" w:styleId="Tekstpodstawowywcity3Znak">
    <w:name w:val="Tekst podstawowy wcięty 3 Znak"/>
    <w:qFormat/>
    <w:rsid w:val="000D7FD2"/>
    <w:rPr>
      <w:sz w:val="16"/>
      <w:szCs w:val="16"/>
    </w:rPr>
  </w:style>
  <w:style w:type="character" w:customStyle="1" w:styleId="Nagwek3Znak">
    <w:name w:val="Nagłówek 3 Znak"/>
    <w:qFormat/>
    <w:rsid w:val="000D7FD2"/>
    <w:rPr>
      <w:b/>
      <w:caps/>
      <w:color w:val="000000"/>
      <w:sz w:val="24"/>
      <w:szCs w:val="24"/>
    </w:rPr>
  </w:style>
  <w:style w:type="character" w:customStyle="1" w:styleId="Internetlink">
    <w:name w:val="Internet link"/>
    <w:qFormat/>
    <w:rsid w:val="000D7FD2"/>
    <w:rPr>
      <w:color w:val="0000FF"/>
      <w:u w:val="single" w:color="000000"/>
    </w:rPr>
  </w:style>
  <w:style w:type="character" w:customStyle="1" w:styleId="ListLabel1">
    <w:name w:val="ListLabel 1"/>
    <w:qFormat/>
    <w:rsid w:val="000D7FD2"/>
    <w:rPr>
      <w:b w:val="0"/>
    </w:rPr>
  </w:style>
  <w:style w:type="character" w:customStyle="1" w:styleId="ListLabel2">
    <w:name w:val="ListLabel 2"/>
    <w:qFormat/>
    <w:rsid w:val="000D7FD2"/>
    <w:rPr>
      <w:rFonts w:cs="Times New Roman"/>
    </w:rPr>
  </w:style>
  <w:style w:type="character" w:customStyle="1" w:styleId="ListLabel3">
    <w:name w:val="ListLabel 3"/>
    <w:qFormat/>
    <w:rsid w:val="000D7FD2"/>
    <w:rPr>
      <w:rFonts w:cs="Times New Roman"/>
    </w:rPr>
  </w:style>
  <w:style w:type="character" w:customStyle="1" w:styleId="ListLabel4">
    <w:name w:val="ListLabel 4"/>
    <w:qFormat/>
    <w:rsid w:val="000D7FD2"/>
    <w:rPr>
      <w:rFonts w:cs="Times New Roman"/>
    </w:rPr>
  </w:style>
  <w:style w:type="character" w:customStyle="1" w:styleId="ListLabel5">
    <w:name w:val="ListLabel 5"/>
    <w:qFormat/>
    <w:rsid w:val="000D7FD2"/>
    <w:rPr>
      <w:rFonts w:cs="Times New Roman"/>
    </w:rPr>
  </w:style>
  <w:style w:type="character" w:customStyle="1" w:styleId="ListLabel6">
    <w:name w:val="ListLabel 6"/>
    <w:qFormat/>
    <w:rsid w:val="000D7FD2"/>
    <w:rPr>
      <w:rFonts w:cs="Times New Roman"/>
    </w:rPr>
  </w:style>
  <w:style w:type="character" w:customStyle="1" w:styleId="ListLabel7">
    <w:name w:val="ListLabel 7"/>
    <w:qFormat/>
    <w:rsid w:val="000D7FD2"/>
    <w:rPr>
      <w:rFonts w:cs="Times New Roman"/>
    </w:rPr>
  </w:style>
  <w:style w:type="character" w:customStyle="1" w:styleId="ListLabel8">
    <w:name w:val="ListLabel 8"/>
    <w:qFormat/>
    <w:rsid w:val="000D7FD2"/>
    <w:rPr>
      <w:rFonts w:cs="Times New Roman"/>
    </w:rPr>
  </w:style>
  <w:style w:type="character" w:customStyle="1" w:styleId="ListLabel9">
    <w:name w:val="ListLabel 9"/>
    <w:qFormat/>
    <w:rsid w:val="000D7FD2"/>
    <w:rPr>
      <w:rFonts w:cs="Times New Roman"/>
    </w:rPr>
  </w:style>
  <w:style w:type="character" w:customStyle="1" w:styleId="ListLabel10">
    <w:name w:val="ListLabel 10"/>
    <w:qFormat/>
    <w:rsid w:val="000D7FD2"/>
    <w:rPr>
      <w:rFonts w:eastAsia="Times New Roman" w:cs="Times New Roman"/>
    </w:rPr>
  </w:style>
  <w:style w:type="character" w:customStyle="1" w:styleId="ListLabel11">
    <w:name w:val="ListLabel 11"/>
    <w:qFormat/>
    <w:rsid w:val="000D7FD2"/>
    <w:rPr>
      <w:rFonts w:cs="Times New Roman"/>
    </w:rPr>
  </w:style>
  <w:style w:type="character" w:customStyle="1" w:styleId="ListLabel12">
    <w:name w:val="ListLabel 12"/>
    <w:qFormat/>
    <w:rsid w:val="000D7FD2"/>
    <w:rPr>
      <w:rFonts w:cs="Times New Roman"/>
    </w:rPr>
  </w:style>
  <w:style w:type="character" w:customStyle="1" w:styleId="ListLabel13">
    <w:name w:val="ListLabel 13"/>
    <w:qFormat/>
    <w:rsid w:val="000D7FD2"/>
    <w:rPr>
      <w:rFonts w:cs="Times New Roman"/>
    </w:rPr>
  </w:style>
  <w:style w:type="character" w:customStyle="1" w:styleId="ListLabel14">
    <w:name w:val="ListLabel 14"/>
    <w:qFormat/>
    <w:rsid w:val="000D7FD2"/>
    <w:rPr>
      <w:rFonts w:cs="Times New Roman"/>
    </w:rPr>
  </w:style>
  <w:style w:type="character" w:customStyle="1" w:styleId="ListLabel15">
    <w:name w:val="ListLabel 15"/>
    <w:qFormat/>
    <w:rsid w:val="000D7FD2"/>
    <w:rPr>
      <w:rFonts w:cs="Times New Roman"/>
    </w:rPr>
  </w:style>
  <w:style w:type="character" w:customStyle="1" w:styleId="ListLabel16">
    <w:name w:val="ListLabel 16"/>
    <w:qFormat/>
    <w:rsid w:val="000D7FD2"/>
    <w:rPr>
      <w:rFonts w:cs="Times New Roman"/>
    </w:rPr>
  </w:style>
  <w:style w:type="character" w:customStyle="1" w:styleId="ListLabel17">
    <w:name w:val="ListLabel 17"/>
    <w:qFormat/>
    <w:rsid w:val="000D7FD2"/>
    <w:rPr>
      <w:rFonts w:cs="Times New Roman"/>
    </w:rPr>
  </w:style>
  <w:style w:type="character" w:customStyle="1" w:styleId="ListLabel18">
    <w:name w:val="ListLabel 18"/>
    <w:qFormat/>
    <w:rsid w:val="000D7FD2"/>
    <w:rPr>
      <w:rFonts w:cs="Times New Roman"/>
    </w:rPr>
  </w:style>
  <w:style w:type="character" w:customStyle="1" w:styleId="ListLabel19">
    <w:name w:val="ListLabel 19"/>
    <w:qFormat/>
    <w:rsid w:val="000D7FD2"/>
    <w:rPr>
      <w:rFonts w:cs="Times New Roman"/>
    </w:rPr>
  </w:style>
  <w:style w:type="character" w:customStyle="1" w:styleId="ListLabel20">
    <w:name w:val="ListLabel 20"/>
    <w:qFormat/>
    <w:rsid w:val="000D7FD2"/>
    <w:rPr>
      <w:rFonts w:cs="Times New Roman"/>
    </w:rPr>
  </w:style>
  <w:style w:type="character" w:customStyle="1" w:styleId="ListLabel21">
    <w:name w:val="ListLabel 21"/>
    <w:qFormat/>
    <w:rsid w:val="000D7FD2"/>
    <w:rPr>
      <w:rFonts w:cs="Times New Roman"/>
    </w:rPr>
  </w:style>
  <w:style w:type="character" w:customStyle="1" w:styleId="ListLabel22">
    <w:name w:val="ListLabel 22"/>
    <w:qFormat/>
    <w:rsid w:val="000D7FD2"/>
    <w:rPr>
      <w:rFonts w:cs="Times New Roman"/>
    </w:rPr>
  </w:style>
  <w:style w:type="character" w:customStyle="1" w:styleId="ListLabel23">
    <w:name w:val="ListLabel 23"/>
    <w:qFormat/>
    <w:rsid w:val="000D7FD2"/>
    <w:rPr>
      <w:rFonts w:cs="Times New Roman"/>
    </w:rPr>
  </w:style>
  <w:style w:type="character" w:customStyle="1" w:styleId="ListLabel24">
    <w:name w:val="ListLabel 24"/>
    <w:qFormat/>
    <w:rsid w:val="000D7FD2"/>
    <w:rPr>
      <w:rFonts w:cs="Times New Roman"/>
    </w:rPr>
  </w:style>
  <w:style w:type="character" w:customStyle="1" w:styleId="ListLabel25">
    <w:name w:val="ListLabel 25"/>
    <w:qFormat/>
    <w:rsid w:val="000D7FD2"/>
    <w:rPr>
      <w:rFonts w:cs="Times New Roman"/>
    </w:rPr>
  </w:style>
  <w:style w:type="character" w:customStyle="1" w:styleId="ListLabel26">
    <w:name w:val="ListLabel 26"/>
    <w:qFormat/>
    <w:rsid w:val="000D7FD2"/>
    <w:rPr>
      <w:rFonts w:cs="Times New Roman"/>
    </w:rPr>
  </w:style>
  <w:style w:type="character" w:customStyle="1" w:styleId="ListLabel27">
    <w:name w:val="ListLabel 27"/>
    <w:qFormat/>
    <w:rsid w:val="000D7FD2"/>
    <w:rPr>
      <w:rFonts w:cs="Times New Roman"/>
    </w:rPr>
  </w:style>
  <w:style w:type="character" w:customStyle="1" w:styleId="ListLabel28">
    <w:name w:val="ListLabel 28"/>
    <w:qFormat/>
    <w:rsid w:val="000D7FD2"/>
    <w:rPr>
      <w:b/>
    </w:rPr>
  </w:style>
  <w:style w:type="character" w:customStyle="1" w:styleId="ListLabel29">
    <w:name w:val="ListLabel 29"/>
    <w:qFormat/>
    <w:rsid w:val="000D7FD2"/>
    <w:rPr>
      <w:b/>
    </w:rPr>
  </w:style>
  <w:style w:type="character" w:customStyle="1" w:styleId="ListLabel30">
    <w:name w:val="ListLabel 30"/>
    <w:qFormat/>
    <w:rsid w:val="000D7FD2"/>
    <w:rPr>
      <w:rFonts w:cs="Times New Roman"/>
      <w:b w:val="0"/>
    </w:rPr>
  </w:style>
  <w:style w:type="character" w:customStyle="1" w:styleId="ListLabel31">
    <w:name w:val="ListLabel 31"/>
    <w:qFormat/>
    <w:rsid w:val="000D7FD2"/>
    <w:rPr>
      <w:rFonts w:cs="Times New Roman"/>
    </w:rPr>
  </w:style>
  <w:style w:type="character" w:customStyle="1" w:styleId="ListLabel32">
    <w:name w:val="ListLabel 32"/>
    <w:qFormat/>
    <w:rsid w:val="000D7FD2"/>
    <w:rPr>
      <w:rFonts w:cs="Times New Roman"/>
    </w:rPr>
  </w:style>
  <w:style w:type="character" w:customStyle="1" w:styleId="ListLabel33">
    <w:name w:val="ListLabel 33"/>
    <w:qFormat/>
    <w:rsid w:val="000D7FD2"/>
    <w:rPr>
      <w:rFonts w:cs="Times New Roman"/>
    </w:rPr>
  </w:style>
  <w:style w:type="character" w:customStyle="1" w:styleId="ListLabel34">
    <w:name w:val="ListLabel 34"/>
    <w:qFormat/>
    <w:rsid w:val="000D7FD2"/>
    <w:rPr>
      <w:rFonts w:cs="Times New Roman"/>
    </w:rPr>
  </w:style>
  <w:style w:type="character" w:customStyle="1" w:styleId="ListLabel35">
    <w:name w:val="ListLabel 35"/>
    <w:qFormat/>
    <w:rsid w:val="000D7FD2"/>
    <w:rPr>
      <w:rFonts w:cs="Times New Roman"/>
    </w:rPr>
  </w:style>
  <w:style w:type="character" w:customStyle="1" w:styleId="ListLabel36">
    <w:name w:val="ListLabel 36"/>
    <w:qFormat/>
    <w:rsid w:val="000D7FD2"/>
    <w:rPr>
      <w:rFonts w:cs="Times New Roman"/>
    </w:rPr>
  </w:style>
  <w:style w:type="character" w:customStyle="1" w:styleId="ListLabel37">
    <w:name w:val="ListLabel 37"/>
    <w:qFormat/>
    <w:rsid w:val="000D7FD2"/>
    <w:rPr>
      <w:rFonts w:cs="Times New Roman"/>
    </w:rPr>
  </w:style>
  <w:style w:type="character" w:customStyle="1" w:styleId="ListLabel38">
    <w:name w:val="ListLabel 38"/>
    <w:qFormat/>
    <w:rsid w:val="000D7FD2"/>
    <w:rPr>
      <w:rFonts w:cs="Times New Roman"/>
    </w:rPr>
  </w:style>
  <w:style w:type="character" w:customStyle="1" w:styleId="ListLabel39">
    <w:name w:val="ListLabel 39"/>
    <w:qFormat/>
    <w:rsid w:val="000D7FD2"/>
    <w:rPr>
      <w:rFonts w:cs="Times New Roman"/>
    </w:rPr>
  </w:style>
  <w:style w:type="character" w:customStyle="1" w:styleId="ListLabel40">
    <w:name w:val="ListLabel 40"/>
    <w:qFormat/>
    <w:rsid w:val="000D7FD2"/>
    <w:rPr>
      <w:rFonts w:cs="Times New Roman"/>
    </w:rPr>
  </w:style>
  <w:style w:type="character" w:customStyle="1" w:styleId="ListLabel41">
    <w:name w:val="ListLabel 41"/>
    <w:qFormat/>
    <w:rsid w:val="000D7FD2"/>
    <w:rPr>
      <w:rFonts w:cs="Times New Roman"/>
    </w:rPr>
  </w:style>
  <w:style w:type="character" w:customStyle="1" w:styleId="ListLabel42">
    <w:name w:val="ListLabel 42"/>
    <w:qFormat/>
    <w:rsid w:val="000D7FD2"/>
    <w:rPr>
      <w:rFonts w:cs="Times New Roman"/>
    </w:rPr>
  </w:style>
  <w:style w:type="character" w:customStyle="1" w:styleId="ListLabel43">
    <w:name w:val="ListLabel 43"/>
    <w:qFormat/>
    <w:rsid w:val="000D7FD2"/>
    <w:rPr>
      <w:rFonts w:cs="Times New Roman"/>
    </w:rPr>
  </w:style>
  <w:style w:type="character" w:customStyle="1" w:styleId="ListLabel44">
    <w:name w:val="ListLabel 44"/>
    <w:qFormat/>
    <w:rsid w:val="000D7FD2"/>
    <w:rPr>
      <w:rFonts w:cs="Times New Roman"/>
    </w:rPr>
  </w:style>
  <w:style w:type="character" w:customStyle="1" w:styleId="ListLabel45">
    <w:name w:val="ListLabel 45"/>
    <w:qFormat/>
    <w:rsid w:val="000D7FD2"/>
    <w:rPr>
      <w:rFonts w:cs="Times New Roman"/>
    </w:rPr>
  </w:style>
  <w:style w:type="character" w:customStyle="1" w:styleId="ListLabel46">
    <w:name w:val="ListLabel 46"/>
    <w:qFormat/>
    <w:rsid w:val="000D7FD2"/>
    <w:rPr>
      <w:rFonts w:cs="Times New Roman"/>
    </w:rPr>
  </w:style>
  <w:style w:type="character" w:customStyle="1" w:styleId="ListLabel47">
    <w:name w:val="ListLabel 47"/>
    <w:qFormat/>
    <w:rsid w:val="000D7FD2"/>
    <w:rPr>
      <w:rFonts w:cs="Times New Roman"/>
    </w:rPr>
  </w:style>
  <w:style w:type="character" w:customStyle="1" w:styleId="ListLabel48">
    <w:name w:val="ListLabel 48"/>
    <w:qFormat/>
    <w:rsid w:val="000D7FD2"/>
    <w:rPr>
      <w:rFonts w:cs="Times New Roman"/>
    </w:rPr>
  </w:style>
  <w:style w:type="character" w:customStyle="1" w:styleId="ListLabel49">
    <w:name w:val="ListLabel 49"/>
    <w:qFormat/>
    <w:rsid w:val="000D7FD2"/>
    <w:rPr>
      <w:rFonts w:cs="Times New Roman"/>
    </w:rPr>
  </w:style>
  <w:style w:type="character" w:customStyle="1" w:styleId="ListLabel50">
    <w:name w:val="ListLabel 50"/>
    <w:qFormat/>
    <w:rsid w:val="000D7FD2"/>
    <w:rPr>
      <w:rFonts w:cs="Times New Roman"/>
    </w:rPr>
  </w:style>
  <w:style w:type="character" w:customStyle="1" w:styleId="ListLabel51">
    <w:name w:val="ListLabel 51"/>
    <w:qFormat/>
    <w:rsid w:val="000D7FD2"/>
    <w:rPr>
      <w:rFonts w:cs="Times New Roman"/>
    </w:rPr>
  </w:style>
  <w:style w:type="character" w:customStyle="1" w:styleId="ListLabel52">
    <w:name w:val="ListLabel 52"/>
    <w:qFormat/>
    <w:rsid w:val="000D7FD2"/>
    <w:rPr>
      <w:rFonts w:cs="Times New Roman"/>
    </w:rPr>
  </w:style>
  <w:style w:type="character" w:customStyle="1" w:styleId="ListLabel53">
    <w:name w:val="ListLabel 53"/>
    <w:qFormat/>
    <w:rsid w:val="000D7FD2"/>
    <w:rPr>
      <w:rFonts w:cs="Times New Roman"/>
    </w:rPr>
  </w:style>
  <w:style w:type="character" w:customStyle="1" w:styleId="ListLabel54">
    <w:name w:val="ListLabel 54"/>
    <w:qFormat/>
    <w:rsid w:val="000D7FD2"/>
    <w:rPr>
      <w:rFonts w:cs="Times New Roman"/>
    </w:rPr>
  </w:style>
  <w:style w:type="character" w:customStyle="1" w:styleId="ListLabel55">
    <w:name w:val="ListLabel 55"/>
    <w:qFormat/>
    <w:rsid w:val="000D7FD2"/>
    <w:rPr>
      <w:rFonts w:cs="Times New Roman"/>
    </w:rPr>
  </w:style>
  <w:style w:type="character" w:customStyle="1" w:styleId="ListLabel56">
    <w:name w:val="ListLabel 56"/>
    <w:qFormat/>
    <w:rsid w:val="000D7FD2"/>
    <w:rPr>
      <w:rFonts w:cs="Times New Roman"/>
    </w:rPr>
  </w:style>
  <w:style w:type="character" w:customStyle="1" w:styleId="ListLabel57">
    <w:name w:val="ListLabel 57"/>
    <w:qFormat/>
    <w:rsid w:val="000D7FD2"/>
    <w:rPr>
      <w:rFonts w:cs="Times New Roman"/>
    </w:rPr>
  </w:style>
  <w:style w:type="character" w:customStyle="1" w:styleId="ListLabel58">
    <w:name w:val="ListLabel 58"/>
    <w:qFormat/>
    <w:rsid w:val="000D7FD2"/>
    <w:rPr>
      <w:rFonts w:cs="Times New Roman"/>
    </w:rPr>
  </w:style>
  <w:style w:type="character" w:customStyle="1" w:styleId="ListLabel59">
    <w:name w:val="ListLabel 59"/>
    <w:qFormat/>
    <w:rsid w:val="000D7FD2"/>
    <w:rPr>
      <w:rFonts w:cs="Times New Roman"/>
    </w:rPr>
  </w:style>
  <w:style w:type="character" w:customStyle="1" w:styleId="ListLabel60">
    <w:name w:val="ListLabel 60"/>
    <w:qFormat/>
    <w:rsid w:val="000D7FD2"/>
    <w:rPr>
      <w:rFonts w:cs="Times New Roman"/>
    </w:rPr>
  </w:style>
  <w:style w:type="character" w:customStyle="1" w:styleId="ListLabel61">
    <w:name w:val="ListLabel 61"/>
    <w:qFormat/>
    <w:rsid w:val="000D7FD2"/>
    <w:rPr>
      <w:rFonts w:cs="Times New Roman"/>
    </w:rPr>
  </w:style>
  <w:style w:type="character" w:customStyle="1" w:styleId="ListLabel62">
    <w:name w:val="ListLabel 62"/>
    <w:qFormat/>
    <w:rsid w:val="000D7FD2"/>
    <w:rPr>
      <w:rFonts w:cs="Times New Roman"/>
    </w:rPr>
  </w:style>
  <w:style w:type="character" w:customStyle="1" w:styleId="ListLabel63">
    <w:name w:val="ListLabel 63"/>
    <w:qFormat/>
    <w:rsid w:val="000D7FD2"/>
    <w:rPr>
      <w:rFonts w:cs="Times New Roman"/>
    </w:rPr>
  </w:style>
  <w:style w:type="character" w:customStyle="1" w:styleId="ListLabel64">
    <w:name w:val="ListLabel 64"/>
    <w:qFormat/>
    <w:rsid w:val="000D7FD2"/>
    <w:rPr>
      <w:rFonts w:cs="Times New Roman"/>
    </w:rPr>
  </w:style>
  <w:style w:type="character" w:customStyle="1" w:styleId="ListLabel65">
    <w:name w:val="ListLabel 65"/>
    <w:qFormat/>
    <w:rsid w:val="000D7FD2"/>
    <w:rPr>
      <w:rFonts w:cs="Times New Roman"/>
    </w:rPr>
  </w:style>
  <w:style w:type="character" w:customStyle="1" w:styleId="ListLabel66">
    <w:name w:val="ListLabel 66"/>
    <w:qFormat/>
    <w:rsid w:val="000D7FD2"/>
    <w:rPr>
      <w:rFonts w:cs="Times New Roman"/>
    </w:rPr>
  </w:style>
  <w:style w:type="character" w:customStyle="1" w:styleId="ListLabel67">
    <w:name w:val="ListLabel 67"/>
    <w:qFormat/>
    <w:rsid w:val="000D7FD2"/>
    <w:rPr>
      <w:rFonts w:cs="Times New Roman"/>
    </w:rPr>
  </w:style>
  <w:style w:type="character" w:customStyle="1" w:styleId="ListLabel68">
    <w:name w:val="ListLabel 68"/>
    <w:qFormat/>
    <w:rsid w:val="000D7FD2"/>
    <w:rPr>
      <w:rFonts w:cs="Times New Roman"/>
    </w:rPr>
  </w:style>
  <w:style w:type="character" w:customStyle="1" w:styleId="ListLabel69">
    <w:name w:val="ListLabel 69"/>
    <w:qFormat/>
    <w:rsid w:val="000D7FD2"/>
    <w:rPr>
      <w:rFonts w:cs="Times New Roman"/>
    </w:rPr>
  </w:style>
  <w:style w:type="character" w:customStyle="1" w:styleId="ListLabel70">
    <w:name w:val="ListLabel 70"/>
    <w:qFormat/>
    <w:rsid w:val="000D7FD2"/>
    <w:rPr>
      <w:rFonts w:cs="Times New Roman"/>
    </w:rPr>
  </w:style>
  <w:style w:type="character" w:customStyle="1" w:styleId="ListLabel71">
    <w:name w:val="ListLabel 71"/>
    <w:qFormat/>
    <w:rsid w:val="000D7FD2"/>
    <w:rPr>
      <w:rFonts w:cs="Times New Roman"/>
    </w:rPr>
  </w:style>
  <w:style w:type="character" w:customStyle="1" w:styleId="ListLabel72">
    <w:name w:val="ListLabel 72"/>
    <w:qFormat/>
    <w:rsid w:val="000D7FD2"/>
    <w:rPr>
      <w:rFonts w:cs="Times New Roman"/>
    </w:rPr>
  </w:style>
  <w:style w:type="character" w:customStyle="1" w:styleId="ListLabel73">
    <w:name w:val="ListLabel 73"/>
    <w:qFormat/>
    <w:rsid w:val="000D7FD2"/>
    <w:rPr>
      <w:rFonts w:cs="Times New Roman"/>
    </w:rPr>
  </w:style>
  <w:style w:type="character" w:customStyle="1" w:styleId="ListLabel74">
    <w:name w:val="ListLabel 74"/>
    <w:qFormat/>
    <w:rsid w:val="000D7FD2"/>
    <w:rPr>
      <w:rFonts w:cs="Times New Roman"/>
    </w:rPr>
  </w:style>
  <w:style w:type="character" w:customStyle="1" w:styleId="ListLabel75">
    <w:name w:val="ListLabel 75"/>
    <w:qFormat/>
    <w:rsid w:val="000D7FD2"/>
    <w:rPr>
      <w:rFonts w:cs="Times New Roman"/>
    </w:rPr>
  </w:style>
  <w:style w:type="character" w:customStyle="1" w:styleId="ListLabel76">
    <w:name w:val="ListLabel 76"/>
    <w:qFormat/>
    <w:rsid w:val="000D7FD2"/>
    <w:rPr>
      <w:rFonts w:cs="Times New Roman"/>
    </w:rPr>
  </w:style>
  <w:style w:type="character" w:customStyle="1" w:styleId="ListLabel77">
    <w:name w:val="ListLabel 77"/>
    <w:qFormat/>
    <w:rsid w:val="000D7FD2"/>
    <w:rPr>
      <w:rFonts w:cs="Times New Roman"/>
    </w:rPr>
  </w:style>
  <w:style w:type="character" w:customStyle="1" w:styleId="ListLabel78">
    <w:name w:val="ListLabel 78"/>
    <w:qFormat/>
    <w:rsid w:val="000D7FD2"/>
    <w:rPr>
      <w:rFonts w:cs="Times New Roman"/>
    </w:rPr>
  </w:style>
  <w:style w:type="character" w:customStyle="1" w:styleId="ListLabel79">
    <w:name w:val="ListLabel 79"/>
    <w:qFormat/>
    <w:rsid w:val="000D7FD2"/>
    <w:rPr>
      <w:rFonts w:cs="Times New Roman"/>
    </w:rPr>
  </w:style>
  <w:style w:type="character" w:customStyle="1" w:styleId="ListLabel80">
    <w:name w:val="ListLabel 80"/>
    <w:qFormat/>
    <w:rsid w:val="000D7FD2"/>
    <w:rPr>
      <w:rFonts w:cs="Times New Roman"/>
    </w:rPr>
  </w:style>
  <w:style w:type="character" w:customStyle="1" w:styleId="ListLabel81">
    <w:name w:val="ListLabel 81"/>
    <w:qFormat/>
    <w:rsid w:val="000D7FD2"/>
    <w:rPr>
      <w:rFonts w:cs="Times New Roman"/>
    </w:rPr>
  </w:style>
  <w:style w:type="character" w:customStyle="1" w:styleId="ListLabel82">
    <w:name w:val="ListLabel 82"/>
    <w:qFormat/>
    <w:rsid w:val="000D7FD2"/>
    <w:rPr>
      <w:rFonts w:cs="Times New Roman"/>
    </w:rPr>
  </w:style>
  <w:style w:type="character" w:customStyle="1" w:styleId="ListLabel83">
    <w:name w:val="ListLabel 83"/>
    <w:qFormat/>
    <w:rsid w:val="000D7FD2"/>
    <w:rPr>
      <w:rFonts w:cs="Times New Roman"/>
    </w:rPr>
  </w:style>
  <w:style w:type="character" w:customStyle="1" w:styleId="ListLabel84">
    <w:name w:val="ListLabel 84"/>
    <w:qFormat/>
    <w:rsid w:val="000D7FD2"/>
    <w:rPr>
      <w:rFonts w:eastAsia="Times New Roman" w:cs="Times New Roman"/>
    </w:rPr>
  </w:style>
  <w:style w:type="character" w:customStyle="1" w:styleId="ListLabel85">
    <w:name w:val="ListLabel 85"/>
    <w:qFormat/>
    <w:rsid w:val="000D7FD2"/>
    <w:rPr>
      <w:rFonts w:cs="Times New Roman"/>
    </w:rPr>
  </w:style>
  <w:style w:type="character" w:customStyle="1" w:styleId="ListLabel86">
    <w:name w:val="ListLabel 86"/>
    <w:qFormat/>
    <w:rsid w:val="000D7FD2"/>
    <w:rPr>
      <w:rFonts w:cs="Times New Roman"/>
    </w:rPr>
  </w:style>
  <w:style w:type="character" w:customStyle="1" w:styleId="ListLabel87">
    <w:name w:val="ListLabel 87"/>
    <w:qFormat/>
    <w:rsid w:val="000D7FD2"/>
    <w:rPr>
      <w:rFonts w:cs="Times New Roman"/>
    </w:rPr>
  </w:style>
  <w:style w:type="character" w:customStyle="1" w:styleId="ListLabel88">
    <w:name w:val="ListLabel 88"/>
    <w:qFormat/>
    <w:rsid w:val="000D7FD2"/>
    <w:rPr>
      <w:rFonts w:cs="Times New Roman"/>
    </w:rPr>
  </w:style>
  <w:style w:type="character" w:customStyle="1" w:styleId="ListLabel89">
    <w:name w:val="ListLabel 89"/>
    <w:qFormat/>
    <w:rsid w:val="000D7FD2"/>
    <w:rPr>
      <w:rFonts w:cs="Times New Roman"/>
    </w:rPr>
  </w:style>
  <w:style w:type="character" w:customStyle="1" w:styleId="ListLabel90">
    <w:name w:val="ListLabel 90"/>
    <w:qFormat/>
    <w:rsid w:val="000D7FD2"/>
    <w:rPr>
      <w:rFonts w:cs="Times New Roman"/>
    </w:rPr>
  </w:style>
  <w:style w:type="character" w:customStyle="1" w:styleId="ListLabel91">
    <w:name w:val="ListLabel 91"/>
    <w:qFormat/>
    <w:rsid w:val="000D7FD2"/>
    <w:rPr>
      <w:rFonts w:cs="Times New Roman"/>
    </w:rPr>
  </w:style>
  <w:style w:type="character" w:customStyle="1" w:styleId="ListLabel92">
    <w:name w:val="ListLabel 92"/>
    <w:qFormat/>
    <w:rsid w:val="000D7FD2"/>
    <w:rPr>
      <w:rFonts w:cs="Times New Roman"/>
    </w:rPr>
  </w:style>
  <w:style w:type="character" w:customStyle="1" w:styleId="ListLabel93">
    <w:name w:val="ListLabel 93"/>
    <w:qFormat/>
    <w:rsid w:val="000D7FD2"/>
    <w:rPr>
      <w:rFonts w:cs="Times New Roman"/>
    </w:rPr>
  </w:style>
  <w:style w:type="character" w:customStyle="1" w:styleId="ListLabel94">
    <w:name w:val="ListLabel 94"/>
    <w:qFormat/>
    <w:rsid w:val="000D7FD2"/>
    <w:rPr>
      <w:rFonts w:cs="Times New Roman"/>
    </w:rPr>
  </w:style>
  <w:style w:type="character" w:customStyle="1" w:styleId="ListLabel95">
    <w:name w:val="ListLabel 95"/>
    <w:qFormat/>
    <w:rsid w:val="000D7FD2"/>
    <w:rPr>
      <w:rFonts w:cs="Times New Roman"/>
    </w:rPr>
  </w:style>
  <w:style w:type="character" w:customStyle="1" w:styleId="ListLabel96">
    <w:name w:val="ListLabel 96"/>
    <w:qFormat/>
    <w:rsid w:val="000D7FD2"/>
    <w:rPr>
      <w:rFonts w:cs="Times New Roman"/>
    </w:rPr>
  </w:style>
  <w:style w:type="character" w:customStyle="1" w:styleId="ListLabel97">
    <w:name w:val="ListLabel 97"/>
    <w:qFormat/>
    <w:rsid w:val="000D7FD2"/>
    <w:rPr>
      <w:rFonts w:cs="Times New Roman"/>
    </w:rPr>
  </w:style>
  <w:style w:type="character" w:customStyle="1" w:styleId="ListLabel98">
    <w:name w:val="ListLabel 98"/>
    <w:qFormat/>
    <w:rsid w:val="000D7FD2"/>
    <w:rPr>
      <w:rFonts w:cs="Times New Roman"/>
    </w:rPr>
  </w:style>
  <w:style w:type="character" w:customStyle="1" w:styleId="ListLabel99">
    <w:name w:val="ListLabel 99"/>
    <w:qFormat/>
    <w:rsid w:val="000D7FD2"/>
    <w:rPr>
      <w:rFonts w:cs="Times New Roman"/>
    </w:rPr>
  </w:style>
  <w:style w:type="character" w:customStyle="1" w:styleId="ListLabel100">
    <w:name w:val="ListLabel 100"/>
    <w:qFormat/>
    <w:rsid w:val="000D7FD2"/>
    <w:rPr>
      <w:rFonts w:cs="Times New Roman"/>
    </w:rPr>
  </w:style>
  <w:style w:type="character" w:customStyle="1" w:styleId="ListLabel101">
    <w:name w:val="ListLabel 101"/>
    <w:qFormat/>
    <w:rsid w:val="000D7FD2"/>
    <w:rPr>
      <w:rFonts w:cs="Times New Roman"/>
    </w:rPr>
  </w:style>
  <w:style w:type="character" w:customStyle="1" w:styleId="ListLabel102">
    <w:name w:val="ListLabel 102"/>
    <w:qFormat/>
    <w:rsid w:val="000D7FD2"/>
    <w:rPr>
      <w:rFonts w:cs="Times New Roman"/>
      <w:b w:val="0"/>
      <w:bCs w:val="0"/>
    </w:rPr>
  </w:style>
  <w:style w:type="character" w:customStyle="1" w:styleId="ListLabel103">
    <w:name w:val="ListLabel 103"/>
    <w:qFormat/>
    <w:rsid w:val="000D7FD2"/>
    <w:rPr>
      <w:rFonts w:cs="Times New Roman"/>
    </w:rPr>
  </w:style>
  <w:style w:type="character" w:customStyle="1" w:styleId="ListLabel104">
    <w:name w:val="ListLabel 104"/>
    <w:qFormat/>
    <w:rsid w:val="000D7FD2"/>
    <w:rPr>
      <w:rFonts w:cs="Times New Roman"/>
    </w:rPr>
  </w:style>
  <w:style w:type="character" w:customStyle="1" w:styleId="ListLabel105">
    <w:name w:val="ListLabel 105"/>
    <w:qFormat/>
    <w:rsid w:val="000D7FD2"/>
    <w:rPr>
      <w:rFonts w:cs="Times New Roman"/>
    </w:rPr>
  </w:style>
  <w:style w:type="character" w:customStyle="1" w:styleId="ListLabel106">
    <w:name w:val="ListLabel 106"/>
    <w:qFormat/>
    <w:rsid w:val="000D7FD2"/>
    <w:rPr>
      <w:rFonts w:cs="Times New Roman"/>
    </w:rPr>
  </w:style>
  <w:style w:type="character" w:customStyle="1" w:styleId="ListLabel107">
    <w:name w:val="ListLabel 107"/>
    <w:qFormat/>
    <w:rsid w:val="000D7FD2"/>
    <w:rPr>
      <w:rFonts w:cs="Times New Roman"/>
    </w:rPr>
  </w:style>
  <w:style w:type="character" w:customStyle="1" w:styleId="ListLabel108">
    <w:name w:val="ListLabel 108"/>
    <w:qFormat/>
    <w:rsid w:val="000D7FD2"/>
    <w:rPr>
      <w:rFonts w:cs="Times New Roman"/>
    </w:rPr>
  </w:style>
  <w:style w:type="character" w:customStyle="1" w:styleId="ListLabel109">
    <w:name w:val="ListLabel 109"/>
    <w:qFormat/>
    <w:rsid w:val="000D7FD2"/>
    <w:rPr>
      <w:rFonts w:cs="Times New Roman"/>
    </w:rPr>
  </w:style>
  <w:style w:type="character" w:customStyle="1" w:styleId="ListLabel110">
    <w:name w:val="ListLabel 110"/>
    <w:qFormat/>
    <w:rsid w:val="000D7FD2"/>
    <w:rPr>
      <w:rFonts w:cs="Times New Roman"/>
    </w:rPr>
  </w:style>
  <w:style w:type="character" w:customStyle="1" w:styleId="ListLabel111">
    <w:name w:val="ListLabel 111"/>
    <w:qFormat/>
    <w:rsid w:val="000D7FD2"/>
    <w:rPr>
      <w:rFonts w:cs="Times New Roman"/>
    </w:rPr>
  </w:style>
  <w:style w:type="character" w:customStyle="1" w:styleId="ListLabel112">
    <w:name w:val="ListLabel 112"/>
    <w:qFormat/>
    <w:rsid w:val="000D7FD2"/>
    <w:rPr>
      <w:rFonts w:cs="Times New Roman"/>
      <w:b w:val="0"/>
      <w:bCs w:val="0"/>
    </w:rPr>
  </w:style>
  <w:style w:type="character" w:customStyle="1" w:styleId="ListLabel113">
    <w:name w:val="ListLabel 113"/>
    <w:qFormat/>
    <w:rsid w:val="000D7FD2"/>
    <w:rPr>
      <w:rFonts w:cs="Times New Roman"/>
    </w:rPr>
  </w:style>
  <w:style w:type="character" w:customStyle="1" w:styleId="ListLabel114">
    <w:name w:val="ListLabel 114"/>
    <w:qFormat/>
    <w:rsid w:val="000D7FD2"/>
    <w:rPr>
      <w:rFonts w:cs="Times New Roman"/>
    </w:rPr>
  </w:style>
  <w:style w:type="character" w:customStyle="1" w:styleId="ListLabel115">
    <w:name w:val="ListLabel 115"/>
    <w:qFormat/>
    <w:rsid w:val="000D7FD2"/>
    <w:rPr>
      <w:rFonts w:cs="Times New Roman"/>
    </w:rPr>
  </w:style>
  <w:style w:type="character" w:customStyle="1" w:styleId="ListLabel116">
    <w:name w:val="ListLabel 116"/>
    <w:qFormat/>
    <w:rsid w:val="000D7FD2"/>
    <w:rPr>
      <w:rFonts w:cs="Times New Roman"/>
    </w:rPr>
  </w:style>
  <w:style w:type="character" w:customStyle="1" w:styleId="ListLabel117">
    <w:name w:val="ListLabel 117"/>
    <w:qFormat/>
    <w:rsid w:val="000D7FD2"/>
    <w:rPr>
      <w:rFonts w:cs="Times New Roman"/>
    </w:rPr>
  </w:style>
  <w:style w:type="character" w:customStyle="1" w:styleId="ListLabel118">
    <w:name w:val="ListLabel 118"/>
    <w:qFormat/>
    <w:rsid w:val="000D7FD2"/>
    <w:rPr>
      <w:rFonts w:cs="Times New Roman"/>
    </w:rPr>
  </w:style>
  <w:style w:type="character" w:customStyle="1" w:styleId="ListLabel119">
    <w:name w:val="ListLabel 119"/>
    <w:qFormat/>
    <w:rsid w:val="000D7FD2"/>
    <w:rPr>
      <w:rFonts w:cs="Times New Roman"/>
    </w:rPr>
  </w:style>
  <w:style w:type="character" w:customStyle="1" w:styleId="ListLabel120">
    <w:name w:val="ListLabel 120"/>
    <w:qFormat/>
    <w:rsid w:val="000D7FD2"/>
    <w:rPr>
      <w:rFonts w:cs="Times New Roman"/>
    </w:rPr>
  </w:style>
  <w:style w:type="character" w:customStyle="1" w:styleId="ListLabel121">
    <w:name w:val="ListLabel 121"/>
    <w:qFormat/>
    <w:rsid w:val="000D7FD2"/>
    <w:rPr>
      <w:rFonts w:cs="Times New Roman"/>
    </w:rPr>
  </w:style>
  <w:style w:type="character" w:customStyle="1" w:styleId="ListLabel122">
    <w:name w:val="ListLabel 122"/>
    <w:qFormat/>
    <w:rsid w:val="000D7FD2"/>
    <w:rPr>
      <w:rFonts w:cs="Times New Roman"/>
      <w:b w:val="0"/>
      <w:bCs w:val="0"/>
    </w:rPr>
  </w:style>
  <w:style w:type="character" w:customStyle="1" w:styleId="ListLabel123">
    <w:name w:val="ListLabel 123"/>
    <w:qFormat/>
    <w:rsid w:val="000D7FD2"/>
    <w:rPr>
      <w:rFonts w:eastAsia="Times New Roman" w:cs="Times New Roman"/>
      <w:color w:val="00000A"/>
    </w:rPr>
  </w:style>
  <w:style w:type="character" w:customStyle="1" w:styleId="ListLabel124">
    <w:name w:val="ListLabel 124"/>
    <w:qFormat/>
    <w:rsid w:val="000D7FD2"/>
    <w:rPr>
      <w:rFonts w:cs="Courier New"/>
    </w:rPr>
  </w:style>
  <w:style w:type="character" w:customStyle="1" w:styleId="ListLabel125">
    <w:name w:val="ListLabel 125"/>
    <w:qFormat/>
    <w:rsid w:val="000D7FD2"/>
    <w:rPr>
      <w:rFonts w:cs="Courier New"/>
    </w:rPr>
  </w:style>
  <w:style w:type="character" w:customStyle="1" w:styleId="ListLabel126">
    <w:name w:val="ListLabel 126"/>
    <w:qFormat/>
    <w:rsid w:val="000D7FD2"/>
    <w:rPr>
      <w:rFonts w:cs="Courier New"/>
    </w:rPr>
  </w:style>
  <w:style w:type="character" w:customStyle="1" w:styleId="ListLabel127">
    <w:name w:val="ListLabel 127"/>
    <w:qFormat/>
    <w:rsid w:val="000D7FD2"/>
    <w:rPr>
      <w:rFonts w:eastAsia="Times New Roman" w:cs="Times New Roman"/>
    </w:rPr>
  </w:style>
  <w:style w:type="character" w:customStyle="1" w:styleId="ListLabel128">
    <w:name w:val="ListLabel 128"/>
    <w:qFormat/>
    <w:rsid w:val="000D7FD2"/>
    <w:rPr>
      <w:rFonts w:eastAsia="Times New Roman" w:cs="Times New Roman"/>
    </w:rPr>
  </w:style>
  <w:style w:type="character" w:customStyle="1" w:styleId="ListLabel129">
    <w:name w:val="ListLabel 129"/>
    <w:qFormat/>
    <w:rsid w:val="000D7FD2"/>
    <w:rPr>
      <w:rFonts w:cs="Courier New"/>
    </w:rPr>
  </w:style>
  <w:style w:type="character" w:customStyle="1" w:styleId="ListLabel130">
    <w:name w:val="ListLabel 130"/>
    <w:qFormat/>
    <w:rsid w:val="000D7FD2"/>
    <w:rPr>
      <w:rFonts w:cs="Courier New"/>
    </w:rPr>
  </w:style>
  <w:style w:type="character" w:customStyle="1" w:styleId="ListLabel131">
    <w:name w:val="ListLabel 131"/>
    <w:qFormat/>
    <w:rsid w:val="000D7FD2"/>
    <w:rPr>
      <w:rFonts w:cs="Courier New"/>
    </w:rPr>
  </w:style>
  <w:style w:type="character" w:customStyle="1" w:styleId="ListLabel132">
    <w:name w:val="ListLabel 132"/>
    <w:qFormat/>
    <w:rsid w:val="000D7FD2"/>
    <w:rPr>
      <w:rFonts w:eastAsia="Times New Roman" w:cs="Times New Roman"/>
    </w:rPr>
  </w:style>
  <w:style w:type="character" w:customStyle="1" w:styleId="ListLabel133">
    <w:name w:val="ListLabel 133"/>
    <w:qFormat/>
    <w:rsid w:val="000D7FD2"/>
    <w:rPr>
      <w:rFonts w:cs="Courier New"/>
    </w:rPr>
  </w:style>
  <w:style w:type="character" w:customStyle="1" w:styleId="ListLabel134">
    <w:name w:val="ListLabel 134"/>
    <w:qFormat/>
    <w:rsid w:val="000D7FD2"/>
    <w:rPr>
      <w:rFonts w:cs="Courier New"/>
    </w:rPr>
  </w:style>
  <w:style w:type="character" w:customStyle="1" w:styleId="ListLabel135">
    <w:name w:val="ListLabel 135"/>
    <w:qFormat/>
    <w:rsid w:val="000D7FD2"/>
    <w:rPr>
      <w:rFonts w:cs="Courier New"/>
    </w:rPr>
  </w:style>
  <w:style w:type="character" w:customStyle="1" w:styleId="ListLabel136">
    <w:name w:val="ListLabel 136"/>
    <w:qFormat/>
    <w:rsid w:val="000D7FD2"/>
    <w:rPr>
      <w:rFonts w:eastAsia="Times New Roman" w:cs="Times New Roman"/>
    </w:rPr>
  </w:style>
  <w:style w:type="character" w:customStyle="1" w:styleId="ListLabel137">
    <w:name w:val="ListLabel 137"/>
    <w:qFormat/>
    <w:rsid w:val="000D7FD2"/>
    <w:rPr>
      <w:rFonts w:cs="Courier New"/>
    </w:rPr>
  </w:style>
  <w:style w:type="character" w:customStyle="1" w:styleId="ListLabel138">
    <w:name w:val="ListLabel 138"/>
    <w:qFormat/>
    <w:rsid w:val="000D7FD2"/>
    <w:rPr>
      <w:rFonts w:cs="Courier New"/>
    </w:rPr>
  </w:style>
  <w:style w:type="character" w:customStyle="1" w:styleId="ListLabel139">
    <w:name w:val="ListLabel 139"/>
    <w:qFormat/>
    <w:rsid w:val="000D7FD2"/>
    <w:rPr>
      <w:rFonts w:cs="Courier New"/>
    </w:rPr>
  </w:style>
  <w:style w:type="character" w:customStyle="1" w:styleId="ListLabel140">
    <w:name w:val="ListLabel 140"/>
    <w:qFormat/>
    <w:rsid w:val="000D7FD2"/>
    <w:rPr>
      <w:rFonts w:eastAsia="Times New Roman" w:cs="Times New Roman"/>
    </w:rPr>
  </w:style>
  <w:style w:type="character" w:customStyle="1" w:styleId="ListLabel141">
    <w:name w:val="ListLabel 141"/>
    <w:qFormat/>
    <w:rsid w:val="000D7FD2"/>
    <w:rPr>
      <w:rFonts w:cs="Courier New"/>
    </w:rPr>
  </w:style>
  <w:style w:type="character" w:customStyle="1" w:styleId="ListLabel142">
    <w:name w:val="ListLabel 142"/>
    <w:qFormat/>
    <w:rsid w:val="000D7FD2"/>
    <w:rPr>
      <w:rFonts w:cs="Courier New"/>
    </w:rPr>
  </w:style>
  <w:style w:type="character" w:customStyle="1" w:styleId="ListLabel143">
    <w:name w:val="ListLabel 143"/>
    <w:qFormat/>
    <w:rsid w:val="000D7FD2"/>
    <w:rPr>
      <w:rFonts w:cs="Courier New"/>
    </w:rPr>
  </w:style>
  <w:style w:type="character" w:customStyle="1" w:styleId="ListLabel144">
    <w:name w:val="ListLabel 144"/>
    <w:qFormat/>
    <w:rsid w:val="000D7FD2"/>
    <w:rPr>
      <w:rFonts w:eastAsia="Times New Roman" w:cs="Times New Roman"/>
      <w:color w:val="00000A"/>
    </w:rPr>
  </w:style>
  <w:style w:type="character" w:customStyle="1" w:styleId="ListLabel145">
    <w:name w:val="ListLabel 145"/>
    <w:qFormat/>
    <w:rsid w:val="000D7FD2"/>
    <w:rPr>
      <w:rFonts w:cs="Courier New"/>
    </w:rPr>
  </w:style>
  <w:style w:type="character" w:customStyle="1" w:styleId="ListLabel146">
    <w:name w:val="ListLabel 146"/>
    <w:qFormat/>
    <w:rsid w:val="000D7FD2"/>
    <w:rPr>
      <w:rFonts w:cs="Courier New"/>
    </w:rPr>
  </w:style>
  <w:style w:type="character" w:customStyle="1" w:styleId="ListLabel147">
    <w:name w:val="ListLabel 147"/>
    <w:qFormat/>
    <w:rsid w:val="000D7FD2"/>
    <w:rPr>
      <w:rFonts w:cs="Courier New"/>
    </w:rPr>
  </w:style>
  <w:style w:type="character" w:customStyle="1" w:styleId="ListLabel148">
    <w:name w:val="ListLabel 148"/>
    <w:qFormat/>
    <w:rsid w:val="000D7FD2"/>
    <w:rPr>
      <w:rFonts w:eastAsia="Times New Roman" w:cs="Times New Roman"/>
    </w:rPr>
  </w:style>
  <w:style w:type="character" w:customStyle="1" w:styleId="ListLabel149">
    <w:name w:val="ListLabel 149"/>
    <w:qFormat/>
    <w:rsid w:val="000D7FD2"/>
    <w:rPr>
      <w:rFonts w:cs="Courier New"/>
    </w:rPr>
  </w:style>
  <w:style w:type="character" w:customStyle="1" w:styleId="ListLabel150">
    <w:name w:val="ListLabel 150"/>
    <w:qFormat/>
    <w:rsid w:val="000D7FD2"/>
    <w:rPr>
      <w:rFonts w:cs="Courier New"/>
    </w:rPr>
  </w:style>
  <w:style w:type="character" w:customStyle="1" w:styleId="ListLabel151">
    <w:name w:val="ListLabel 151"/>
    <w:qFormat/>
    <w:rsid w:val="000D7FD2"/>
    <w:rPr>
      <w:rFonts w:cs="Courier New"/>
    </w:rPr>
  </w:style>
  <w:style w:type="character" w:customStyle="1" w:styleId="ListLabel152">
    <w:name w:val="ListLabel 152"/>
    <w:qFormat/>
    <w:rsid w:val="000D7FD2"/>
    <w:rPr>
      <w:rFonts w:cs="Times New Roman"/>
    </w:rPr>
  </w:style>
  <w:style w:type="character" w:customStyle="1" w:styleId="ListLabel153">
    <w:name w:val="ListLabel 153"/>
    <w:qFormat/>
    <w:rsid w:val="000D7FD2"/>
    <w:rPr>
      <w:b w:val="0"/>
    </w:rPr>
  </w:style>
  <w:style w:type="character" w:customStyle="1" w:styleId="ListLabel154">
    <w:name w:val="ListLabel 154"/>
    <w:qFormat/>
    <w:rsid w:val="000D7FD2"/>
    <w:rPr>
      <w:b w:val="0"/>
    </w:rPr>
  </w:style>
  <w:style w:type="character" w:customStyle="1" w:styleId="ListLabel155">
    <w:name w:val="ListLabel 155"/>
    <w:qFormat/>
    <w:rsid w:val="000D7FD2"/>
    <w:rPr>
      <w:rFonts w:cs="Times New Roman"/>
    </w:rPr>
  </w:style>
  <w:style w:type="character" w:customStyle="1" w:styleId="ListLabel156">
    <w:name w:val="ListLabel 156"/>
    <w:qFormat/>
    <w:rsid w:val="000D7FD2"/>
    <w:rPr>
      <w:rFonts w:eastAsia="Times New Roman" w:cs="Times New Roman"/>
    </w:rPr>
  </w:style>
  <w:style w:type="character" w:customStyle="1" w:styleId="ListLabel157">
    <w:name w:val="ListLabel 157"/>
    <w:qFormat/>
    <w:rsid w:val="000D7FD2"/>
    <w:rPr>
      <w:rFonts w:eastAsia="Times New Roman" w:cs="Times New Roman"/>
    </w:rPr>
  </w:style>
  <w:style w:type="character" w:customStyle="1" w:styleId="ListLabel158">
    <w:name w:val="ListLabel 158"/>
    <w:qFormat/>
    <w:rsid w:val="000D7FD2"/>
    <w:rPr>
      <w:rFonts w:cs="Courier New"/>
    </w:rPr>
  </w:style>
  <w:style w:type="character" w:customStyle="1" w:styleId="ListLabel159">
    <w:name w:val="ListLabel 159"/>
    <w:qFormat/>
    <w:rsid w:val="000D7FD2"/>
    <w:rPr>
      <w:rFonts w:cs="Courier New"/>
    </w:rPr>
  </w:style>
  <w:style w:type="character" w:customStyle="1" w:styleId="ListLabel160">
    <w:name w:val="ListLabel 160"/>
    <w:qFormat/>
    <w:rsid w:val="000D7FD2"/>
    <w:rPr>
      <w:rFonts w:cs="Courier New"/>
    </w:rPr>
  </w:style>
  <w:style w:type="character" w:customStyle="1" w:styleId="ListLabel161">
    <w:name w:val="ListLabel 161"/>
    <w:qFormat/>
    <w:rsid w:val="000D7FD2"/>
    <w:rPr>
      <w:rFonts w:cs="Arial"/>
      <w:color w:val="000000"/>
      <w:spacing w:val="2"/>
      <w:position w:val="0"/>
      <w:sz w:val="20"/>
      <w:vertAlign w:val="baseline"/>
    </w:rPr>
  </w:style>
  <w:style w:type="character" w:customStyle="1" w:styleId="ListLabel162">
    <w:name w:val="ListLabel 162"/>
    <w:qFormat/>
    <w:rsid w:val="000D7FD2"/>
    <w:rPr>
      <w:spacing w:val="2"/>
      <w:position w:val="0"/>
      <w:sz w:val="20"/>
      <w:szCs w:val="20"/>
      <w:vertAlign w:val="baseline"/>
    </w:rPr>
  </w:style>
  <w:style w:type="character" w:customStyle="1" w:styleId="ListLabel163">
    <w:name w:val="ListLabel 163"/>
    <w:qFormat/>
    <w:rsid w:val="000D7FD2"/>
    <w:rPr>
      <w:rFonts w:cs="Arial"/>
      <w:color w:val="000000"/>
      <w:spacing w:val="2"/>
      <w:position w:val="0"/>
      <w:sz w:val="20"/>
      <w:vertAlign w:val="baseline"/>
    </w:rPr>
  </w:style>
  <w:style w:type="character" w:customStyle="1" w:styleId="ListLabel164">
    <w:name w:val="ListLabel 164"/>
    <w:qFormat/>
    <w:rsid w:val="000D7FD2"/>
    <w:rPr>
      <w:spacing w:val="2"/>
      <w:position w:val="0"/>
      <w:sz w:val="22"/>
      <w:szCs w:val="20"/>
      <w:vertAlign w:val="baseline"/>
    </w:rPr>
  </w:style>
  <w:style w:type="character" w:customStyle="1" w:styleId="ListLabel165">
    <w:name w:val="ListLabel 165"/>
    <w:qFormat/>
    <w:rsid w:val="000D7FD2"/>
    <w:rPr>
      <w:rFonts w:cs="Tahoma"/>
      <w:color w:val="00000A"/>
      <w:sz w:val="24"/>
      <w:szCs w:val="24"/>
    </w:rPr>
  </w:style>
  <w:style w:type="character" w:customStyle="1" w:styleId="ListLabel166">
    <w:name w:val="ListLabel 166"/>
    <w:qFormat/>
    <w:rsid w:val="000D7FD2"/>
    <w:rPr>
      <w:rFonts w:ascii="Times New Roman" w:hAnsi="Times New Roman" w:cs="Tahoma"/>
      <w:color w:val="00000A"/>
      <w:sz w:val="24"/>
      <w:szCs w:val="24"/>
    </w:rPr>
  </w:style>
  <w:style w:type="character" w:customStyle="1" w:styleId="ListLabel167">
    <w:name w:val="ListLabel 167"/>
    <w:qFormat/>
    <w:rsid w:val="000D7FD2"/>
    <w:rPr>
      <w:rFonts w:ascii="Times New Roman" w:hAnsi="Times New Roman" w:cs="Tahoma"/>
      <w:color w:val="00000A"/>
      <w:sz w:val="24"/>
      <w:szCs w:val="24"/>
    </w:rPr>
  </w:style>
  <w:style w:type="character" w:customStyle="1" w:styleId="ListLabel168">
    <w:name w:val="ListLabel 168"/>
    <w:qFormat/>
    <w:rsid w:val="000D7FD2"/>
    <w:rPr>
      <w:rFonts w:cs="Tahoma"/>
      <w:color w:val="000000"/>
      <w:sz w:val="24"/>
      <w:szCs w:val="24"/>
    </w:rPr>
  </w:style>
  <w:style w:type="character" w:customStyle="1" w:styleId="ListLabel169">
    <w:name w:val="ListLabel 169"/>
    <w:qFormat/>
    <w:rsid w:val="000D7FD2"/>
    <w:rPr>
      <w:rFonts w:cs="Tahoma"/>
      <w:color w:val="000000"/>
      <w:sz w:val="24"/>
      <w:szCs w:val="24"/>
    </w:rPr>
  </w:style>
  <w:style w:type="character" w:customStyle="1" w:styleId="ListLabel170">
    <w:name w:val="ListLabel 170"/>
    <w:qFormat/>
    <w:rsid w:val="000D7FD2"/>
    <w:rPr>
      <w:rFonts w:cs="Times New Roman"/>
      <w:color w:val="000000"/>
    </w:rPr>
  </w:style>
  <w:style w:type="character" w:customStyle="1" w:styleId="ListLabel171">
    <w:name w:val="ListLabel 171"/>
    <w:qFormat/>
    <w:rsid w:val="000D7FD2"/>
    <w:rPr>
      <w:rFonts w:eastAsia="Times New Roman" w:cs="Times New Roman"/>
      <w:color w:val="000000"/>
    </w:rPr>
  </w:style>
  <w:style w:type="character" w:customStyle="1" w:styleId="Znakinumeracji">
    <w:name w:val="Znaki numeracji"/>
    <w:qFormat/>
    <w:rsid w:val="000D7FD2"/>
    <w:rPr>
      <w:b/>
      <w:bCs/>
    </w:rPr>
  </w:style>
  <w:style w:type="character" w:customStyle="1" w:styleId="ListLabel172">
    <w:name w:val="ListLabel 172"/>
    <w:qFormat/>
    <w:rsid w:val="000D7FD2"/>
    <w:rPr>
      <w:b w:val="0"/>
    </w:rPr>
  </w:style>
  <w:style w:type="character" w:customStyle="1" w:styleId="ListLabel173">
    <w:name w:val="ListLabel 173"/>
    <w:qFormat/>
    <w:rsid w:val="000D7FD2"/>
    <w:rPr>
      <w:b/>
      <w:bCs/>
    </w:rPr>
  </w:style>
  <w:style w:type="character" w:customStyle="1" w:styleId="ListLabel174">
    <w:name w:val="ListLabel 174"/>
    <w:qFormat/>
    <w:rsid w:val="000D7FD2"/>
    <w:rPr>
      <w:rFonts w:cs="Arial"/>
      <w:color w:val="000000"/>
      <w:spacing w:val="2"/>
      <w:position w:val="0"/>
      <w:sz w:val="20"/>
      <w:vertAlign w:val="baseline"/>
    </w:rPr>
  </w:style>
  <w:style w:type="character" w:customStyle="1" w:styleId="ListLabel175">
    <w:name w:val="ListLabel 175"/>
    <w:qFormat/>
    <w:rsid w:val="000D7FD2"/>
    <w:rPr>
      <w:spacing w:val="2"/>
      <w:position w:val="0"/>
      <w:sz w:val="22"/>
      <w:szCs w:val="20"/>
      <w:vertAlign w:val="baseline"/>
    </w:rPr>
  </w:style>
  <w:style w:type="character" w:customStyle="1" w:styleId="ListLabel176">
    <w:name w:val="ListLabel 176"/>
    <w:qFormat/>
    <w:rsid w:val="000D7FD2"/>
    <w:rPr>
      <w:rFonts w:ascii="Times New Roman" w:hAnsi="Times New Roman" w:cs="Tahoma"/>
      <w:color w:val="00000A"/>
      <w:sz w:val="24"/>
      <w:szCs w:val="24"/>
    </w:rPr>
  </w:style>
  <w:style w:type="character" w:customStyle="1" w:styleId="ListLabel177">
    <w:name w:val="ListLabel 177"/>
    <w:qFormat/>
    <w:rsid w:val="000D7FD2"/>
    <w:rPr>
      <w:rFonts w:ascii="Times New Roman" w:hAnsi="Times New Roman" w:cs="Tahoma"/>
      <w:color w:val="00000A"/>
      <w:sz w:val="24"/>
      <w:szCs w:val="24"/>
    </w:rPr>
  </w:style>
  <w:style w:type="character" w:customStyle="1" w:styleId="ListLabel178">
    <w:name w:val="ListLabel 178"/>
    <w:qFormat/>
    <w:rsid w:val="000D7FD2"/>
    <w:rPr>
      <w:rFonts w:cs="Tahoma"/>
      <w:color w:val="000000"/>
      <w:sz w:val="24"/>
      <w:szCs w:val="24"/>
    </w:rPr>
  </w:style>
  <w:style w:type="character" w:customStyle="1" w:styleId="ListLabel179">
    <w:name w:val="ListLabel 179"/>
    <w:qFormat/>
    <w:rsid w:val="000D7FD2"/>
    <w:rPr>
      <w:b/>
      <w:bCs/>
    </w:rPr>
  </w:style>
  <w:style w:type="character" w:customStyle="1" w:styleId="ListLabel180">
    <w:name w:val="ListLabel 180"/>
    <w:qFormat/>
    <w:rsid w:val="000D7FD2"/>
    <w:rPr>
      <w:b/>
      <w:bCs/>
    </w:rPr>
  </w:style>
  <w:style w:type="character" w:customStyle="1" w:styleId="ListLabel181">
    <w:name w:val="ListLabel 181"/>
    <w:qFormat/>
    <w:rsid w:val="000D7FD2"/>
    <w:rPr>
      <w:b/>
      <w:bCs/>
    </w:rPr>
  </w:style>
  <w:style w:type="character" w:customStyle="1" w:styleId="ListLabel182">
    <w:name w:val="ListLabel 182"/>
    <w:qFormat/>
    <w:rsid w:val="000D7FD2"/>
    <w:rPr>
      <w:b/>
      <w:bCs/>
    </w:rPr>
  </w:style>
  <w:style w:type="character" w:customStyle="1" w:styleId="ListLabel183">
    <w:name w:val="ListLabel 183"/>
    <w:qFormat/>
    <w:rsid w:val="000D7FD2"/>
    <w:rPr>
      <w:b/>
      <w:bCs/>
    </w:rPr>
  </w:style>
  <w:style w:type="character" w:customStyle="1" w:styleId="ListLabel184">
    <w:name w:val="ListLabel 184"/>
    <w:qFormat/>
    <w:rsid w:val="000D7FD2"/>
    <w:rPr>
      <w:b/>
      <w:bCs/>
    </w:rPr>
  </w:style>
  <w:style w:type="character" w:customStyle="1" w:styleId="ListLabel185">
    <w:name w:val="ListLabel 185"/>
    <w:qFormat/>
    <w:rsid w:val="000D7FD2"/>
    <w:rPr>
      <w:b/>
      <w:bCs/>
    </w:rPr>
  </w:style>
  <w:style w:type="character" w:customStyle="1" w:styleId="ListLabel186">
    <w:name w:val="ListLabel 186"/>
    <w:qFormat/>
    <w:rsid w:val="000D7FD2"/>
    <w:rPr>
      <w:b/>
      <w:bCs/>
    </w:rPr>
  </w:style>
  <w:style w:type="character" w:customStyle="1" w:styleId="ListLabel187">
    <w:name w:val="ListLabel 187"/>
    <w:qFormat/>
    <w:rsid w:val="000D7FD2"/>
    <w:rPr>
      <w:b/>
      <w:bCs/>
    </w:rPr>
  </w:style>
  <w:style w:type="character" w:customStyle="1" w:styleId="ListLabel188">
    <w:name w:val="ListLabel 188"/>
    <w:qFormat/>
    <w:rsid w:val="000D7FD2"/>
    <w:rPr>
      <w:b/>
      <w:bCs/>
    </w:rPr>
  </w:style>
  <w:style w:type="character" w:customStyle="1" w:styleId="ListLabel189">
    <w:name w:val="ListLabel 189"/>
    <w:qFormat/>
    <w:rsid w:val="000D7FD2"/>
    <w:rPr>
      <w:b/>
      <w:bCs/>
    </w:rPr>
  </w:style>
  <w:style w:type="character" w:customStyle="1" w:styleId="ListLabel190">
    <w:name w:val="ListLabel 190"/>
    <w:qFormat/>
    <w:rsid w:val="000D7FD2"/>
    <w:rPr>
      <w:b/>
      <w:bCs/>
    </w:rPr>
  </w:style>
  <w:style w:type="character" w:customStyle="1" w:styleId="ListLabel191">
    <w:name w:val="ListLabel 191"/>
    <w:qFormat/>
    <w:rsid w:val="000D7FD2"/>
    <w:rPr>
      <w:b/>
      <w:bCs/>
    </w:rPr>
  </w:style>
  <w:style w:type="character" w:customStyle="1" w:styleId="ListLabel192">
    <w:name w:val="ListLabel 192"/>
    <w:qFormat/>
    <w:rsid w:val="000D7FD2"/>
    <w:rPr>
      <w:b/>
      <w:bCs/>
    </w:rPr>
  </w:style>
  <w:style w:type="character" w:customStyle="1" w:styleId="ListLabel193">
    <w:name w:val="ListLabel 193"/>
    <w:qFormat/>
    <w:rsid w:val="000D7FD2"/>
    <w:rPr>
      <w:b/>
      <w:bCs/>
    </w:rPr>
  </w:style>
  <w:style w:type="character" w:customStyle="1" w:styleId="ListLabel194">
    <w:name w:val="ListLabel 194"/>
    <w:qFormat/>
    <w:rsid w:val="000D7FD2"/>
    <w:rPr>
      <w:b/>
      <w:bCs/>
    </w:rPr>
  </w:style>
  <w:style w:type="character" w:customStyle="1" w:styleId="ListLabel195">
    <w:name w:val="ListLabel 195"/>
    <w:qFormat/>
    <w:rsid w:val="000D7FD2"/>
    <w:rPr>
      <w:b/>
      <w:bCs/>
    </w:rPr>
  </w:style>
  <w:style w:type="character" w:customStyle="1" w:styleId="ListLabel196">
    <w:name w:val="ListLabel 196"/>
    <w:qFormat/>
    <w:rsid w:val="000D7FD2"/>
    <w:rPr>
      <w:b/>
      <w:bCs/>
    </w:rPr>
  </w:style>
  <w:style w:type="character" w:customStyle="1" w:styleId="ListLabel197">
    <w:name w:val="ListLabel 197"/>
    <w:qFormat/>
    <w:rsid w:val="000D7FD2"/>
    <w:rPr>
      <w:rFonts w:cs="Courier New"/>
    </w:rPr>
  </w:style>
  <w:style w:type="character" w:customStyle="1" w:styleId="ListLabel198">
    <w:name w:val="ListLabel 198"/>
    <w:qFormat/>
    <w:rsid w:val="000D7FD2"/>
    <w:rPr>
      <w:rFonts w:cs="Courier New"/>
    </w:rPr>
  </w:style>
  <w:style w:type="character" w:customStyle="1" w:styleId="ListLabel199">
    <w:name w:val="ListLabel 199"/>
    <w:qFormat/>
    <w:rsid w:val="000D7FD2"/>
    <w:rPr>
      <w:rFonts w:cs="Courier New"/>
    </w:rPr>
  </w:style>
  <w:style w:type="paragraph" w:styleId="Nagwek">
    <w:name w:val="header"/>
    <w:basedOn w:val="Normalny"/>
    <w:next w:val="Tekstpodstawowy"/>
    <w:rsid w:val="000D7FD2"/>
    <w:pPr>
      <w:tabs>
        <w:tab w:val="center" w:pos="4536"/>
        <w:tab w:val="right" w:pos="9072"/>
      </w:tabs>
    </w:pPr>
  </w:style>
  <w:style w:type="paragraph" w:styleId="Tekstpodstawowy">
    <w:name w:val="Body Text"/>
    <w:basedOn w:val="Normalny"/>
    <w:rsid w:val="000D7FD2"/>
    <w:rPr>
      <w:rFonts w:ascii="TimesNewRomanPS" w:hAnsi="TimesNewRomanPS"/>
      <w:color w:val="000000"/>
      <w:sz w:val="24"/>
      <w:lang w:val="cs-CZ"/>
    </w:rPr>
  </w:style>
  <w:style w:type="paragraph" w:styleId="Lista">
    <w:name w:val="List"/>
    <w:basedOn w:val="Tekstpodstawowy"/>
    <w:rsid w:val="000D7FD2"/>
    <w:rPr>
      <w:rFonts w:cs="Arial"/>
    </w:rPr>
  </w:style>
  <w:style w:type="paragraph" w:styleId="Legenda">
    <w:name w:val="caption"/>
    <w:basedOn w:val="Normalny"/>
    <w:qFormat/>
    <w:rsid w:val="000D7FD2"/>
    <w:pPr>
      <w:suppressLineNumbers/>
      <w:spacing w:before="120" w:after="120"/>
    </w:pPr>
    <w:rPr>
      <w:rFonts w:cs="Arial"/>
      <w:i/>
      <w:iCs/>
      <w:sz w:val="24"/>
      <w:szCs w:val="24"/>
    </w:rPr>
  </w:style>
  <w:style w:type="paragraph" w:customStyle="1" w:styleId="Indeks">
    <w:name w:val="Indeks"/>
    <w:basedOn w:val="Normalny"/>
    <w:qFormat/>
    <w:rsid w:val="000D7FD2"/>
    <w:pPr>
      <w:suppressLineNumbers/>
    </w:pPr>
    <w:rPr>
      <w:rFonts w:cs="Arial"/>
    </w:rPr>
  </w:style>
  <w:style w:type="paragraph" w:styleId="Tekstpodstawowy2">
    <w:name w:val="Body Text 2"/>
    <w:basedOn w:val="Normalny"/>
    <w:qFormat/>
    <w:rsid w:val="000D7FD2"/>
    <w:pPr>
      <w:spacing w:before="120"/>
      <w:jc w:val="both"/>
    </w:pPr>
    <w:rPr>
      <w:bCs/>
      <w:sz w:val="22"/>
      <w:szCs w:val="22"/>
    </w:rPr>
  </w:style>
  <w:style w:type="paragraph" w:styleId="Tekstpodstawowy3">
    <w:name w:val="Body Text 3"/>
    <w:basedOn w:val="Normalny"/>
    <w:qFormat/>
    <w:rsid w:val="000D7FD2"/>
    <w:pPr>
      <w:spacing w:before="120"/>
      <w:jc w:val="both"/>
    </w:pPr>
    <w:rPr>
      <w:color w:val="000000"/>
      <w:sz w:val="24"/>
      <w:szCs w:val="24"/>
    </w:rPr>
  </w:style>
  <w:style w:type="paragraph" w:styleId="Tekstpodstawowywcity2">
    <w:name w:val="Body Text Indent 2"/>
    <w:basedOn w:val="Normalny"/>
    <w:qFormat/>
    <w:rsid w:val="000D7FD2"/>
    <w:pPr>
      <w:ind w:left="709" w:hanging="709"/>
      <w:jc w:val="both"/>
    </w:pPr>
    <w:rPr>
      <w:b/>
      <w:caps/>
      <w:color w:val="000000"/>
      <w:sz w:val="24"/>
      <w:szCs w:val="24"/>
    </w:rPr>
  </w:style>
  <w:style w:type="paragraph" w:customStyle="1" w:styleId="Tekstpodstawowywcity1">
    <w:name w:val="Tekst podstawowy wcięty1"/>
    <w:basedOn w:val="Normalny"/>
    <w:qFormat/>
    <w:rsid w:val="000D7FD2"/>
    <w:pPr>
      <w:spacing w:after="120"/>
      <w:ind w:left="283"/>
    </w:pPr>
  </w:style>
  <w:style w:type="paragraph" w:customStyle="1" w:styleId="Akapitzlist1">
    <w:name w:val="Akapit z listą1"/>
    <w:basedOn w:val="Normalny"/>
    <w:qFormat/>
    <w:rsid w:val="000D7FD2"/>
    <w:pPr>
      <w:spacing w:after="200" w:line="276" w:lineRule="auto"/>
      <w:ind w:left="720"/>
    </w:pPr>
    <w:rPr>
      <w:rFonts w:ascii="Calibri" w:hAnsi="Calibri"/>
      <w:sz w:val="24"/>
      <w:szCs w:val="24"/>
      <w:lang w:eastAsia="en-US"/>
    </w:rPr>
  </w:style>
  <w:style w:type="paragraph" w:styleId="Stopka">
    <w:name w:val="footer"/>
    <w:basedOn w:val="Normalny"/>
    <w:rsid w:val="000D7FD2"/>
    <w:pPr>
      <w:tabs>
        <w:tab w:val="center" w:pos="4536"/>
        <w:tab w:val="right" w:pos="9072"/>
      </w:tabs>
    </w:pPr>
  </w:style>
  <w:style w:type="paragraph" w:styleId="Tekstpodstawowywcity">
    <w:name w:val="Body Text Indent"/>
    <w:basedOn w:val="Normalny"/>
    <w:rsid w:val="000D7FD2"/>
    <w:pPr>
      <w:spacing w:before="120"/>
      <w:ind w:left="567" w:hanging="567"/>
      <w:jc w:val="both"/>
    </w:pPr>
    <w:rPr>
      <w:bCs/>
      <w:sz w:val="22"/>
      <w:szCs w:val="22"/>
    </w:rPr>
  </w:style>
  <w:style w:type="paragraph" w:customStyle="1" w:styleId="Kolorowalistaakcent11">
    <w:name w:val="Kolorowa lista — akcent 11"/>
    <w:basedOn w:val="Normalny"/>
    <w:qFormat/>
    <w:rsid w:val="000D7FD2"/>
    <w:pPr>
      <w:spacing w:after="200" w:line="276" w:lineRule="auto"/>
      <w:ind w:left="720"/>
    </w:pPr>
    <w:rPr>
      <w:rFonts w:ascii="Calibri" w:eastAsia="Calibri" w:hAnsi="Calibri"/>
      <w:sz w:val="24"/>
      <w:szCs w:val="24"/>
      <w:lang w:eastAsia="en-US"/>
    </w:rPr>
  </w:style>
  <w:style w:type="paragraph" w:styleId="Tekstprzypisudolnego">
    <w:name w:val="footnote text"/>
    <w:basedOn w:val="Normalny"/>
    <w:qFormat/>
    <w:rsid w:val="000D7FD2"/>
  </w:style>
  <w:style w:type="paragraph" w:customStyle="1" w:styleId="Domylnie">
    <w:name w:val="Domyślnie"/>
    <w:qFormat/>
    <w:rsid w:val="000D7FD2"/>
    <w:pPr>
      <w:widowControl w:val="0"/>
    </w:pPr>
    <w:rPr>
      <w:rFonts w:ascii="Nimbus Roman No9 L" w:hAnsi="Nimbus Roman No9 L"/>
      <w:sz w:val="24"/>
      <w:szCs w:val="24"/>
    </w:rPr>
  </w:style>
  <w:style w:type="paragraph" w:styleId="Tytu">
    <w:name w:val="Title"/>
    <w:basedOn w:val="Normalny"/>
    <w:uiPriority w:val="10"/>
    <w:qFormat/>
    <w:rsid w:val="000D7FD2"/>
    <w:pPr>
      <w:shd w:val="clear" w:color="auto" w:fill="FFFFFF"/>
      <w:tabs>
        <w:tab w:val="left" w:pos="240"/>
      </w:tabs>
      <w:ind w:left="173"/>
      <w:jc w:val="center"/>
    </w:pPr>
    <w:rPr>
      <w:b/>
      <w:bCs/>
      <w:sz w:val="28"/>
      <w:szCs w:val="24"/>
    </w:rPr>
  </w:style>
  <w:style w:type="paragraph" w:styleId="Bezodstpw">
    <w:name w:val="No Spacing"/>
    <w:qFormat/>
    <w:rsid w:val="000D7FD2"/>
    <w:rPr>
      <w:sz w:val="24"/>
    </w:rPr>
  </w:style>
  <w:style w:type="paragraph" w:customStyle="1" w:styleId="Standard">
    <w:name w:val="Standard"/>
    <w:qFormat/>
    <w:rsid w:val="000D7FD2"/>
    <w:pPr>
      <w:widowControl w:val="0"/>
      <w:suppressAutoHyphens/>
    </w:pPr>
    <w:rPr>
      <w:sz w:val="24"/>
      <w:szCs w:val="24"/>
      <w:lang w:eastAsia="zh-CN"/>
    </w:rPr>
  </w:style>
  <w:style w:type="paragraph" w:customStyle="1" w:styleId="ListParagraph1">
    <w:name w:val="List Paragraph1"/>
    <w:basedOn w:val="Normalny"/>
    <w:qFormat/>
    <w:rsid w:val="000D7FD2"/>
    <w:pPr>
      <w:spacing w:after="200" w:line="276" w:lineRule="auto"/>
      <w:ind w:left="720"/>
      <w:contextualSpacing/>
    </w:pPr>
    <w:rPr>
      <w:rFonts w:ascii="Calibri" w:hAnsi="Calibri"/>
      <w:sz w:val="22"/>
      <w:szCs w:val="22"/>
      <w:lang w:eastAsia="en-US"/>
    </w:rPr>
  </w:style>
  <w:style w:type="paragraph" w:styleId="Zwykytekst">
    <w:name w:val="Plain Text"/>
    <w:basedOn w:val="Normalny"/>
    <w:qFormat/>
    <w:rsid w:val="000D7FD2"/>
    <w:rPr>
      <w:rFonts w:ascii="Courier New" w:hAnsi="Courier New"/>
      <w:lang w:eastAsia="en-US"/>
    </w:rPr>
  </w:style>
  <w:style w:type="paragraph" w:customStyle="1" w:styleId="Akapitzlist2">
    <w:name w:val="Akapit z listą2"/>
    <w:basedOn w:val="Normalny"/>
    <w:qFormat/>
    <w:rsid w:val="000D7FD2"/>
    <w:pPr>
      <w:spacing w:after="200" w:line="276" w:lineRule="auto"/>
      <w:ind w:left="720"/>
    </w:pPr>
    <w:rPr>
      <w:rFonts w:ascii="Calibri" w:hAnsi="Calibri"/>
      <w:sz w:val="24"/>
      <w:szCs w:val="24"/>
      <w:lang w:eastAsia="en-US"/>
    </w:rPr>
  </w:style>
  <w:style w:type="paragraph" w:styleId="Tekstdymka">
    <w:name w:val="Balloon Text"/>
    <w:basedOn w:val="Normalny"/>
    <w:qFormat/>
    <w:rsid w:val="000D7FD2"/>
    <w:rPr>
      <w:rFonts w:ascii="Tahoma" w:hAnsi="Tahoma"/>
      <w:sz w:val="16"/>
      <w:szCs w:val="16"/>
    </w:rPr>
  </w:style>
  <w:style w:type="paragraph" w:customStyle="1" w:styleId="Default">
    <w:name w:val="Default"/>
    <w:qFormat/>
    <w:rsid w:val="000D7FD2"/>
    <w:rPr>
      <w:color w:val="000000"/>
      <w:sz w:val="24"/>
      <w:szCs w:val="24"/>
    </w:rPr>
  </w:style>
  <w:style w:type="paragraph" w:customStyle="1" w:styleId="Teksttreci0">
    <w:name w:val="Tekst treści"/>
    <w:basedOn w:val="Normalny"/>
    <w:qFormat/>
    <w:rsid w:val="000D7FD2"/>
    <w:pPr>
      <w:shd w:val="clear" w:color="auto" w:fill="FFFFFF"/>
      <w:spacing w:line="240" w:lineRule="atLeast"/>
      <w:ind w:hanging="360"/>
    </w:pPr>
    <w:rPr>
      <w:spacing w:val="2"/>
      <w:sz w:val="21"/>
      <w:szCs w:val="21"/>
      <w:highlight w:val="white"/>
    </w:rPr>
  </w:style>
  <w:style w:type="paragraph" w:customStyle="1" w:styleId="Teksttreci1">
    <w:name w:val="Tekst treści1"/>
    <w:basedOn w:val="Normalny"/>
    <w:qFormat/>
    <w:rsid w:val="000D7FD2"/>
    <w:pPr>
      <w:widowControl w:val="0"/>
      <w:shd w:val="clear" w:color="auto" w:fill="FFFFFF"/>
      <w:spacing w:line="278" w:lineRule="exact"/>
      <w:ind w:hanging="640"/>
    </w:pPr>
    <w:rPr>
      <w:rFonts w:ascii="Arial" w:eastAsia="Calibri" w:hAnsi="Arial" w:cs="Arial"/>
      <w:sz w:val="18"/>
      <w:szCs w:val="18"/>
      <w:lang w:eastAsia="en-US"/>
    </w:rPr>
  </w:style>
  <w:style w:type="paragraph" w:customStyle="1" w:styleId="Nagwek21">
    <w:name w:val="Nagłówek #21"/>
    <w:basedOn w:val="Normalny"/>
    <w:qFormat/>
    <w:rsid w:val="000D7FD2"/>
    <w:pPr>
      <w:widowControl w:val="0"/>
      <w:shd w:val="clear" w:color="auto" w:fill="FFFFFF"/>
      <w:spacing w:after="180" w:line="240" w:lineRule="atLeast"/>
      <w:ind w:hanging="680"/>
      <w:jc w:val="both"/>
      <w:outlineLvl w:val="1"/>
    </w:pPr>
    <w:rPr>
      <w:rFonts w:ascii="Arial" w:hAnsi="Arial"/>
      <w:b/>
      <w:bCs/>
    </w:rPr>
  </w:style>
  <w:style w:type="paragraph" w:customStyle="1" w:styleId="ChapterTitle">
    <w:name w:val="ChapterTitle"/>
    <w:basedOn w:val="Normalny"/>
    <w:qFormat/>
    <w:rsid w:val="000D7FD2"/>
    <w:pPr>
      <w:keepNext/>
      <w:spacing w:before="120" w:after="360"/>
      <w:jc w:val="center"/>
    </w:pPr>
    <w:rPr>
      <w:rFonts w:eastAsia="Calibri"/>
      <w:b/>
      <w:sz w:val="32"/>
      <w:szCs w:val="22"/>
      <w:lang w:eastAsia="en-GB"/>
    </w:rPr>
  </w:style>
  <w:style w:type="paragraph" w:customStyle="1" w:styleId="SectionTitle">
    <w:name w:val="SectionTitle"/>
    <w:basedOn w:val="Normalny"/>
    <w:qFormat/>
    <w:rsid w:val="000D7FD2"/>
    <w:pPr>
      <w:keepNext/>
      <w:spacing w:before="120" w:after="360"/>
      <w:jc w:val="center"/>
    </w:pPr>
    <w:rPr>
      <w:rFonts w:eastAsia="Calibri"/>
      <w:b/>
      <w:smallCaps/>
      <w:sz w:val="28"/>
      <w:szCs w:val="22"/>
      <w:lang w:eastAsia="en-GB"/>
    </w:rPr>
  </w:style>
  <w:style w:type="paragraph" w:customStyle="1" w:styleId="Annexetitre">
    <w:name w:val="Annexe titre"/>
    <w:basedOn w:val="Normalny"/>
    <w:qFormat/>
    <w:rsid w:val="000D7FD2"/>
    <w:pPr>
      <w:spacing w:before="120" w:after="120"/>
      <w:jc w:val="center"/>
    </w:pPr>
    <w:rPr>
      <w:rFonts w:eastAsia="Calibri"/>
      <w:b/>
      <w:sz w:val="24"/>
      <w:szCs w:val="22"/>
      <w:u w:val="single"/>
      <w:lang w:eastAsia="en-GB"/>
    </w:rPr>
  </w:style>
  <w:style w:type="paragraph" w:styleId="Tekstkomentarza">
    <w:name w:val="annotation text"/>
    <w:basedOn w:val="Normalny"/>
    <w:qFormat/>
    <w:rsid w:val="000D7FD2"/>
    <w:rPr>
      <w:sz w:val="24"/>
      <w:szCs w:val="24"/>
    </w:rPr>
  </w:style>
  <w:style w:type="paragraph" w:styleId="Tematkomentarza">
    <w:name w:val="annotation subject"/>
    <w:basedOn w:val="Tekstkomentarza"/>
    <w:qFormat/>
    <w:rsid w:val="000D7FD2"/>
    <w:rPr>
      <w:b/>
      <w:bCs/>
    </w:rPr>
  </w:style>
  <w:style w:type="paragraph" w:styleId="Akapitzlist">
    <w:name w:val="List Paragraph"/>
    <w:basedOn w:val="Normalny"/>
    <w:qFormat/>
    <w:rsid w:val="000D7FD2"/>
    <w:pPr>
      <w:spacing w:after="200" w:line="276" w:lineRule="auto"/>
      <w:ind w:left="720"/>
    </w:pPr>
    <w:rPr>
      <w:rFonts w:ascii="Calibri" w:eastAsia="Calibri" w:hAnsi="Calibri"/>
      <w:sz w:val="24"/>
      <w:szCs w:val="24"/>
      <w:lang w:eastAsia="en-US"/>
    </w:rPr>
  </w:style>
  <w:style w:type="paragraph" w:styleId="Tekstpodstawowywcity3">
    <w:name w:val="Body Text Indent 3"/>
    <w:basedOn w:val="Normalny"/>
    <w:qFormat/>
    <w:rsid w:val="000D7FD2"/>
    <w:pPr>
      <w:spacing w:after="120"/>
      <w:ind w:left="283"/>
    </w:pPr>
    <w:rPr>
      <w:sz w:val="16"/>
      <w:szCs w:val="16"/>
    </w:rPr>
  </w:style>
  <w:style w:type="paragraph" w:customStyle="1" w:styleId="Textbody">
    <w:name w:val="Text body"/>
    <w:basedOn w:val="Standard"/>
    <w:qFormat/>
    <w:rsid w:val="000D7FD2"/>
    <w:pPr>
      <w:suppressAutoHyphens w:val="0"/>
      <w:spacing w:after="120"/>
    </w:pPr>
    <w:rPr>
      <w:color w:val="00000A"/>
      <w:sz w:val="20"/>
      <w:szCs w:val="20"/>
    </w:rPr>
  </w:style>
  <w:style w:type="paragraph" w:customStyle="1" w:styleId="Zawartotabeli">
    <w:name w:val="Zawartość tabeli"/>
    <w:basedOn w:val="Standard"/>
    <w:qFormat/>
    <w:rsid w:val="000D7FD2"/>
    <w:pPr>
      <w:suppressLineNumbers/>
    </w:pPr>
    <w:rPr>
      <w:rFonts w:eastAsia="Droid Sans" w:cs="DejaVu Sans Condensed"/>
    </w:rPr>
  </w:style>
  <w:style w:type="paragraph" w:customStyle="1" w:styleId="Nagwektabeli">
    <w:name w:val="Nagłówek tabeli"/>
    <w:basedOn w:val="Zawartotabeli"/>
    <w:qFormat/>
    <w:rsid w:val="000D7FD2"/>
    <w:pPr>
      <w:jc w:val="center"/>
    </w:pPr>
    <w:rPr>
      <w:b/>
      <w:bCs/>
    </w:rPr>
  </w:style>
  <w:style w:type="paragraph" w:customStyle="1" w:styleId="DocumentMap">
    <w:name w:val="DocumentMap"/>
    <w:qFormat/>
    <w:rsid w:val="000D7FD2"/>
    <w:rPr>
      <w:rFonts w:ascii="Calibri" w:hAnsi="Calibri" w:cs="Calibri"/>
      <w:sz w:val="22"/>
      <w:szCs w:val="22"/>
    </w:rPr>
  </w:style>
  <w:style w:type="numbering" w:customStyle="1" w:styleId="WW8Num6">
    <w:name w:val="WW8Num6"/>
    <w:qFormat/>
    <w:rsid w:val="000D7FD2"/>
    <w:pPr>
      <w:numPr>
        <w:numId w:val="9"/>
      </w:numPr>
    </w:pPr>
  </w:style>
  <w:style w:type="paragraph" w:customStyle="1" w:styleId="TableContents">
    <w:name w:val="Table Contents"/>
    <w:basedOn w:val="Normalny"/>
    <w:rsid w:val="00F37E4B"/>
    <w:pPr>
      <w:widowControl w:val="0"/>
      <w:suppressLineNumbers/>
      <w:suppressAutoHyphens/>
      <w:autoSpaceDN w:val="0"/>
    </w:pPr>
    <w:rPr>
      <w:rFonts w:eastAsia="Droid Sans" w:cs="DejaVu Sans Condensed"/>
      <w:kern w:val="3"/>
      <w:sz w:val="24"/>
      <w:szCs w:val="24"/>
      <w:lang w:eastAsia="zh-CN" w:bidi="hi-IN"/>
    </w:rPr>
  </w:style>
  <w:style w:type="character" w:customStyle="1" w:styleId="h1">
    <w:name w:val="h1"/>
    <w:basedOn w:val="Domylnaczcionkaakapitu"/>
    <w:qFormat/>
    <w:rsid w:val="00A67878"/>
  </w:style>
  <w:style w:type="paragraph" w:customStyle="1" w:styleId="TableParagraph">
    <w:name w:val="Table Paragraph"/>
    <w:basedOn w:val="Normalny"/>
    <w:uiPriority w:val="1"/>
    <w:qFormat/>
    <w:rsid w:val="006A1472"/>
    <w:pPr>
      <w:widowControl w:val="0"/>
      <w:autoSpaceDE w:val="0"/>
      <w:autoSpaceDN w:val="0"/>
      <w:ind w:left="108"/>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956">
      <w:bodyDiv w:val="1"/>
      <w:marLeft w:val="0"/>
      <w:marRight w:val="0"/>
      <w:marTop w:val="0"/>
      <w:marBottom w:val="0"/>
      <w:divBdr>
        <w:top w:val="none" w:sz="0" w:space="0" w:color="auto"/>
        <w:left w:val="none" w:sz="0" w:space="0" w:color="auto"/>
        <w:bottom w:val="none" w:sz="0" w:space="0" w:color="auto"/>
        <w:right w:val="none" w:sz="0" w:space="0" w:color="auto"/>
      </w:divBdr>
    </w:div>
    <w:div w:id="96563858">
      <w:bodyDiv w:val="1"/>
      <w:marLeft w:val="0"/>
      <w:marRight w:val="0"/>
      <w:marTop w:val="0"/>
      <w:marBottom w:val="0"/>
      <w:divBdr>
        <w:top w:val="none" w:sz="0" w:space="0" w:color="auto"/>
        <w:left w:val="none" w:sz="0" w:space="0" w:color="auto"/>
        <w:bottom w:val="none" w:sz="0" w:space="0" w:color="auto"/>
        <w:right w:val="none" w:sz="0" w:space="0" w:color="auto"/>
      </w:divBdr>
    </w:div>
    <w:div w:id="246303754">
      <w:bodyDiv w:val="1"/>
      <w:marLeft w:val="0"/>
      <w:marRight w:val="0"/>
      <w:marTop w:val="0"/>
      <w:marBottom w:val="0"/>
      <w:divBdr>
        <w:top w:val="none" w:sz="0" w:space="0" w:color="auto"/>
        <w:left w:val="none" w:sz="0" w:space="0" w:color="auto"/>
        <w:bottom w:val="none" w:sz="0" w:space="0" w:color="auto"/>
        <w:right w:val="none" w:sz="0" w:space="0" w:color="auto"/>
      </w:divBdr>
    </w:div>
    <w:div w:id="362368270">
      <w:bodyDiv w:val="1"/>
      <w:marLeft w:val="0"/>
      <w:marRight w:val="0"/>
      <w:marTop w:val="0"/>
      <w:marBottom w:val="0"/>
      <w:divBdr>
        <w:top w:val="none" w:sz="0" w:space="0" w:color="auto"/>
        <w:left w:val="none" w:sz="0" w:space="0" w:color="auto"/>
        <w:bottom w:val="none" w:sz="0" w:space="0" w:color="auto"/>
        <w:right w:val="none" w:sz="0" w:space="0" w:color="auto"/>
      </w:divBdr>
    </w:div>
    <w:div w:id="527909954">
      <w:bodyDiv w:val="1"/>
      <w:marLeft w:val="0"/>
      <w:marRight w:val="0"/>
      <w:marTop w:val="0"/>
      <w:marBottom w:val="0"/>
      <w:divBdr>
        <w:top w:val="none" w:sz="0" w:space="0" w:color="auto"/>
        <w:left w:val="none" w:sz="0" w:space="0" w:color="auto"/>
        <w:bottom w:val="none" w:sz="0" w:space="0" w:color="auto"/>
        <w:right w:val="none" w:sz="0" w:space="0" w:color="auto"/>
      </w:divBdr>
    </w:div>
    <w:div w:id="605229850">
      <w:bodyDiv w:val="1"/>
      <w:marLeft w:val="0"/>
      <w:marRight w:val="0"/>
      <w:marTop w:val="0"/>
      <w:marBottom w:val="0"/>
      <w:divBdr>
        <w:top w:val="none" w:sz="0" w:space="0" w:color="auto"/>
        <w:left w:val="none" w:sz="0" w:space="0" w:color="auto"/>
        <w:bottom w:val="none" w:sz="0" w:space="0" w:color="auto"/>
        <w:right w:val="none" w:sz="0" w:space="0" w:color="auto"/>
      </w:divBdr>
    </w:div>
    <w:div w:id="785388153">
      <w:bodyDiv w:val="1"/>
      <w:marLeft w:val="0"/>
      <w:marRight w:val="0"/>
      <w:marTop w:val="0"/>
      <w:marBottom w:val="0"/>
      <w:divBdr>
        <w:top w:val="none" w:sz="0" w:space="0" w:color="auto"/>
        <w:left w:val="none" w:sz="0" w:space="0" w:color="auto"/>
        <w:bottom w:val="none" w:sz="0" w:space="0" w:color="auto"/>
        <w:right w:val="none" w:sz="0" w:space="0" w:color="auto"/>
      </w:divBdr>
    </w:div>
    <w:div w:id="866913808">
      <w:bodyDiv w:val="1"/>
      <w:marLeft w:val="0"/>
      <w:marRight w:val="0"/>
      <w:marTop w:val="0"/>
      <w:marBottom w:val="0"/>
      <w:divBdr>
        <w:top w:val="none" w:sz="0" w:space="0" w:color="auto"/>
        <w:left w:val="none" w:sz="0" w:space="0" w:color="auto"/>
        <w:bottom w:val="none" w:sz="0" w:space="0" w:color="auto"/>
        <w:right w:val="none" w:sz="0" w:space="0" w:color="auto"/>
      </w:divBdr>
    </w:div>
    <w:div w:id="1041248623">
      <w:bodyDiv w:val="1"/>
      <w:marLeft w:val="0"/>
      <w:marRight w:val="0"/>
      <w:marTop w:val="0"/>
      <w:marBottom w:val="0"/>
      <w:divBdr>
        <w:top w:val="none" w:sz="0" w:space="0" w:color="auto"/>
        <w:left w:val="none" w:sz="0" w:space="0" w:color="auto"/>
        <w:bottom w:val="none" w:sz="0" w:space="0" w:color="auto"/>
        <w:right w:val="none" w:sz="0" w:space="0" w:color="auto"/>
      </w:divBdr>
    </w:div>
    <w:div w:id="1069770756">
      <w:bodyDiv w:val="1"/>
      <w:marLeft w:val="0"/>
      <w:marRight w:val="0"/>
      <w:marTop w:val="0"/>
      <w:marBottom w:val="0"/>
      <w:divBdr>
        <w:top w:val="none" w:sz="0" w:space="0" w:color="auto"/>
        <w:left w:val="none" w:sz="0" w:space="0" w:color="auto"/>
        <w:bottom w:val="none" w:sz="0" w:space="0" w:color="auto"/>
        <w:right w:val="none" w:sz="0" w:space="0" w:color="auto"/>
      </w:divBdr>
    </w:div>
    <w:div w:id="1447391176">
      <w:bodyDiv w:val="1"/>
      <w:marLeft w:val="0"/>
      <w:marRight w:val="0"/>
      <w:marTop w:val="0"/>
      <w:marBottom w:val="0"/>
      <w:divBdr>
        <w:top w:val="none" w:sz="0" w:space="0" w:color="auto"/>
        <w:left w:val="none" w:sz="0" w:space="0" w:color="auto"/>
        <w:bottom w:val="none" w:sz="0" w:space="0" w:color="auto"/>
        <w:right w:val="none" w:sz="0" w:space="0" w:color="auto"/>
      </w:divBdr>
    </w:div>
    <w:div w:id="1486821032">
      <w:bodyDiv w:val="1"/>
      <w:marLeft w:val="0"/>
      <w:marRight w:val="0"/>
      <w:marTop w:val="0"/>
      <w:marBottom w:val="0"/>
      <w:divBdr>
        <w:top w:val="none" w:sz="0" w:space="0" w:color="auto"/>
        <w:left w:val="none" w:sz="0" w:space="0" w:color="auto"/>
        <w:bottom w:val="none" w:sz="0" w:space="0" w:color="auto"/>
        <w:right w:val="none" w:sz="0" w:space="0" w:color="auto"/>
      </w:divBdr>
    </w:div>
    <w:div w:id="1566454139">
      <w:bodyDiv w:val="1"/>
      <w:marLeft w:val="0"/>
      <w:marRight w:val="0"/>
      <w:marTop w:val="0"/>
      <w:marBottom w:val="0"/>
      <w:divBdr>
        <w:top w:val="none" w:sz="0" w:space="0" w:color="auto"/>
        <w:left w:val="none" w:sz="0" w:space="0" w:color="auto"/>
        <w:bottom w:val="none" w:sz="0" w:space="0" w:color="auto"/>
        <w:right w:val="none" w:sz="0" w:space="0" w:color="auto"/>
      </w:divBdr>
    </w:div>
    <w:div w:id="177597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F071-450C-43E0-AF8A-48D1BB15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1630</Words>
  <Characters>9785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Krzysztof Kijowski</dc:creator>
  <cp:keywords/>
  <dc:description/>
  <cp:lastModifiedBy>I.Kmak-Błaszczuk (KP Brzeg)</cp:lastModifiedBy>
  <cp:revision>6</cp:revision>
  <cp:lastPrinted>2025-08-08T10:41:00Z</cp:lastPrinted>
  <dcterms:created xsi:type="dcterms:W3CDTF">2025-08-06T06:43:00Z</dcterms:created>
  <dcterms:modified xsi:type="dcterms:W3CDTF">2025-08-08T10:43:00Z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