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1A1FD95B" w:rsidR="009276B2" w:rsidRPr="00963336" w:rsidRDefault="009276B2" w:rsidP="00D61726">
      <w:pPr>
        <w:spacing w:after="0" w:line="260" w:lineRule="exact"/>
        <w:rPr>
          <w:rFonts w:ascii="Lato" w:hAnsi="Lato"/>
        </w:rPr>
      </w:pPr>
      <w:r w:rsidRPr="00963336">
        <w:rPr>
          <w:rFonts w:ascii="Lato" w:hAnsi="Lato"/>
        </w:rPr>
        <w:t>Znak pisma</w:t>
      </w:r>
      <w:r w:rsidR="00B36262" w:rsidRPr="00963336">
        <w:rPr>
          <w:rFonts w:ascii="Lato" w:hAnsi="Lato"/>
        </w:rPr>
        <w:t>:</w:t>
      </w:r>
      <w:r w:rsidR="002830CF" w:rsidRPr="00963336">
        <w:rPr>
          <w:rFonts w:ascii="Lato" w:hAnsi="Lato"/>
        </w:rPr>
        <w:t xml:space="preserve"> </w:t>
      </w:r>
      <w:r w:rsidR="00963336">
        <w:rPr>
          <w:rFonts w:ascii="Lato" w:hAnsi="Lato"/>
        </w:rPr>
        <w:t>DLI-I.7620.</w:t>
      </w:r>
      <w:r w:rsidR="00952025">
        <w:rPr>
          <w:rFonts w:ascii="Lato" w:hAnsi="Lato"/>
        </w:rPr>
        <w:t>2</w:t>
      </w:r>
      <w:r w:rsidR="00B63F3E">
        <w:rPr>
          <w:rFonts w:ascii="Lato" w:hAnsi="Lato"/>
        </w:rPr>
        <w:t>3</w:t>
      </w:r>
      <w:r w:rsidR="00963336">
        <w:rPr>
          <w:rFonts w:ascii="Lato" w:hAnsi="Lato"/>
        </w:rPr>
        <w:t>.202</w:t>
      </w:r>
      <w:r w:rsidR="00B63F3E">
        <w:rPr>
          <w:rFonts w:ascii="Lato" w:hAnsi="Lato"/>
        </w:rPr>
        <w:t>1.KK.13</w:t>
      </w:r>
    </w:p>
    <w:p w14:paraId="45F8E480" w14:textId="45326EEE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7862D0F2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963336" w:rsidRDefault="009276B2" w:rsidP="00D61726">
      <w:pPr>
        <w:spacing w:after="0" w:line="260" w:lineRule="exact"/>
        <w:rPr>
          <w:rFonts w:ascii="Lato" w:hAnsi="Lato"/>
        </w:rPr>
      </w:pPr>
    </w:p>
    <w:p w14:paraId="0F94CA21" w14:textId="77777777" w:rsidR="00963336" w:rsidRPr="00963336" w:rsidRDefault="00963336" w:rsidP="009633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b/>
          <w:spacing w:val="4"/>
          <w:u w:val="single"/>
        </w:rPr>
        <w:t>OBWIESZCZENIE</w:t>
      </w:r>
    </w:p>
    <w:p w14:paraId="12C38FAD" w14:textId="45CC5BF2" w:rsidR="00994980" w:rsidRPr="007773D1" w:rsidRDefault="00963336" w:rsidP="00994980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podstawie </w:t>
      </w:r>
      <w:r w:rsidRPr="0096333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963336">
        <w:rPr>
          <w:rFonts w:ascii="Lato" w:hAnsi="Lato" w:cs="Arial"/>
          <w:spacing w:val="4"/>
        </w:rPr>
        <w:t xml:space="preserve">(t.j. </w:t>
      </w:r>
      <w:r w:rsidRPr="00963336">
        <w:rPr>
          <w:rFonts w:ascii="Lato" w:hAnsi="Lato" w:cs="Arial"/>
          <w:bCs/>
          <w:spacing w:val="4"/>
        </w:rPr>
        <w:t>Dz. U. z 202</w:t>
      </w:r>
      <w:r w:rsidR="003E537F">
        <w:rPr>
          <w:rFonts w:ascii="Lato" w:hAnsi="Lato" w:cs="Arial"/>
          <w:bCs/>
          <w:spacing w:val="4"/>
        </w:rPr>
        <w:t>3</w:t>
      </w:r>
      <w:r w:rsidRPr="00963336">
        <w:rPr>
          <w:rFonts w:ascii="Lato" w:hAnsi="Lato" w:cs="Arial"/>
          <w:bCs/>
          <w:spacing w:val="4"/>
        </w:rPr>
        <w:t xml:space="preserve"> r. poz. </w:t>
      </w:r>
      <w:r w:rsidR="003E537F">
        <w:rPr>
          <w:rFonts w:ascii="Lato" w:hAnsi="Lato" w:cs="Arial"/>
          <w:bCs/>
          <w:spacing w:val="4"/>
        </w:rPr>
        <w:t>775</w:t>
      </w:r>
      <w:r w:rsidR="00B63F3E">
        <w:rPr>
          <w:rFonts w:ascii="Lato" w:hAnsi="Lato" w:cs="Arial"/>
          <w:bCs/>
          <w:spacing w:val="4"/>
        </w:rPr>
        <w:t xml:space="preserve"> ze zm.</w:t>
      </w:r>
      <w:r w:rsidRPr="00963336">
        <w:rPr>
          <w:rFonts w:ascii="Lato" w:hAnsi="Lato" w:cs="Arial"/>
          <w:spacing w:val="4"/>
        </w:rPr>
        <w:t>)</w:t>
      </w:r>
      <w:r w:rsidRPr="00963336">
        <w:rPr>
          <w:rFonts w:ascii="Lato" w:hAnsi="Lato" w:cs="Arial"/>
          <w:color w:val="000000"/>
          <w:spacing w:val="4"/>
        </w:rPr>
        <w:t xml:space="preserve">, oraz </w:t>
      </w:r>
      <w:r w:rsidRPr="00963336">
        <w:rPr>
          <w:rFonts w:ascii="Lato" w:hAnsi="Lato" w:cs="Arial"/>
          <w:spacing w:val="4"/>
        </w:rPr>
        <w:t xml:space="preserve">art. 12 ust. 1 i 3 ustawy </w:t>
      </w:r>
      <w:r w:rsidR="008B3368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z dnia 24 kwietnia 2009 r. o inwestycjach w zakresie terminalu regazyfikacyjnego skroplonego gazu ziemnego w Świnoujściu (t.j. Dz. U. z 202</w:t>
      </w:r>
      <w:r w:rsidR="00B63F3E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r., poz. </w:t>
      </w:r>
      <w:r w:rsidR="00B63F3E">
        <w:rPr>
          <w:rFonts w:ascii="Lato" w:hAnsi="Lato" w:cs="Arial"/>
          <w:spacing w:val="4"/>
        </w:rPr>
        <w:t>924</w:t>
      </w:r>
      <w:r w:rsidRPr="00963336">
        <w:rPr>
          <w:rFonts w:ascii="Lato" w:hAnsi="Lato" w:cs="Arial"/>
          <w:spacing w:val="4"/>
        </w:rPr>
        <w:t xml:space="preserve"> z późń. zm.),</w:t>
      </w:r>
      <w:r w:rsidR="00B63F3E">
        <w:rPr>
          <w:rFonts w:ascii="Lato" w:hAnsi="Lato" w:cs="Arial"/>
          <w:spacing w:val="4"/>
        </w:rPr>
        <w:t xml:space="preserve"> </w:t>
      </w:r>
      <w:r w:rsidR="00994980">
        <w:rPr>
          <w:rFonts w:ascii="Lato" w:hAnsi="Lato" w:cs="Arial"/>
          <w:spacing w:val="4"/>
        </w:rPr>
        <w:br/>
      </w:r>
      <w:r w:rsidR="00B63F3E">
        <w:rPr>
          <w:rFonts w:ascii="Lato" w:hAnsi="Lato" w:cs="Arial"/>
          <w:spacing w:val="4"/>
        </w:rPr>
        <w:t xml:space="preserve">a także </w:t>
      </w:r>
      <w:r w:rsidR="00994980">
        <w:rPr>
          <w:rFonts w:ascii="Lato" w:hAnsi="Lato" w:cs="Arial"/>
          <w:spacing w:val="4"/>
        </w:rPr>
        <w:t xml:space="preserve">art. 72 ust. 6 w zw. z art. 72 ust. 1 pkt 15 ustawy z dnia 3 października 2008 r. </w:t>
      </w:r>
      <w:r w:rsidR="00994980">
        <w:rPr>
          <w:rFonts w:ascii="Lato" w:hAnsi="Lato" w:cs="Arial"/>
          <w:spacing w:val="4"/>
        </w:rPr>
        <w:br/>
      </w:r>
      <w:r w:rsidR="00994980">
        <w:rPr>
          <w:rFonts w:ascii="Lato" w:hAnsi="Lato" w:cs="Arial"/>
          <w:bCs/>
          <w:spacing w:val="4"/>
          <w:kern w:val="3"/>
          <w:lang w:eastAsia="zh-CN"/>
        </w:rPr>
        <w:t xml:space="preserve">o udostępnianiu informacji o środowisku i jego ochronie, udziale społeczeństwa </w:t>
      </w:r>
      <w:r w:rsidR="00994980">
        <w:rPr>
          <w:rFonts w:ascii="Lato" w:hAnsi="Lato" w:cs="Arial"/>
          <w:bCs/>
          <w:spacing w:val="4"/>
          <w:kern w:val="3"/>
          <w:lang w:eastAsia="zh-CN"/>
        </w:rPr>
        <w:br/>
        <w:t>w ochronie środowiska oraz o ocenach oddziaływania na środowisko (t.j. Dz. U. z 2023 r. poz. 1094),</w:t>
      </w:r>
    </w:p>
    <w:p w14:paraId="5A1B1B18" w14:textId="736BA860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</w:p>
    <w:p w14:paraId="5CEB5004" w14:textId="77777777" w:rsidR="00963336" w:rsidRPr="00963336" w:rsidRDefault="00963336" w:rsidP="00963336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963336">
        <w:rPr>
          <w:rFonts w:ascii="Lato" w:hAnsi="Lato" w:cs="Arial"/>
          <w:b/>
          <w:spacing w:val="4"/>
        </w:rPr>
        <w:t>Minister Rozwoju i Technologii</w:t>
      </w:r>
    </w:p>
    <w:p w14:paraId="211713AA" w14:textId="7F61FE7C" w:rsidR="00994980" w:rsidRDefault="00963336" w:rsidP="001F081B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zawiadamia, że wydał decyzję z dnia </w:t>
      </w:r>
      <w:r w:rsidR="00994980">
        <w:rPr>
          <w:rFonts w:ascii="Lato" w:hAnsi="Lato" w:cs="Arial"/>
          <w:spacing w:val="4"/>
        </w:rPr>
        <w:t>15 września</w:t>
      </w:r>
      <w:r w:rsidRPr="00963336">
        <w:rPr>
          <w:rFonts w:ascii="Lato" w:hAnsi="Lato" w:cs="Arial"/>
          <w:spacing w:val="4"/>
        </w:rPr>
        <w:t xml:space="preserve"> 202</w:t>
      </w:r>
      <w:r w:rsidR="001F081B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r., znak: </w:t>
      </w:r>
      <w:r w:rsidR="003E537F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DLI-I.7620.</w:t>
      </w:r>
      <w:r w:rsidR="003E537F">
        <w:rPr>
          <w:rFonts w:ascii="Lato" w:hAnsi="Lato" w:cs="Arial"/>
          <w:spacing w:val="4"/>
        </w:rPr>
        <w:t>2</w:t>
      </w:r>
      <w:r w:rsidR="00994980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>.202</w:t>
      </w:r>
      <w:r w:rsidR="00994980">
        <w:rPr>
          <w:rFonts w:ascii="Lato" w:hAnsi="Lato" w:cs="Arial"/>
          <w:spacing w:val="4"/>
        </w:rPr>
        <w:t>1</w:t>
      </w:r>
      <w:r w:rsidRPr="00963336">
        <w:rPr>
          <w:rFonts w:ascii="Lato" w:hAnsi="Lato" w:cs="Arial"/>
          <w:spacing w:val="4"/>
        </w:rPr>
        <w:t>.K</w:t>
      </w:r>
      <w:r w:rsidR="00994980">
        <w:rPr>
          <w:rFonts w:ascii="Lato" w:hAnsi="Lato" w:cs="Arial"/>
          <w:spacing w:val="4"/>
        </w:rPr>
        <w:t>K.12</w:t>
      </w:r>
      <w:r w:rsidRPr="00963336">
        <w:rPr>
          <w:rFonts w:ascii="Lato" w:hAnsi="Lato" w:cs="Arial"/>
          <w:spacing w:val="4"/>
        </w:rPr>
        <w:t xml:space="preserve">, </w:t>
      </w:r>
      <w:r w:rsidR="00994980">
        <w:rPr>
          <w:rFonts w:ascii="Lato" w:hAnsi="Lato" w:cs="Arial"/>
          <w:spacing w:val="4"/>
        </w:rPr>
        <w:t xml:space="preserve">uchylającą w części i orzekającą w tym zakresie co do istoty sprawy, a w pozostałej części </w:t>
      </w:r>
      <w:r w:rsidR="00632677">
        <w:rPr>
          <w:rFonts w:ascii="Lato" w:hAnsi="Lato" w:cs="Arial"/>
          <w:bCs/>
          <w:spacing w:val="4"/>
        </w:rPr>
        <w:t xml:space="preserve">utrzymującą w mocy decyzję </w:t>
      </w:r>
      <w:r w:rsidR="00994980" w:rsidRPr="002852EF">
        <w:rPr>
          <w:rFonts w:ascii="Lato" w:hAnsi="Lato" w:cs="Arial"/>
          <w:spacing w:val="4"/>
        </w:rPr>
        <w:t xml:space="preserve">Wojewody Dolnośląskiego Nr I-Pg-65/21 z dnia 1 października 2021 r., znak: IF-PP.747.65.2021.AK, o ustaleniu lokalizacji inwestycji towarzyszącej inwestycji w zakresie terminalu regazyfikacyjnego skroplonego gazu ziemnego w Świnoujściu dla zadania pn.: „Rozbiórka oraz budowa nowego odcinka gazociągu wysokiego ciśnienia DN300 MOP 5,5 MPa relacji Tomkowice – Lubiechów na odcinku przekraczającym rzekę Pełcznicę, zlokalizowanego na terenie działek o nr ewid. 338/7, 286/1, 287/2, 288/1, 913, 291, 393, 394, 285/5, 427/3, 427/4, 427/5, 428/10 obręb 0002 Pełcznica 2, jednostka ewidencyjna 021902_1, </w:t>
      </w:r>
      <w:r w:rsidR="00994980">
        <w:rPr>
          <w:rFonts w:ascii="Lato" w:hAnsi="Lato" w:cs="Arial"/>
          <w:spacing w:val="4"/>
        </w:rPr>
        <w:br/>
      </w:r>
      <w:r w:rsidR="00994980" w:rsidRPr="002852EF">
        <w:rPr>
          <w:rFonts w:ascii="Lato" w:hAnsi="Lato" w:cs="Arial"/>
          <w:spacing w:val="4"/>
        </w:rPr>
        <w:t>w gminie Świebodzice, powiat świdnicki, w województwie dolnośląskim”, sprostowan</w:t>
      </w:r>
      <w:r w:rsidR="00994980">
        <w:rPr>
          <w:rFonts w:ascii="Lato" w:hAnsi="Lato" w:cs="Arial"/>
          <w:spacing w:val="4"/>
        </w:rPr>
        <w:t>ą</w:t>
      </w:r>
      <w:r w:rsidR="00994980" w:rsidRPr="002852EF">
        <w:rPr>
          <w:rFonts w:ascii="Lato" w:hAnsi="Lato" w:cs="Arial"/>
          <w:spacing w:val="4"/>
        </w:rPr>
        <w:t xml:space="preserve"> postanowieniem Wojewody Dolnośląskiego Nr I-P-18/22 z dnia 15 lipca 2022 r. znak: IF-PP.747.65.2021.AK</w:t>
      </w:r>
      <w:r w:rsidR="00994980">
        <w:rPr>
          <w:rFonts w:ascii="Lato" w:hAnsi="Lato" w:cs="Arial"/>
          <w:spacing w:val="4"/>
        </w:rPr>
        <w:t>.</w:t>
      </w:r>
      <w:r w:rsidR="00994980" w:rsidRPr="002852EF">
        <w:rPr>
          <w:rFonts w:ascii="Lato" w:hAnsi="Lato" w:cs="Arial"/>
          <w:spacing w:val="4"/>
        </w:rPr>
        <w:t xml:space="preserve"> </w:t>
      </w:r>
    </w:p>
    <w:p w14:paraId="3610C2BB" w14:textId="36B2C617" w:rsidR="001F081B" w:rsidRPr="001F081B" w:rsidRDefault="00963336" w:rsidP="001F081B">
      <w:pPr>
        <w:spacing w:after="24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spacing w:val="4"/>
        </w:rPr>
        <w:t xml:space="preserve">Z treścią ww. decyzji z dnia </w:t>
      </w:r>
      <w:r w:rsidR="00994980">
        <w:rPr>
          <w:rFonts w:ascii="Lato" w:hAnsi="Lato" w:cs="Arial"/>
          <w:spacing w:val="4"/>
        </w:rPr>
        <w:t>15 września</w:t>
      </w:r>
      <w:r w:rsidR="003E537F" w:rsidRPr="00963336">
        <w:rPr>
          <w:rFonts w:ascii="Lato" w:hAnsi="Lato" w:cs="Arial"/>
          <w:spacing w:val="4"/>
        </w:rPr>
        <w:t xml:space="preserve"> 202</w:t>
      </w:r>
      <w:r w:rsidR="003E537F">
        <w:rPr>
          <w:rFonts w:ascii="Lato" w:hAnsi="Lato" w:cs="Arial"/>
          <w:spacing w:val="4"/>
        </w:rPr>
        <w:t>3</w:t>
      </w:r>
      <w:r w:rsidR="003E537F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r. oraz aktami sprawy można zapoznać się w Ministerstwie Rozwoju i Technologii w Warszawie, ul. Chałubińskiego 4/6, we </w:t>
      </w:r>
      <w:r w:rsidRPr="0096333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963336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(022) 323 40 70</w:t>
      </w:r>
      <w:r w:rsidRPr="00963336">
        <w:rPr>
          <w:rFonts w:ascii="Lato" w:hAnsi="Lato" w:cs="Arial"/>
          <w:color w:val="000000"/>
          <w:spacing w:val="4"/>
        </w:rPr>
        <w:t xml:space="preserve">, jak również </w:t>
      </w:r>
      <w:r w:rsidRPr="00963336">
        <w:rPr>
          <w:rFonts w:ascii="Lato" w:hAnsi="Lato" w:cs="Arial"/>
          <w:bCs/>
          <w:spacing w:val="4"/>
        </w:rPr>
        <w:t>z treścią ww. decyzji- w urzędach gmin właściwych ze względu na lokalizację inwestycji, tj. w Urzędzie</w:t>
      </w:r>
      <w:r w:rsidR="003E537F">
        <w:rPr>
          <w:rFonts w:ascii="Lato" w:hAnsi="Lato" w:cs="Arial"/>
          <w:color w:val="000000"/>
          <w:spacing w:val="4"/>
        </w:rPr>
        <w:t xml:space="preserve"> </w:t>
      </w:r>
      <w:r w:rsidR="00994980" w:rsidRPr="002852EF">
        <w:rPr>
          <w:rFonts w:ascii="Lato" w:hAnsi="Lato"/>
          <w:color w:val="000000"/>
          <w:spacing w:val="4"/>
        </w:rPr>
        <w:t>Miejski</w:t>
      </w:r>
      <w:r w:rsidR="00541E44">
        <w:rPr>
          <w:rFonts w:ascii="Lato" w:hAnsi="Lato"/>
          <w:color w:val="000000"/>
          <w:spacing w:val="4"/>
        </w:rPr>
        <w:t>m</w:t>
      </w:r>
      <w:r w:rsidR="00994980" w:rsidRPr="002852EF">
        <w:rPr>
          <w:rFonts w:ascii="Lato" w:hAnsi="Lato"/>
          <w:color w:val="000000"/>
          <w:spacing w:val="4"/>
        </w:rPr>
        <w:t xml:space="preserve"> w Świebodzicach</w:t>
      </w:r>
      <w:r w:rsidR="001F081B">
        <w:rPr>
          <w:rFonts w:ascii="Lato" w:hAnsi="Lato" w:cs="Arial"/>
          <w:color w:val="000000"/>
          <w:spacing w:val="4"/>
        </w:rPr>
        <w:t>.</w:t>
      </w:r>
    </w:p>
    <w:p w14:paraId="2B62B287" w14:textId="536C2282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Na ww. decyzję Ministra Rozwoju i Technologii z dnia </w:t>
      </w:r>
      <w:r w:rsidR="00994980">
        <w:rPr>
          <w:rFonts w:ascii="Lato" w:hAnsi="Lato" w:cs="Arial"/>
          <w:spacing w:val="4"/>
        </w:rPr>
        <w:t>15 września</w:t>
      </w:r>
      <w:r w:rsidR="003E537F" w:rsidRPr="00963336">
        <w:rPr>
          <w:rFonts w:ascii="Lato" w:hAnsi="Lato" w:cs="Arial"/>
          <w:spacing w:val="4"/>
        </w:rPr>
        <w:t xml:space="preserve"> 202</w:t>
      </w:r>
      <w:r w:rsidR="003E537F">
        <w:rPr>
          <w:rFonts w:ascii="Lato" w:hAnsi="Lato" w:cs="Arial"/>
          <w:spacing w:val="4"/>
        </w:rPr>
        <w:t>3</w:t>
      </w:r>
      <w:r w:rsidR="003E537F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r. przysługuje skarga do Wojewódzkiego Sądu Administracyjnego w Warszawie, wnoszona za pośrednictwem Ministra Rozwoju i Technologii, w terminie 30 dni od dnia</w:t>
      </w:r>
      <w:r w:rsidR="00825926">
        <w:rPr>
          <w:rFonts w:ascii="Lato" w:hAnsi="Lato" w:cs="Arial"/>
          <w:spacing w:val="4"/>
        </w:rPr>
        <w:t>,</w:t>
      </w:r>
      <w:r w:rsidRPr="00963336">
        <w:rPr>
          <w:rFonts w:ascii="Lato" w:hAnsi="Lato" w:cs="Arial"/>
          <w:spacing w:val="4"/>
        </w:rPr>
        <w:t xml:space="preserve"> w którym zawiadomienie o wydaniu tej decyzji uważa się za dokonane. Zawiadomienie o wydaniu ww. decyzji Ministra Rozwoju i Technologii z dnia </w:t>
      </w:r>
      <w:r w:rsidR="00994980">
        <w:rPr>
          <w:rFonts w:ascii="Lato" w:hAnsi="Lato" w:cs="Arial"/>
          <w:spacing w:val="4"/>
        </w:rPr>
        <w:t>15 września</w:t>
      </w:r>
      <w:r w:rsidR="003E537F" w:rsidRPr="00963336">
        <w:rPr>
          <w:rFonts w:ascii="Lato" w:hAnsi="Lato" w:cs="Arial"/>
          <w:spacing w:val="4"/>
        </w:rPr>
        <w:t xml:space="preserve"> 202</w:t>
      </w:r>
      <w:r w:rsidR="003E537F">
        <w:rPr>
          <w:rFonts w:ascii="Lato" w:hAnsi="Lato" w:cs="Arial"/>
          <w:spacing w:val="4"/>
        </w:rPr>
        <w:t>3</w:t>
      </w:r>
      <w:r w:rsidR="003E537F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 xml:space="preserve">r. uważa się za dokonane po upływie 14 dni od dnia publikacji w Ministerstwie Rozwoju i Technologii obwieszczenia informującego o wydaniu ww. decyzji Ministra Rozwoju i Technologii </w:t>
      </w:r>
      <w:r w:rsidR="00C443FB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z dnia </w:t>
      </w:r>
      <w:r w:rsidR="00994980">
        <w:rPr>
          <w:rFonts w:ascii="Lato" w:hAnsi="Lato" w:cs="Arial"/>
          <w:spacing w:val="4"/>
        </w:rPr>
        <w:t>15 września</w:t>
      </w:r>
      <w:r w:rsidR="003E537F" w:rsidRPr="00963336">
        <w:rPr>
          <w:rFonts w:ascii="Lato" w:hAnsi="Lato" w:cs="Arial"/>
          <w:spacing w:val="4"/>
        </w:rPr>
        <w:t xml:space="preserve"> 202</w:t>
      </w:r>
      <w:r w:rsidR="003E537F">
        <w:rPr>
          <w:rFonts w:ascii="Lato" w:hAnsi="Lato" w:cs="Arial"/>
          <w:spacing w:val="4"/>
        </w:rPr>
        <w:t>3</w:t>
      </w:r>
      <w:r w:rsidR="001F081B" w:rsidRPr="00963336">
        <w:rPr>
          <w:rFonts w:ascii="Lato" w:hAnsi="Lato" w:cs="Arial"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r.</w:t>
      </w:r>
    </w:p>
    <w:p w14:paraId="0467BBAA" w14:textId="0B4D1203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b/>
          <w:spacing w:val="4"/>
          <w:u w:val="single"/>
        </w:rPr>
      </w:pPr>
      <w:r w:rsidRPr="00963336">
        <w:rPr>
          <w:rFonts w:ascii="Lato" w:hAnsi="Lato" w:cs="Arial"/>
          <w:spacing w:val="4"/>
        </w:rPr>
        <w:t>Jednocześnie informuję, że do skargi należy załączyć dowód uiszczenia wpisu od wniesienia skargi w kwocie 500 zł, płatnego w kasie sądu lub na rachunek bankowy sądu wskazany w publikatorze teleinformatycznym – Biuletynie Informacji Publicznej sądu (</w:t>
      </w:r>
      <w:r w:rsidRPr="00963336">
        <w:rPr>
          <w:rFonts w:ascii="Lato" w:hAnsi="Lato" w:cs="Arial"/>
          <w:i/>
          <w:spacing w:val="4"/>
        </w:rPr>
        <w:t>http://bip.warszawa.wsa.gov.pl</w:t>
      </w:r>
      <w:r w:rsidRPr="00963336">
        <w:rPr>
          <w:rFonts w:ascii="Lato" w:hAnsi="Lato" w:cs="Arial"/>
          <w:spacing w:val="4"/>
        </w:rPr>
        <w:t xml:space="preserve">). Strony mogą ubiegać się o przyznanie prawa pomocy, polegającego na zwolnieniu z kosztów sądowych oraz ustanowieniu adwokata lub radcy </w:t>
      </w:r>
      <w:r w:rsidRPr="00963336">
        <w:rPr>
          <w:rFonts w:ascii="Lato" w:hAnsi="Lato" w:cs="Arial"/>
          <w:spacing w:val="4"/>
        </w:rPr>
        <w:lastRenderedPageBreak/>
        <w:t>prawnego. Szczegółowe zasady dotyczące przyznawania prawa pomocy uregulowane są w art. 243-262 ustawy z dnia 30 sierpnia 2002 r. – Prawo o postępowaniu przed sądami administracyjnymi (t.j. Dz. U. z 202</w:t>
      </w:r>
      <w:r w:rsidR="003E537F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 xml:space="preserve"> r. poz. </w:t>
      </w:r>
      <w:r w:rsidR="00994980">
        <w:rPr>
          <w:rFonts w:ascii="Lato" w:hAnsi="Lato" w:cs="Arial"/>
          <w:spacing w:val="4"/>
        </w:rPr>
        <w:t>1634</w:t>
      </w:r>
      <w:r w:rsidRPr="00963336">
        <w:rPr>
          <w:rFonts w:ascii="Lato" w:hAnsi="Lato" w:cs="Arial"/>
          <w:spacing w:val="4"/>
        </w:rPr>
        <w:t>).</w:t>
      </w:r>
    </w:p>
    <w:p w14:paraId="1A971B56" w14:textId="004D2AA4" w:rsidR="00963336" w:rsidRPr="00963336" w:rsidRDefault="00963336" w:rsidP="00963336">
      <w:pPr>
        <w:spacing w:after="240" w:line="240" w:lineRule="exact"/>
        <w:jc w:val="both"/>
        <w:rPr>
          <w:rFonts w:ascii="Lato" w:hAnsi="Lato" w:cs="Times New Roman"/>
          <w:bCs/>
          <w:spacing w:val="4"/>
          <w:u w:val="single"/>
        </w:rPr>
      </w:pPr>
      <w:r w:rsidRPr="00963336">
        <w:rPr>
          <w:rFonts w:ascii="Lato" w:hAnsi="Lato"/>
          <w:bCs/>
          <w:spacing w:val="4"/>
          <w:u w:val="single"/>
        </w:rPr>
        <w:t xml:space="preserve">Data publikacji obwieszczenia i treści decyzji: </w:t>
      </w:r>
      <w:r w:rsidR="00951753">
        <w:rPr>
          <w:rFonts w:ascii="Lato" w:hAnsi="Lato"/>
          <w:bCs/>
          <w:spacing w:val="4"/>
          <w:u w:val="single"/>
        </w:rPr>
        <w:t>2</w:t>
      </w:r>
      <w:r w:rsidR="00764165">
        <w:rPr>
          <w:rFonts w:ascii="Lato" w:hAnsi="Lato"/>
          <w:bCs/>
          <w:spacing w:val="4"/>
          <w:u w:val="single"/>
        </w:rPr>
        <w:t>6</w:t>
      </w:r>
      <w:r w:rsidR="00B63F3E">
        <w:rPr>
          <w:rFonts w:ascii="Lato" w:hAnsi="Lato"/>
          <w:bCs/>
          <w:spacing w:val="4"/>
          <w:u w:val="single"/>
        </w:rPr>
        <w:t xml:space="preserve"> września</w:t>
      </w:r>
      <w:r w:rsidR="003E537F">
        <w:rPr>
          <w:rFonts w:ascii="Lato" w:hAnsi="Lato"/>
          <w:bCs/>
          <w:spacing w:val="4"/>
          <w:u w:val="single"/>
        </w:rPr>
        <w:t xml:space="preserve"> </w:t>
      </w:r>
      <w:r w:rsidRPr="00963336">
        <w:rPr>
          <w:rFonts w:ascii="Lato" w:hAnsi="Lato"/>
          <w:bCs/>
          <w:spacing w:val="4"/>
          <w:u w:val="single"/>
        </w:rPr>
        <w:t>202</w:t>
      </w:r>
      <w:r w:rsidR="00C765A0">
        <w:rPr>
          <w:rFonts w:ascii="Lato" w:hAnsi="Lato"/>
          <w:bCs/>
          <w:spacing w:val="4"/>
          <w:u w:val="single"/>
        </w:rPr>
        <w:t>3</w:t>
      </w:r>
      <w:r w:rsidRPr="00963336">
        <w:rPr>
          <w:rFonts w:ascii="Lato" w:hAnsi="Lato"/>
          <w:bCs/>
          <w:spacing w:val="4"/>
          <w:u w:val="single"/>
        </w:rPr>
        <w:t xml:space="preserve"> r.</w:t>
      </w:r>
    </w:p>
    <w:p w14:paraId="41B88840" w14:textId="1A5DAEB4" w:rsidR="00963336" w:rsidRPr="00963336" w:rsidRDefault="00963336" w:rsidP="00963336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b/>
          <w:spacing w:val="4"/>
          <w:u w:val="single"/>
        </w:rPr>
        <w:t>Załącznik:</w:t>
      </w:r>
      <w:r w:rsidRPr="00963336">
        <w:rPr>
          <w:rFonts w:ascii="Lato" w:hAnsi="Lato" w:cs="Arial"/>
          <w:spacing w:val="4"/>
        </w:rPr>
        <w:t xml:space="preserve"> informacja o przetwarzaniu danych osobowych.</w:t>
      </w:r>
    </w:p>
    <w:p w14:paraId="4F1AE014" w14:textId="24F0498C" w:rsidR="003E537F" w:rsidRDefault="003E537F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lang w:eastAsia="en-GB"/>
        </w:rPr>
      </w:pPr>
    </w:p>
    <w:p w14:paraId="68514D9F" w14:textId="582000AE" w:rsidR="002B2E1A" w:rsidRDefault="002B2E1A" w:rsidP="00632677">
      <w:pPr>
        <w:spacing w:after="120" w:line="240" w:lineRule="exact"/>
        <w:ind w:left="4963"/>
        <w:jc w:val="center"/>
        <w:rPr>
          <w:rFonts w:ascii="Lato" w:hAnsi="Lato" w:cs="Arial"/>
          <w:color w:val="000000"/>
          <w:lang w:eastAsia="en-GB"/>
        </w:rPr>
      </w:pPr>
    </w:p>
    <w:p w14:paraId="5F4FE753" w14:textId="651FDE84" w:rsidR="00963336" w:rsidRPr="00963336" w:rsidRDefault="00963336" w:rsidP="00632677">
      <w:pPr>
        <w:spacing w:after="120" w:line="240" w:lineRule="exact"/>
        <w:ind w:left="4963"/>
        <w:jc w:val="center"/>
        <w:rPr>
          <w:rFonts w:ascii="Lato" w:hAnsi="Lato" w:cs="Arial"/>
          <w:spacing w:val="4"/>
          <w:lang w:eastAsia="pl-PL"/>
        </w:rPr>
      </w:pPr>
      <w:r w:rsidRPr="00963336">
        <w:rPr>
          <w:rFonts w:ascii="Lato" w:hAnsi="Lato" w:cs="Arial"/>
          <w:color w:val="000000"/>
          <w:lang w:eastAsia="en-GB"/>
        </w:rPr>
        <w:t xml:space="preserve">Załącznik do obwieszczenia </w:t>
      </w:r>
      <w:r w:rsidRPr="00963336">
        <w:rPr>
          <w:rFonts w:ascii="Lato" w:hAnsi="Lato" w:cs="Arial"/>
          <w:color w:val="000000"/>
          <w:lang w:eastAsia="en-GB"/>
        </w:rPr>
        <w:br/>
        <w:t>Ministra Rozwoju i Technologii</w:t>
      </w:r>
      <w:r w:rsidRPr="00963336">
        <w:rPr>
          <w:rFonts w:ascii="Lato" w:hAnsi="Lato" w:cs="Arial"/>
          <w:color w:val="000000"/>
          <w:lang w:eastAsia="en-GB"/>
        </w:rPr>
        <w:br/>
        <w:t xml:space="preserve">znak: </w:t>
      </w:r>
      <w:r w:rsidRPr="00963336">
        <w:rPr>
          <w:rFonts w:ascii="Lato" w:hAnsi="Lato" w:cs="Arial"/>
          <w:spacing w:val="4"/>
        </w:rPr>
        <w:t>DLI-I.7620.</w:t>
      </w:r>
      <w:r w:rsidR="003E537F">
        <w:rPr>
          <w:rFonts w:ascii="Lato" w:hAnsi="Lato" w:cs="Arial"/>
          <w:spacing w:val="4"/>
        </w:rPr>
        <w:t>2</w:t>
      </w:r>
      <w:r w:rsidR="00B63F3E">
        <w:rPr>
          <w:rFonts w:ascii="Lato" w:hAnsi="Lato" w:cs="Arial"/>
          <w:spacing w:val="4"/>
        </w:rPr>
        <w:t>3</w:t>
      </w:r>
      <w:r w:rsidRPr="00963336">
        <w:rPr>
          <w:rFonts w:ascii="Lato" w:hAnsi="Lato" w:cs="Arial"/>
          <w:spacing w:val="4"/>
        </w:rPr>
        <w:t>.202</w:t>
      </w:r>
      <w:r w:rsidR="00B63F3E">
        <w:rPr>
          <w:rFonts w:ascii="Lato" w:hAnsi="Lato" w:cs="Arial"/>
          <w:spacing w:val="4"/>
        </w:rPr>
        <w:t>1.KK.13</w:t>
      </w:r>
    </w:p>
    <w:p w14:paraId="176A4075" w14:textId="77777777" w:rsidR="00963336" w:rsidRPr="00963336" w:rsidRDefault="00963336" w:rsidP="00632677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                                            </w:t>
      </w:r>
      <w:r w:rsidRPr="00963336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2379228" w14:textId="4974E5BE" w:rsidR="00963336" w:rsidRPr="00963336" w:rsidRDefault="00963336" w:rsidP="00632677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963336">
        <w:rPr>
          <w:rFonts w:ascii="Lato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08EEF794" w14:textId="13CD63A8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Administratorem Pani/Pana danych osobowych jest Minister Rozwoju i Technologii, z siedzibą w Warszawie, Plac Trzech Krzyży 3/5, kancelaria@mrit.gov.pl, tel.: </w:t>
      </w:r>
      <w:r w:rsidRPr="00963336">
        <w:rPr>
          <w:rFonts w:ascii="Lato" w:hAnsi="Lato" w:cs="Arial"/>
          <w:bCs/>
          <w:spacing w:val="4"/>
        </w:rPr>
        <w:t>+48 411 500 123</w:t>
      </w:r>
      <w:r w:rsidRPr="00963336">
        <w:rPr>
          <w:rFonts w:ascii="Lato" w:hAnsi="Lato" w:cs="Arial"/>
          <w:spacing w:val="4"/>
        </w:rPr>
        <w:t>, natomiast wykonującym obowiązki administratora jest Dyrektor Departamentu Lokalizacji Inwestycji.</w:t>
      </w:r>
    </w:p>
    <w:p w14:paraId="529CA395" w14:textId="249E8F54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lang w:eastAsia="en-GB"/>
        </w:rPr>
      </w:pPr>
      <w:r w:rsidRPr="00963336">
        <w:rPr>
          <w:rFonts w:ascii="Lato" w:hAnsi="Lato" w:cs="Arial"/>
          <w:spacing w:val="4"/>
        </w:rPr>
        <w:t xml:space="preserve">Dane kontaktowe do Inspektora Ochrony Danych w Ministerstwie Rozwoju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i Technologii: Inspektor Ochrony Danych, Ministerstwo Rozwoju i Technologii, </w:t>
      </w:r>
      <w:r w:rsidRPr="00963336">
        <w:rPr>
          <w:rFonts w:ascii="Lato" w:hAnsi="Lato" w:cs="Arial"/>
          <w:spacing w:val="4"/>
          <w:lang w:eastAsia="en-GB"/>
        </w:rPr>
        <w:t>Plac Trzech Krzyży 3/5, 00-507 Warszawa</w:t>
      </w:r>
      <w:r w:rsidRPr="00963336">
        <w:rPr>
          <w:rFonts w:ascii="Lato" w:hAnsi="Lato" w:cs="Arial"/>
          <w:spacing w:val="4"/>
        </w:rPr>
        <w:t>, adres e-mail: iod@mrit.gov.pl.</w:t>
      </w:r>
    </w:p>
    <w:p w14:paraId="5E3C7B85" w14:textId="0421D798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963336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963336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3E537F">
        <w:rPr>
          <w:rFonts w:ascii="Lato" w:hAnsi="Lato" w:cs="Arial"/>
          <w:color w:val="000000"/>
          <w:spacing w:val="4"/>
          <w:lang w:eastAsia="en-GB"/>
        </w:rPr>
        <w:t>3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3E537F">
        <w:rPr>
          <w:rFonts w:ascii="Lato" w:hAnsi="Lato" w:cs="Arial"/>
          <w:color w:val="000000"/>
          <w:spacing w:val="4"/>
          <w:lang w:eastAsia="en-GB"/>
        </w:rPr>
        <w:t>775</w:t>
      </w:r>
      <w:r w:rsidR="00994980">
        <w:rPr>
          <w:rFonts w:ascii="Lato" w:hAnsi="Lato" w:cs="Arial"/>
          <w:color w:val="000000"/>
          <w:spacing w:val="4"/>
          <w:lang w:eastAsia="en-GB"/>
        </w:rPr>
        <w:t xml:space="preserve"> ze zm.</w:t>
      </w:r>
      <w:r w:rsidRPr="00963336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963336">
        <w:rPr>
          <w:rFonts w:ascii="Lato" w:hAnsi="Lato" w:cs="Arial"/>
          <w:spacing w:val="4"/>
        </w:rPr>
        <w:t xml:space="preserve">ustawą z dnia 24 kwietnia 2009 r. o inwestycjach w zakresie terminalu regazyfikacyjnego skroplonego gazu ziemnego w Świnoujściu </w:t>
      </w:r>
      <w:r w:rsidRPr="00963336">
        <w:rPr>
          <w:rFonts w:ascii="Lato" w:hAnsi="Lato" w:cs="Arial"/>
          <w:iCs/>
          <w:spacing w:val="4"/>
        </w:rPr>
        <w:t>(t.j. Dz. U. z 202</w:t>
      </w:r>
      <w:r w:rsidR="00994980">
        <w:rPr>
          <w:rFonts w:ascii="Lato" w:hAnsi="Lato" w:cs="Arial"/>
          <w:iCs/>
          <w:spacing w:val="4"/>
        </w:rPr>
        <w:t>3</w:t>
      </w:r>
      <w:r w:rsidRPr="00963336">
        <w:rPr>
          <w:rFonts w:ascii="Lato" w:hAnsi="Lato" w:cs="Arial"/>
          <w:iCs/>
          <w:spacing w:val="4"/>
        </w:rPr>
        <w:t xml:space="preserve"> r. poz. </w:t>
      </w:r>
      <w:r w:rsidR="00994980">
        <w:rPr>
          <w:rFonts w:ascii="Lato" w:hAnsi="Lato" w:cs="Arial"/>
          <w:iCs/>
          <w:spacing w:val="4"/>
        </w:rPr>
        <w:t>924 ze zm.</w:t>
      </w:r>
      <w:r w:rsidRPr="00963336">
        <w:rPr>
          <w:rFonts w:ascii="Lato" w:hAnsi="Lato" w:cs="Arial"/>
          <w:color w:val="000000"/>
          <w:spacing w:val="4"/>
        </w:rPr>
        <w:t>)</w:t>
      </w:r>
      <w:r w:rsidRPr="00963336">
        <w:rPr>
          <w:rFonts w:ascii="Lato" w:hAnsi="Lato" w:cs="Arial"/>
          <w:spacing w:val="4"/>
        </w:rPr>
        <w:t>.</w:t>
      </w:r>
    </w:p>
    <w:p w14:paraId="515B88D6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3F9D6CAF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55F417B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25FBF3D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E383970" w14:textId="77777777" w:rsidR="00963336" w:rsidRPr="00963336" w:rsidRDefault="00963336" w:rsidP="00632677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 xml:space="preserve">inne podmioty, w tym dostawcy usług informatycznych, które na podstawie stosownych umów podpisanych z Ministerstwem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 xml:space="preserve">, przetwarzają dane osobowe, dla których Administratorem jest Minister </w:t>
      </w:r>
      <w:r w:rsidRPr="00963336">
        <w:rPr>
          <w:rFonts w:ascii="Lato" w:hAnsi="Lato" w:cs="Arial"/>
          <w:spacing w:val="4"/>
        </w:rPr>
        <w:t>Rozwoju i Technologii</w:t>
      </w:r>
      <w:r w:rsidRPr="00963336">
        <w:rPr>
          <w:rFonts w:ascii="Lato" w:hAnsi="Lato" w:cs="Arial"/>
          <w:color w:val="000000"/>
          <w:spacing w:val="4"/>
        </w:rPr>
        <w:t>.</w:t>
      </w:r>
    </w:p>
    <w:p w14:paraId="3E0052F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2D7B669C" w14:textId="121BA973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lastRenderedPageBreak/>
        <w:t xml:space="preserve">Pani/Pana dane osobowe będą przechowywane przez okres niezbędny do realizacji celu ich przetwarzania, nie krócej niż okres wskazany w przepisach o archiwizacji </w:t>
      </w:r>
      <w:r w:rsidR="002B2E1A"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tj. ustawie z dnia 14 lipca 1983 r. </w:t>
      </w:r>
      <w:r w:rsidRPr="00963336">
        <w:rPr>
          <w:rFonts w:ascii="Lato" w:hAnsi="Lato" w:cs="Arial"/>
          <w:iCs/>
          <w:spacing w:val="4"/>
        </w:rPr>
        <w:t>o narodowym zasobie archiwalnym i archiwach</w:t>
      </w:r>
      <w:r w:rsidRPr="00963336">
        <w:rPr>
          <w:rFonts w:ascii="Lato" w:hAnsi="Lato" w:cs="Arial"/>
          <w:i/>
          <w:iCs/>
          <w:spacing w:val="4"/>
        </w:rPr>
        <w:t xml:space="preserve"> </w:t>
      </w:r>
      <w:r w:rsidRPr="00963336">
        <w:rPr>
          <w:rFonts w:ascii="Lato" w:hAnsi="Lato" w:cs="Arial"/>
          <w:spacing w:val="4"/>
        </w:rPr>
        <w:t>(Dz. U. z 2020 r. poz. 164, z późn. zm.).</w:t>
      </w:r>
    </w:p>
    <w:p w14:paraId="721C2DD5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Przysługuje Pani/Panu:</w:t>
      </w:r>
    </w:p>
    <w:p w14:paraId="3E17494D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1E63F1CE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7B4035B6" w14:textId="77777777" w:rsidR="00963336" w:rsidRPr="00963336" w:rsidRDefault="00963336" w:rsidP="00632677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963336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69598B10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osobowe nie będą przekazywane do państwa trzeciego.</w:t>
      </w:r>
    </w:p>
    <w:p w14:paraId="2B38E012" w14:textId="77777777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>Pani/Pana dane nie podlegają zautomatyzowanemu podejmowaniu decyzji, w tym również profilowaniu.</w:t>
      </w:r>
    </w:p>
    <w:p w14:paraId="3FF8E4A9" w14:textId="4092DB82" w:rsidR="00963336" w:rsidRPr="00963336" w:rsidRDefault="00963336" w:rsidP="00632677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pacing w:val="4"/>
        </w:rPr>
      </w:pPr>
      <w:r w:rsidRPr="00963336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963336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96333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963336" w:rsidSect="001F08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6ACD1" w14:textId="77777777" w:rsidR="00270297" w:rsidRDefault="00270297" w:rsidP="009276B2">
      <w:pPr>
        <w:spacing w:after="0" w:line="240" w:lineRule="auto"/>
      </w:pPr>
      <w:r>
        <w:separator/>
      </w:r>
    </w:p>
  </w:endnote>
  <w:endnote w:type="continuationSeparator" w:id="0">
    <w:p w14:paraId="0481BFD5" w14:textId="77777777" w:rsidR="00270297" w:rsidRDefault="00270297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027CF55-347B-4AEB-8046-449251008ACB}"/>
    <w:embedBold r:id="rId2" w:fontKey="{20758125-A2B7-4BF7-9119-E1EB7E65E421}"/>
    <w:embedItalic r:id="rId3" w:fontKey="{E5225E85-EA3D-4353-818F-46D2E04C030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83B33066-B8B2-4BD5-B644-3787C461CC3C}"/>
    <w:embedBold r:id="rId5" w:fontKey="{ADC44603-A39F-4FC3-A151-EA74F588E5A2}"/>
    <w:embedItalic r:id="rId6" w:fontKey="{51BF2359-4F70-4073-B8DC-12B730963CC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AD3EB329-87B8-4498-B3F4-E59EBA6BBA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-1338538185"/>
      <w:docPartObj>
        <w:docPartGallery w:val="Page Numbers (Bottom of Page)"/>
        <w:docPartUnique/>
      </w:docPartObj>
    </w:sdtPr>
    <w:sdtContent>
      <w:p w14:paraId="49DA4DF6" w14:textId="22A0ADC2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731FE834" w:rsidR="003A1976" w:rsidRPr="0030444F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090470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F32844F" w14:textId="4E920141" w:rsidR="0030444F" w:rsidRPr="0030444F" w:rsidRDefault="0030444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30444F">
          <w:rPr>
            <w:rFonts w:ascii="Lato" w:hAnsi="Lato"/>
            <w:sz w:val="18"/>
            <w:szCs w:val="18"/>
          </w:rPr>
          <w:fldChar w:fldCharType="begin"/>
        </w:r>
        <w:r w:rsidRPr="0030444F">
          <w:rPr>
            <w:rFonts w:ascii="Lato" w:hAnsi="Lato"/>
            <w:sz w:val="18"/>
            <w:szCs w:val="18"/>
          </w:rPr>
          <w:instrText>PAGE   \* MERGEFORMAT</w:instrText>
        </w:r>
        <w:r w:rsidRPr="0030444F">
          <w:rPr>
            <w:rFonts w:ascii="Lato" w:hAnsi="Lato"/>
            <w:sz w:val="18"/>
            <w:szCs w:val="18"/>
          </w:rPr>
          <w:fldChar w:fldCharType="separate"/>
        </w:r>
        <w:r w:rsidRPr="0030444F">
          <w:rPr>
            <w:rFonts w:ascii="Lato" w:hAnsi="Lato"/>
            <w:sz w:val="18"/>
            <w:szCs w:val="18"/>
          </w:rPr>
          <w:t>2</w:t>
        </w:r>
        <w:r w:rsidRPr="0030444F">
          <w:rPr>
            <w:rFonts w:ascii="Lato" w:hAnsi="Lato"/>
            <w:sz w:val="18"/>
            <w:szCs w:val="18"/>
          </w:rPr>
          <w:fldChar w:fldCharType="end"/>
        </w:r>
        <w:r w:rsidRPr="0030444F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1F6232E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DF127" w14:textId="77777777" w:rsidR="00270297" w:rsidRDefault="00270297" w:rsidP="009276B2">
      <w:pPr>
        <w:spacing w:after="0" w:line="240" w:lineRule="auto"/>
      </w:pPr>
      <w:r>
        <w:separator/>
      </w:r>
    </w:p>
  </w:footnote>
  <w:footnote w:type="continuationSeparator" w:id="0">
    <w:p w14:paraId="34984D1A" w14:textId="77777777" w:rsidR="00270297" w:rsidRDefault="00270297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F4F"/>
    <w:multiLevelType w:val="hybridMultilevel"/>
    <w:tmpl w:val="120C9534"/>
    <w:lvl w:ilvl="0" w:tplc="FC20F01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08D4"/>
    <w:multiLevelType w:val="hybridMultilevel"/>
    <w:tmpl w:val="F6420388"/>
    <w:lvl w:ilvl="0" w:tplc="0415000F">
      <w:start w:val="1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078096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33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02768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025260">
    <w:abstractNumId w:val="2"/>
  </w:num>
  <w:num w:numId="7" w16cid:durableId="855576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030384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D5C19"/>
    <w:rsid w:val="00100315"/>
    <w:rsid w:val="00113528"/>
    <w:rsid w:val="001236B0"/>
    <w:rsid w:val="00126281"/>
    <w:rsid w:val="001407BD"/>
    <w:rsid w:val="00166A88"/>
    <w:rsid w:val="00183B62"/>
    <w:rsid w:val="00187AD1"/>
    <w:rsid w:val="00196ADF"/>
    <w:rsid w:val="001B70EB"/>
    <w:rsid w:val="001C0816"/>
    <w:rsid w:val="001E27BE"/>
    <w:rsid w:val="001F081B"/>
    <w:rsid w:val="00270297"/>
    <w:rsid w:val="00274D44"/>
    <w:rsid w:val="002751B0"/>
    <w:rsid w:val="002830CF"/>
    <w:rsid w:val="002B2E1A"/>
    <w:rsid w:val="002E0C9D"/>
    <w:rsid w:val="002F2736"/>
    <w:rsid w:val="00303D0B"/>
    <w:rsid w:val="0030444F"/>
    <w:rsid w:val="00343A14"/>
    <w:rsid w:val="00362CAD"/>
    <w:rsid w:val="003A1976"/>
    <w:rsid w:val="003C123B"/>
    <w:rsid w:val="003D2AD6"/>
    <w:rsid w:val="003E537F"/>
    <w:rsid w:val="003F0446"/>
    <w:rsid w:val="004116FD"/>
    <w:rsid w:val="00475A9A"/>
    <w:rsid w:val="004A2223"/>
    <w:rsid w:val="004C0CBA"/>
    <w:rsid w:val="004C7934"/>
    <w:rsid w:val="004F5D02"/>
    <w:rsid w:val="00517F5B"/>
    <w:rsid w:val="00541E44"/>
    <w:rsid w:val="00557D28"/>
    <w:rsid w:val="00565D32"/>
    <w:rsid w:val="00584CC7"/>
    <w:rsid w:val="00590C4E"/>
    <w:rsid w:val="0059434A"/>
    <w:rsid w:val="005B2D24"/>
    <w:rsid w:val="005D01A8"/>
    <w:rsid w:val="005E56C6"/>
    <w:rsid w:val="00625B62"/>
    <w:rsid w:val="00632677"/>
    <w:rsid w:val="006410DE"/>
    <w:rsid w:val="00647AF4"/>
    <w:rsid w:val="00673E82"/>
    <w:rsid w:val="00680BEB"/>
    <w:rsid w:val="0070631E"/>
    <w:rsid w:val="00714AC7"/>
    <w:rsid w:val="00716214"/>
    <w:rsid w:val="00736116"/>
    <w:rsid w:val="00741812"/>
    <w:rsid w:val="007475AB"/>
    <w:rsid w:val="00764165"/>
    <w:rsid w:val="00797577"/>
    <w:rsid w:val="007C0044"/>
    <w:rsid w:val="008140CF"/>
    <w:rsid w:val="00825926"/>
    <w:rsid w:val="00841BE8"/>
    <w:rsid w:val="008B10E0"/>
    <w:rsid w:val="008B3368"/>
    <w:rsid w:val="008F7FB6"/>
    <w:rsid w:val="009162D1"/>
    <w:rsid w:val="009276B2"/>
    <w:rsid w:val="0093525C"/>
    <w:rsid w:val="00947F4D"/>
    <w:rsid w:val="00951753"/>
    <w:rsid w:val="00952025"/>
    <w:rsid w:val="00963336"/>
    <w:rsid w:val="00975E1D"/>
    <w:rsid w:val="00994980"/>
    <w:rsid w:val="00A04152"/>
    <w:rsid w:val="00A263D1"/>
    <w:rsid w:val="00A2792A"/>
    <w:rsid w:val="00A368B3"/>
    <w:rsid w:val="00A52817"/>
    <w:rsid w:val="00A775FF"/>
    <w:rsid w:val="00A977D2"/>
    <w:rsid w:val="00AD6984"/>
    <w:rsid w:val="00AE6415"/>
    <w:rsid w:val="00AF23BC"/>
    <w:rsid w:val="00AF527B"/>
    <w:rsid w:val="00B06E81"/>
    <w:rsid w:val="00B20AD8"/>
    <w:rsid w:val="00B36262"/>
    <w:rsid w:val="00B41B0F"/>
    <w:rsid w:val="00B63F3E"/>
    <w:rsid w:val="00B67CD1"/>
    <w:rsid w:val="00B71C84"/>
    <w:rsid w:val="00B84D3E"/>
    <w:rsid w:val="00B87744"/>
    <w:rsid w:val="00BA0BEF"/>
    <w:rsid w:val="00BC018B"/>
    <w:rsid w:val="00BD1152"/>
    <w:rsid w:val="00BE6444"/>
    <w:rsid w:val="00C21F10"/>
    <w:rsid w:val="00C443FB"/>
    <w:rsid w:val="00C44F50"/>
    <w:rsid w:val="00C52239"/>
    <w:rsid w:val="00C53987"/>
    <w:rsid w:val="00C765A0"/>
    <w:rsid w:val="00C8064A"/>
    <w:rsid w:val="00C85D56"/>
    <w:rsid w:val="00CF1D4C"/>
    <w:rsid w:val="00CF1FC3"/>
    <w:rsid w:val="00CF21C3"/>
    <w:rsid w:val="00D132C0"/>
    <w:rsid w:val="00D17B10"/>
    <w:rsid w:val="00D50422"/>
    <w:rsid w:val="00D61726"/>
    <w:rsid w:val="00D723B5"/>
    <w:rsid w:val="00D73437"/>
    <w:rsid w:val="00DA46CC"/>
    <w:rsid w:val="00DA6FB2"/>
    <w:rsid w:val="00DF1194"/>
    <w:rsid w:val="00DF3C6E"/>
    <w:rsid w:val="00E3400A"/>
    <w:rsid w:val="00EB4EA7"/>
    <w:rsid w:val="00EE34A9"/>
    <w:rsid w:val="00EE3C61"/>
    <w:rsid w:val="00F05F16"/>
    <w:rsid w:val="00F13890"/>
    <w:rsid w:val="00F216EC"/>
    <w:rsid w:val="00F321F5"/>
    <w:rsid w:val="00F40743"/>
    <w:rsid w:val="00F67093"/>
    <w:rsid w:val="00F72A80"/>
    <w:rsid w:val="00F80AC2"/>
    <w:rsid w:val="00F86B14"/>
    <w:rsid w:val="00FA6BD4"/>
    <w:rsid w:val="00FA76E5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63336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1F081B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1022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9</cp:revision>
  <cp:lastPrinted>2023-09-19T06:19:00Z</cp:lastPrinted>
  <dcterms:created xsi:type="dcterms:W3CDTF">2023-09-18T08:12:00Z</dcterms:created>
  <dcterms:modified xsi:type="dcterms:W3CDTF">2023-09-19T06:38:00Z</dcterms:modified>
</cp:coreProperties>
</file>