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13734" w14:textId="77777777" w:rsidR="005F0940" w:rsidRPr="0041630B" w:rsidRDefault="005F0940" w:rsidP="0041630B">
      <w:pPr>
        <w:spacing w:after="120" w:line="240" w:lineRule="auto"/>
        <w:jc w:val="center"/>
        <w:rPr>
          <w:rFonts w:asciiTheme="minorHAnsi" w:hAnsiTheme="minorHAnsi" w:cs="Times New Roman"/>
          <w:b/>
        </w:rPr>
      </w:pPr>
      <w:bookmarkStart w:id="0" w:name="_GoBack"/>
      <w:bookmarkEnd w:id="0"/>
      <w:r w:rsidRPr="0041630B">
        <w:rPr>
          <w:rFonts w:asciiTheme="minorHAnsi" w:hAnsiTheme="minorHAnsi" w:cs="Times New Roman"/>
          <w:b/>
        </w:rPr>
        <w:t xml:space="preserve">INFORMACJA DOTYCZĄCA PRZETWARZANIA DANYCH OSOBOWYCH </w:t>
      </w:r>
      <w:r w:rsidRPr="0041630B">
        <w:rPr>
          <w:rFonts w:asciiTheme="minorHAnsi" w:hAnsiTheme="minorHAnsi" w:cs="Times New Roman"/>
          <w:b/>
        </w:rPr>
        <w:br/>
        <w:t>PRZEZ MINISTERSTWO SPRAW ZAGRANICZNYCH</w:t>
      </w:r>
    </w:p>
    <w:p w14:paraId="7DCF844D" w14:textId="57E16069" w:rsidR="005F0940" w:rsidRPr="0041630B" w:rsidRDefault="005F0940" w:rsidP="0041630B">
      <w:pPr>
        <w:spacing w:after="120" w:line="240" w:lineRule="auto"/>
        <w:jc w:val="center"/>
        <w:rPr>
          <w:rFonts w:asciiTheme="minorHAnsi" w:hAnsiTheme="minorHAnsi" w:cs="Times New Roman"/>
        </w:rPr>
      </w:pPr>
      <w:r w:rsidRPr="0041630B">
        <w:rPr>
          <w:rFonts w:asciiTheme="minorHAnsi" w:hAnsiTheme="minorHAnsi" w:cs="Times New Roman"/>
          <w:b/>
        </w:rPr>
        <w:t xml:space="preserve">w związku z procedurą wyłaniania kandydatów </w:t>
      </w:r>
      <w:r w:rsidRPr="0041630B">
        <w:rPr>
          <w:rFonts w:asciiTheme="minorHAnsi" w:hAnsiTheme="minorHAnsi" w:cs="Times New Roman"/>
          <w:b/>
        </w:rPr>
        <w:br/>
        <w:t>na urząd Sędziego Europejskiego Trybunału Praw Człowieka</w:t>
      </w:r>
    </w:p>
    <w:p w14:paraId="1D1389F2" w14:textId="77777777" w:rsidR="005F0940" w:rsidRPr="0041630B" w:rsidRDefault="005F0940" w:rsidP="0041630B">
      <w:pPr>
        <w:spacing w:after="120" w:line="240" w:lineRule="auto"/>
        <w:jc w:val="both"/>
        <w:rPr>
          <w:rFonts w:asciiTheme="minorHAnsi" w:hAnsiTheme="minorHAnsi" w:cs="Times New Roman"/>
        </w:rPr>
      </w:pPr>
      <w:r w:rsidRPr="0041630B">
        <w:rPr>
          <w:rFonts w:asciiTheme="minorHAnsi" w:hAnsiTheme="minorHAnsi" w:cs="Times New Roman"/>
        </w:rPr>
        <w:t>Niniejsza informacja stanowi wykonanie obowiązku określonego w art. 13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119FB8CC" w14:textId="77777777" w:rsidR="005F0940" w:rsidRPr="0041630B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="Times New Roman"/>
          <w:bCs/>
        </w:rPr>
      </w:pPr>
      <w:r w:rsidRPr="0041630B">
        <w:rPr>
          <w:rFonts w:asciiTheme="minorHAnsi" w:hAnsiTheme="minorHAnsi" w:cs="Times New Roman"/>
        </w:rPr>
        <w:t>Administratorem, w rozumieniu art. 4 pkt 7 RODO, danych osobowych jest Minister Spraw Zagranicznych z siedzibą w Polsce, w Warszawie, Al. J. Ch. Szucha 23.</w:t>
      </w:r>
    </w:p>
    <w:p w14:paraId="37812035" w14:textId="77777777" w:rsidR="005F0940" w:rsidRPr="0041630B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="Times New Roman"/>
          <w:bCs/>
        </w:rPr>
      </w:pPr>
      <w:r w:rsidRPr="0041630B">
        <w:rPr>
          <w:rFonts w:asciiTheme="minorHAnsi" w:hAnsiTheme="minorHAnsi" w:cs="Times New Roman"/>
        </w:rPr>
        <w:t xml:space="preserve">W Ministerstwie Spraw Zagranicznych i placówkach zagranicznych powołano Inspektora Ochrony Danych (IOD). </w:t>
      </w:r>
    </w:p>
    <w:p w14:paraId="6FBD70A3" w14:textId="77777777" w:rsidR="005F0940" w:rsidRPr="0041630B" w:rsidRDefault="005F0940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  <w:bCs/>
        </w:rPr>
      </w:pPr>
      <w:r w:rsidRPr="0041630B">
        <w:rPr>
          <w:rFonts w:asciiTheme="minorHAnsi" w:hAnsiTheme="minorHAnsi" w:cs="Times New Roman"/>
        </w:rPr>
        <w:t>Dane kontaktowe IOD:</w:t>
      </w:r>
    </w:p>
    <w:p w14:paraId="5196FFD2" w14:textId="77777777" w:rsidR="005F0940" w:rsidRPr="0041630B" w:rsidRDefault="005F0940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  <w:bCs/>
        </w:rPr>
      </w:pPr>
      <w:r w:rsidRPr="0041630B">
        <w:rPr>
          <w:rFonts w:asciiTheme="minorHAnsi" w:hAnsiTheme="minorHAnsi" w:cs="Times New Roman"/>
          <w:bCs/>
        </w:rPr>
        <w:t xml:space="preserve">adres siedziby: Al. J. Ch. Szucha 23, 00-580 Warszawa </w:t>
      </w:r>
    </w:p>
    <w:p w14:paraId="28E0F6A1" w14:textId="77777777" w:rsidR="005F0940" w:rsidRPr="0041630B" w:rsidRDefault="005F0940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  <w:bCs/>
        </w:rPr>
      </w:pPr>
      <w:r w:rsidRPr="0041630B">
        <w:rPr>
          <w:rFonts w:asciiTheme="minorHAnsi" w:hAnsiTheme="minorHAnsi" w:cs="Times New Roman"/>
          <w:bCs/>
        </w:rPr>
        <w:t xml:space="preserve">adres e-mail: </w:t>
      </w:r>
      <w:hyperlink r:id="rId8" w:history="1">
        <w:r w:rsidRPr="0041630B">
          <w:rPr>
            <w:rFonts w:asciiTheme="minorHAnsi" w:hAnsiTheme="minorHAnsi" w:cs="Times New Roman"/>
          </w:rPr>
          <w:t>iod@msz.gov.pl</w:t>
        </w:r>
      </w:hyperlink>
      <w:r w:rsidR="008E54FA" w:rsidRPr="0041630B">
        <w:rPr>
          <w:rFonts w:asciiTheme="minorHAnsi" w:hAnsiTheme="minorHAnsi" w:cs="Times New Roman"/>
        </w:rPr>
        <w:t xml:space="preserve"> </w:t>
      </w:r>
      <w:r w:rsidR="008E54FA" w:rsidRPr="0041630B">
        <w:rPr>
          <w:rFonts w:asciiTheme="minorHAnsi" w:hAnsiTheme="minorHAnsi" w:cs="Times New Roman"/>
          <w:bCs/>
        </w:rPr>
        <w:t xml:space="preserve"> </w:t>
      </w:r>
      <w:r w:rsidRPr="0041630B">
        <w:rPr>
          <w:rFonts w:asciiTheme="minorHAnsi" w:hAnsiTheme="minorHAnsi" w:cs="Times New Roman"/>
          <w:bCs/>
        </w:rPr>
        <w:t xml:space="preserve"> </w:t>
      </w:r>
    </w:p>
    <w:p w14:paraId="59624213" w14:textId="77777777" w:rsidR="003964D7" w:rsidRPr="0041630B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="Times New Roman"/>
        </w:rPr>
      </w:pPr>
      <w:r w:rsidRPr="0041630B">
        <w:rPr>
          <w:rFonts w:asciiTheme="minorHAnsi" w:hAnsiTheme="minorHAnsi" w:cs="Times New Roman"/>
          <w:bCs/>
        </w:rPr>
        <w:t>Dane są przetwarzane</w:t>
      </w:r>
      <w:r w:rsidR="003A4D95" w:rsidRPr="0041630B">
        <w:rPr>
          <w:rFonts w:asciiTheme="minorHAnsi" w:hAnsiTheme="minorHAnsi" w:cs="Times New Roman"/>
          <w:bCs/>
        </w:rPr>
        <w:t>:</w:t>
      </w:r>
      <w:r w:rsidRPr="0041630B">
        <w:rPr>
          <w:rFonts w:asciiTheme="minorHAnsi" w:hAnsiTheme="minorHAnsi" w:cs="Times New Roman"/>
          <w:bCs/>
        </w:rPr>
        <w:t xml:space="preserve"> </w:t>
      </w:r>
    </w:p>
    <w:p w14:paraId="298DA699" w14:textId="1C3C7CF6" w:rsidR="008E54FA" w:rsidRPr="0041630B" w:rsidRDefault="003964D7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</w:rPr>
      </w:pPr>
      <w:r w:rsidRPr="0041630B">
        <w:rPr>
          <w:rFonts w:asciiTheme="minorHAnsi" w:hAnsiTheme="minorHAnsi" w:cs="Times New Roman"/>
          <w:bCs/>
        </w:rPr>
        <w:t xml:space="preserve">a) </w:t>
      </w:r>
      <w:r w:rsidR="005F0940" w:rsidRPr="0041630B">
        <w:rPr>
          <w:rFonts w:asciiTheme="minorHAnsi" w:hAnsiTheme="minorHAnsi" w:cs="Times New Roman"/>
          <w:bCs/>
        </w:rPr>
        <w:t xml:space="preserve">na podstawie </w:t>
      </w:r>
      <w:r w:rsidR="005F0940" w:rsidRPr="0041630B">
        <w:rPr>
          <w:rFonts w:asciiTheme="minorHAnsi" w:hAnsiTheme="minorHAnsi" w:cs="Times New Roman"/>
        </w:rPr>
        <w:t>art. 6 ust. 1 lit. a RODO</w:t>
      </w:r>
      <w:r w:rsidR="005F0940" w:rsidRPr="0041630B">
        <w:rPr>
          <w:rFonts w:asciiTheme="minorHAnsi" w:hAnsiTheme="minorHAnsi" w:cs="Times New Roman"/>
          <w:bCs/>
        </w:rPr>
        <w:t xml:space="preserve"> – za zgodą osoby, której dane dotyczą, </w:t>
      </w:r>
      <w:r w:rsidR="005F0940" w:rsidRPr="0041630B">
        <w:rPr>
          <w:rFonts w:asciiTheme="minorHAnsi" w:hAnsiTheme="minorHAnsi" w:cs="Times New Roman"/>
        </w:rPr>
        <w:t>do celów związanych z</w:t>
      </w:r>
      <w:r w:rsidR="00F748AF">
        <w:rPr>
          <w:rFonts w:asciiTheme="minorHAnsi" w:hAnsiTheme="minorHAnsi" w:cs="Times New Roman"/>
        </w:rPr>
        <w:t>:</w:t>
      </w:r>
      <w:r w:rsidR="005F0940" w:rsidRPr="0041630B">
        <w:rPr>
          <w:rFonts w:asciiTheme="minorHAnsi" w:hAnsiTheme="minorHAnsi" w:cs="Times New Roman"/>
        </w:rPr>
        <w:t xml:space="preserve"> </w:t>
      </w:r>
    </w:p>
    <w:p w14:paraId="3A3D114D" w14:textId="073A428F" w:rsidR="008E54FA" w:rsidRDefault="008E54FA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  <w:bCs/>
        </w:rPr>
      </w:pPr>
      <w:r w:rsidRPr="0041630B">
        <w:rPr>
          <w:rFonts w:asciiTheme="minorHAnsi" w:hAnsiTheme="minorHAnsi" w:cs="Times New Roman"/>
        </w:rPr>
        <w:t xml:space="preserve">- organizacją i przeprowadzeniem procedury wyłaniania kandydatów na urząd Sędziego Europejskiego Trybunału Praw Człowieka, </w:t>
      </w:r>
      <w:r w:rsidR="0054351E">
        <w:rPr>
          <w:rFonts w:asciiTheme="minorHAnsi" w:hAnsiTheme="minorHAnsi" w:cs="Times New Roman"/>
        </w:rPr>
        <w:t xml:space="preserve">zgodnie z </w:t>
      </w:r>
      <w:r w:rsidR="003A4D95" w:rsidRPr="0041630B">
        <w:rPr>
          <w:rFonts w:asciiTheme="minorHAnsi" w:hAnsiTheme="minorHAnsi" w:cs="Times New Roman"/>
        </w:rPr>
        <w:t xml:space="preserve">art. 21-22 </w:t>
      </w:r>
      <w:r w:rsidR="00CF58D3" w:rsidRPr="0041630B">
        <w:rPr>
          <w:rFonts w:asciiTheme="minorHAnsi" w:hAnsiTheme="minorHAnsi" w:cs="Times New Roman"/>
        </w:rPr>
        <w:t>Konwencji o ochronie praw człowieka i podstawowych wolności</w:t>
      </w:r>
      <w:r w:rsidR="00726F7F" w:rsidRPr="0041630B">
        <w:rPr>
          <w:rFonts w:asciiTheme="minorHAnsi" w:hAnsiTheme="minorHAnsi" w:cs="Times New Roman"/>
        </w:rPr>
        <w:t>,</w:t>
      </w:r>
      <w:r w:rsidR="00CF58D3" w:rsidRPr="0041630B">
        <w:rPr>
          <w:rFonts w:asciiTheme="minorHAnsi" w:hAnsiTheme="minorHAnsi" w:cs="Times New Roman"/>
        </w:rPr>
        <w:t xml:space="preserve"> </w:t>
      </w:r>
      <w:r w:rsidR="00726F7F" w:rsidRPr="0041630B">
        <w:rPr>
          <w:rFonts w:asciiTheme="minorHAnsi" w:hAnsiTheme="minorHAnsi" w:cs="Times New Roman"/>
        </w:rPr>
        <w:t>sporządzonej w Rzymie dnia 4 listopada 1950 r. (Dz.</w:t>
      </w:r>
      <w:r w:rsidR="00ED32ED">
        <w:rPr>
          <w:rFonts w:asciiTheme="minorHAnsi" w:hAnsiTheme="minorHAnsi" w:cs="Times New Roman"/>
        </w:rPr>
        <w:t> </w:t>
      </w:r>
      <w:r w:rsidR="00726F7F" w:rsidRPr="0041630B">
        <w:rPr>
          <w:rFonts w:asciiTheme="minorHAnsi" w:hAnsiTheme="minorHAnsi" w:cs="Times New Roman"/>
        </w:rPr>
        <w:t>U.</w:t>
      </w:r>
      <w:r w:rsidR="00ED32ED">
        <w:rPr>
          <w:rFonts w:asciiTheme="minorHAnsi" w:hAnsiTheme="minorHAnsi" w:cs="Times New Roman"/>
        </w:rPr>
        <w:t> </w:t>
      </w:r>
      <w:r w:rsidR="00726F7F" w:rsidRPr="0041630B">
        <w:rPr>
          <w:rFonts w:asciiTheme="minorHAnsi" w:hAnsiTheme="minorHAnsi" w:cs="Times New Roman"/>
        </w:rPr>
        <w:t>z</w:t>
      </w:r>
      <w:r w:rsidR="00ED32ED">
        <w:rPr>
          <w:rFonts w:asciiTheme="minorHAnsi" w:hAnsiTheme="minorHAnsi" w:cs="Times New Roman"/>
        </w:rPr>
        <w:t> </w:t>
      </w:r>
      <w:r w:rsidR="00726F7F" w:rsidRPr="0041630B">
        <w:rPr>
          <w:rFonts w:asciiTheme="minorHAnsi" w:hAnsiTheme="minorHAnsi" w:cs="Times New Roman"/>
        </w:rPr>
        <w:t xml:space="preserve">1993 r. Nr 61, poz. 284, z późn. zm.), </w:t>
      </w:r>
      <w:r w:rsidR="003A4D95" w:rsidRPr="0041630B">
        <w:rPr>
          <w:rFonts w:asciiTheme="minorHAnsi" w:hAnsiTheme="minorHAnsi" w:cs="Times New Roman"/>
        </w:rPr>
        <w:t xml:space="preserve">zwanej dalej „Konwencją”, </w:t>
      </w:r>
      <w:r w:rsidR="00726F7F" w:rsidRPr="0041630B">
        <w:rPr>
          <w:rFonts w:asciiTheme="minorHAnsi" w:hAnsiTheme="minorHAnsi" w:cs="Times New Roman"/>
        </w:rPr>
        <w:t>o</w:t>
      </w:r>
      <w:r w:rsidR="00CF58D3" w:rsidRPr="0041630B">
        <w:rPr>
          <w:rFonts w:asciiTheme="minorHAnsi" w:hAnsiTheme="minorHAnsi" w:cs="Times New Roman"/>
        </w:rPr>
        <w:t xml:space="preserve">raz </w:t>
      </w:r>
      <w:r w:rsidR="00CF58D3" w:rsidRPr="0041630B">
        <w:rPr>
          <w:rFonts w:asciiTheme="minorHAnsi" w:hAnsiTheme="minorHAnsi" w:cs="Times New Roman"/>
          <w:bCs/>
        </w:rPr>
        <w:t>zarządzenia</w:t>
      </w:r>
      <w:r w:rsidR="00CF58D3" w:rsidRPr="0041630B">
        <w:rPr>
          <w:rFonts w:asciiTheme="minorHAnsi" w:hAnsiTheme="minorHAnsi" w:cs="Times New Roman"/>
        </w:rPr>
        <w:t xml:space="preserve"> </w:t>
      </w:r>
      <w:r w:rsidR="00CF58D3" w:rsidRPr="0041630B">
        <w:rPr>
          <w:rFonts w:asciiTheme="minorHAnsi" w:hAnsiTheme="minorHAnsi" w:cs="Times New Roman"/>
          <w:bCs/>
        </w:rPr>
        <w:t xml:space="preserve">nr 1 Ministra Spraw Zagranicznych z dnia 13 stycznia 2012 r. w sprawie powołania Zespołu do spraw wyłonienia kandydatów na urząd sędziego Europejskiego Trybunału Praw Człowieka w Strasburgu (Dz. </w:t>
      </w:r>
      <w:r w:rsidR="00E077CB" w:rsidRPr="0041630B">
        <w:rPr>
          <w:rFonts w:asciiTheme="minorHAnsi" w:hAnsiTheme="minorHAnsi" w:cs="Times New Roman"/>
          <w:bCs/>
        </w:rPr>
        <w:t xml:space="preserve">Urz. Min. Spraw Zagr. </w:t>
      </w:r>
      <w:r w:rsidR="00F04024" w:rsidRPr="00F04024">
        <w:rPr>
          <w:rFonts w:asciiTheme="minorHAnsi" w:hAnsiTheme="minorHAnsi" w:cs="Times New Roman"/>
          <w:bCs/>
        </w:rPr>
        <w:t>z 2012 r. poz. 1</w:t>
      </w:r>
      <w:r w:rsidR="002D13FD">
        <w:rPr>
          <w:rFonts w:asciiTheme="minorHAnsi" w:hAnsiTheme="minorHAnsi" w:cs="Times New Roman"/>
          <w:bCs/>
        </w:rPr>
        <w:t xml:space="preserve"> z późn. zm.</w:t>
      </w:r>
      <w:r w:rsidR="00CF58D3" w:rsidRPr="0041630B">
        <w:rPr>
          <w:rFonts w:asciiTheme="minorHAnsi" w:hAnsiTheme="minorHAnsi" w:cs="Times New Roman"/>
          <w:bCs/>
        </w:rPr>
        <w:t>), zwanego dalej „zarządzeniem”</w:t>
      </w:r>
      <w:r w:rsidR="00726F7F" w:rsidRPr="0041630B">
        <w:rPr>
          <w:rFonts w:asciiTheme="minorHAnsi" w:hAnsiTheme="minorHAnsi" w:cs="Times New Roman"/>
          <w:bCs/>
        </w:rPr>
        <w:t>,</w:t>
      </w:r>
      <w:r w:rsidR="00F9610A">
        <w:rPr>
          <w:rFonts w:asciiTheme="minorHAnsi" w:hAnsiTheme="minorHAnsi" w:cs="Times New Roman"/>
          <w:bCs/>
        </w:rPr>
        <w:t xml:space="preserve"> </w:t>
      </w:r>
      <w:r w:rsidR="0054351E">
        <w:rPr>
          <w:rFonts w:asciiTheme="minorHAnsi" w:hAnsiTheme="minorHAnsi" w:cs="Times New Roman"/>
          <w:bCs/>
        </w:rPr>
        <w:t xml:space="preserve"> </w:t>
      </w:r>
    </w:p>
    <w:p w14:paraId="592D6D5F" w14:textId="39B43247" w:rsidR="00025DE3" w:rsidRDefault="00025DE3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- podaniem do publicznej wiadomości informacji o udziale </w:t>
      </w:r>
      <w:r w:rsidR="001A4B03">
        <w:rPr>
          <w:rFonts w:asciiTheme="minorHAnsi" w:hAnsiTheme="minorHAnsi" w:cs="Times New Roman"/>
          <w:bCs/>
        </w:rPr>
        <w:t xml:space="preserve">osób </w:t>
      </w:r>
      <w:r>
        <w:rPr>
          <w:rFonts w:asciiTheme="minorHAnsi" w:hAnsiTheme="minorHAnsi" w:cs="Times New Roman"/>
          <w:bCs/>
        </w:rPr>
        <w:t xml:space="preserve">w postępowaniu konkursowym na etapie postępowania krajowego poprzez ujawnienie imienia i nazwiska, </w:t>
      </w:r>
    </w:p>
    <w:p w14:paraId="6E43F8C7" w14:textId="4E269FDC" w:rsidR="0040408B" w:rsidRDefault="0040408B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>- publikacją na stronie internetowej Ministerstwa Spraw Zagranicznych życiorysu kandydatów na</w:t>
      </w:r>
      <w:r w:rsidR="00ED32ED">
        <w:rPr>
          <w:rFonts w:asciiTheme="minorHAnsi" w:hAnsiTheme="minorHAnsi" w:cs="Times New Roman"/>
          <w:bCs/>
        </w:rPr>
        <w:t> </w:t>
      </w:r>
      <w:r>
        <w:rPr>
          <w:rFonts w:asciiTheme="minorHAnsi" w:hAnsiTheme="minorHAnsi" w:cs="Times New Roman"/>
          <w:bCs/>
        </w:rPr>
        <w:t xml:space="preserve">urząd sędziego </w:t>
      </w:r>
      <w:r w:rsidR="000B1DCB">
        <w:rPr>
          <w:rFonts w:asciiTheme="minorHAnsi" w:hAnsiTheme="minorHAnsi" w:cs="Times New Roman"/>
          <w:bCs/>
        </w:rPr>
        <w:t>ETPC</w:t>
      </w:r>
      <w:r>
        <w:rPr>
          <w:rFonts w:asciiTheme="minorHAnsi" w:hAnsiTheme="minorHAnsi" w:cs="Times New Roman"/>
          <w:bCs/>
        </w:rPr>
        <w:t xml:space="preserve"> w związku z publikowaniem informacji na temat osób znajdujących się na</w:t>
      </w:r>
      <w:r w:rsidR="00ED32ED">
        <w:rPr>
          <w:rFonts w:asciiTheme="minorHAnsi" w:hAnsiTheme="minorHAnsi" w:cs="Times New Roman"/>
          <w:bCs/>
        </w:rPr>
        <w:t> </w:t>
      </w:r>
      <w:r>
        <w:rPr>
          <w:rFonts w:asciiTheme="minorHAnsi" w:hAnsiTheme="minorHAnsi" w:cs="Times New Roman"/>
          <w:bCs/>
        </w:rPr>
        <w:t>liście kandydatów przekazanej Sekretarzowi Generalnemu Zgromadzenia Parlamentarnego</w:t>
      </w:r>
      <w:r w:rsidR="00643A22">
        <w:rPr>
          <w:rFonts w:asciiTheme="minorHAnsi" w:hAnsiTheme="minorHAnsi" w:cs="Times New Roman"/>
          <w:bCs/>
        </w:rPr>
        <w:t>,</w:t>
      </w:r>
    </w:p>
    <w:p w14:paraId="53CD8905" w14:textId="5792A42F" w:rsidR="00B85A8D" w:rsidRPr="0041630B" w:rsidRDefault="003964D7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</w:rPr>
      </w:pPr>
      <w:r w:rsidRPr="0041630B">
        <w:rPr>
          <w:rFonts w:asciiTheme="minorHAnsi" w:hAnsiTheme="minorHAnsi" w:cs="Times New Roman"/>
          <w:bCs/>
        </w:rPr>
        <w:t xml:space="preserve">b) </w:t>
      </w:r>
      <w:r w:rsidR="00B85A8D" w:rsidRPr="0041630B">
        <w:rPr>
          <w:rFonts w:asciiTheme="minorHAnsi" w:hAnsiTheme="minorHAnsi" w:cs="Times New Roman"/>
          <w:bCs/>
        </w:rPr>
        <w:t>na podstawie art. 6 ust. 1 lit. c i e RODO do celów związanych z</w:t>
      </w:r>
      <w:r w:rsidR="00F748AF">
        <w:rPr>
          <w:rFonts w:asciiTheme="minorHAnsi" w:hAnsiTheme="minorHAnsi" w:cs="Times New Roman"/>
          <w:bCs/>
        </w:rPr>
        <w:t>:</w:t>
      </w:r>
    </w:p>
    <w:p w14:paraId="0F0E5AB0" w14:textId="0158E6EE" w:rsidR="008E54FA" w:rsidRPr="0041630B" w:rsidRDefault="008E54FA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</w:rPr>
      </w:pPr>
      <w:r w:rsidRPr="0041630B">
        <w:rPr>
          <w:rFonts w:asciiTheme="minorHAnsi" w:hAnsiTheme="minorHAnsi" w:cs="Times New Roman"/>
        </w:rPr>
        <w:t xml:space="preserve">- </w:t>
      </w:r>
      <w:r w:rsidR="000727DA" w:rsidRPr="0041630B">
        <w:rPr>
          <w:rFonts w:asciiTheme="minorHAnsi" w:hAnsiTheme="minorHAnsi" w:cs="Times New Roman"/>
        </w:rPr>
        <w:t xml:space="preserve">zaopiniowaniem </w:t>
      </w:r>
      <w:r w:rsidRPr="0041630B">
        <w:rPr>
          <w:rFonts w:asciiTheme="minorHAnsi" w:hAnsiTheme="minorHAnsi" w:cs="Times New Roman"/>
        </w:rPr>
        <w:t>kandydatów oraz</w:t>
      </w:r>
      <w:r w:rsidR="00D553C7" w:rsidRPr="0041630B">
        <w:rPr>
          <w:rFonts w:asciiTheme="minorHAnsi" w:hAnsiTheme="minorHAnsi" w:cs="Times New Roman"/>
        </w:rPr>
        <w:t>,</w:t>
      </w:r>
      <w:r w:rsidRPr="0041630B">
        <w:rPr>
          <w:rFonts w:asciiTheme="minorHAnsi" w:hAnsiTheme="minorHAnsi" w:cs="Times New Roman"/>
        </w:rPr>
        <w:t xml:space="preserve"> w razie potrzeby</w:t>
      </w:r>
      <w:r w:rsidR="00D553C7" w:rsidRPr="0041630B">
        <w:rPr>
          <w:rFonts w:asciiTheme="minorHAnsi" w:hAnsiTheme="minorHAnsi" w:cs="Times New Roman"/>
        </w:rPr>
        <w:t>,</w:t>
      </w:r>
      <w:r w:rsidRPr="0041630B">
        <w:rPr>
          <w:rFonts w:asciiTheme="minorHAnsi" w:hAnsiTheme="minorHAnsi" w:cs="Times New Roman"/>
        </w:rPr>
        <w:t xml:space="preserve"> </w:t>
      </w:r>
      <w:r w:rsidR="000727DA" w:rsidRPr="0041630B">
        <w:rPr>
          <w:rFonts w:asciiTheme="minorHAnsi" w:hAnsiTheme="minorHAnsi" w:cs="Times New Roman"/>
        </w:rPr>
        <w:t xml:space="preserve">kandydatów rezerwowych przez Doradczy Panel </w:t>
      </w:r>
      <w:r w:rsidRPr="0041630B">
        <w:rPr>
          <w:rFonts w:asciiTheme="minorHAnsi" w:hAnsiTheme="minorHAnsi" w:cs="Times New Roman"/>
        </w:rPr>
        <w:t xml:space="preserve">Ekspertów Rady Europy do spraw wyłonienia kandydatów na wybór na stanowisko sędziego Europejskiego Trybunału Praw Człowieka, </w:t>
      </w:r>
      <w:r w:rsidR="0041630B">
        <w:rPr>
          <w:rFonts w:asciiTheme="minorHAnsi" w:hAnsiTheme="minorHAnsi" w:cs="Times New Roman"/>
        </w:rPr>
        <w:t>zwan</w:t>
      </w:r>
      <w:r w:rsidR="000B1DCB">
        <w:rPr>
          <w:rFonts w:asciiTheme="minorHAnsi" w:hAnsiTheme="minorHAnsi" w:cs="Times New Roman"/>
        </w:rPr>
        <w:t>y</w:t>
      </w:r>
      <w:r w:rsidR="0041630B">
        <w:rPr>
          <w:rFonts w:asciiTheme="minorHAnsi" w:hAnsiTheme="minorHAnsi" w:cs="Times New Roman"/>
        </w:rPr>
        <w:t xml:space="preserve"> dalej „Doradczym Panelem Ekspertów Rady Europy”, </w:t>
      </w:r>
      <w:r w:rsidR="00B04F37">
        <w:rPr>
          <w:rFonts w:asciiTheme="minorHAnsi" w:hAnsiTheme="minorHAnsi" w:cs="Times New Roman"/>
        </w:rPr>
        <w:t xml:space="preserve">zgodnie z </w:t>
      </w:r>
      <w:r w:rsidR="0016510A" w:rsidRPr="0041630B">
        <w:rPr>
          <w:rFonts w:asciiTheme="minorHAnsi" w:hAnsiTheme="minorHAnsi" w:cs="Times New Roman"/>
        </w:rPr>
        <w:t xml:space="preserve">§ 7 ust. 1 </w:t>
      </w:r>
      <w:r w:rsidR="00B85A8D" w:rsidRPr="0041630B">
        <w:rPr>
          <w:rFonts w:asciiTheme="minorHAnsi" w:hAnsiTheme="minorHAnsi" w:cs="Times New Roman"/>
        </w:rPr>
        <w:t xml:space="preserve">zarządzenia oraz </w:t>
      </w:r>
      <w:r w:rsidR="0016510A" w:rsidRPr="0041630B">
        <w:rPr>
          <w:rFonts w:asciiTheme="minorHAnsi" w:hAnsiTheme="minorHAnsi" w:cs="Times New Roman"/>
        </w:rPr>
        <w:t>Rezolucji Komitetu Ministrów Rady Europy CM/Res(2010)26 z dnia 10 listopada 2010 r. w sprawie powołania Doradczego Panelu Ekspertów do spraw wyłonienia kandydatów na wybór na stanowisko sędziego Europejskiego Trybunału Praw Człowieka (z późn. zm.),</w:t>
      </w:r>
    </w:p>
    <w:p w14:paraId="34B9CB8F" w14:textId="6EC77F71" w:rsidR="008E54FA" w:rsidRPr="0041630B" w:rsidRDefault="008E54FA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</w:rPr>
      </w:pPr>
      <w:r w:rsidRPr="0041630B">
        <w:rPr>
          <w:rFonts w:asciiTheme="minorHAnsi" w:hAnsiTheme="minorHAnsi" w:cs="Times New Roman"/>
        </w:rPr>
        <w:t xml:space="preserve">- przekazaniem ostatecznej listy kandydatów Prezesowi Rady Ministrów, </w:t>
      </w:r>
      <w:r w:rsidR="0016510A" w:rsidRPr="0041630B">
        <w:rPr>
          <w:rFonts w:asciiTheme="minorHAnsi" w:hAnsiTheme="minorHAnsi" w:cs="Times New Roman"/>
        </w:rPr>
        <w:t xml:space="preserve">Sekretarzowi Generalnemu </w:t>
      </w:r>
      <w:r w:rsidRPr="0041630B">
        <w:rPr>
          <w:rFonts w:asciiTheme="minorHAnsi" w:hAnsiTheme="minorHAnsi" w:cs="Times New Roman"/>
        </w:rPr>
        <w:t>Zgromadzenia Parlamentarnego Rady Europy oraz do wiadomości publicznej</w:t>
      </w:r>
      <w:r w:rsidR="0016510A" w:rsidRPr="0041630B">
        <w:rPr>
          <w:rFonts w:asciiTheme="minorHAnsi" w:hAnsiTheme="minorHAnsi" w:cs="Times New Roman"/>
        </w:rPr>
        <w:t xml:space="preserve">, </w:t>
      </w:r>
      <w:r w:rsidR="00B04F37">
        <w:rPr>
          <w:rFonts w:asciiTheme="minorHAnsi" w:hAnsiTheme="minorHAnsi" w:cs="Times New Roman"/>
        </w:rPr>
        <w:t xml:space="preserve">zgodnie z </w:t>
      </w:r>
      <w:r w:rsidR="003A4D95" w:rsidRPr="0041630B">
        <w:rPr>
          <w:rFonts w:asciiTheme="minorHAnsi" w:hAnsiTheme="minorHAnsi" w:cs="Times New Roman"/>
        </w:rPr>
        <w:t xml:space="preserve">art. 22 Konwencji oraz </w:t>
      </w:r>
      <w:r w:rsidR="0016510A" w:rsidRPr="0041630B">
        <w:rPr>
          <w:rFonts w:asciiTheme="minorHAnsi" w:hAnsiTheme="minorHAnsi" w:cs="Times New Roman"/>
        </w:rPr>
        <w:t>§ 7 ust. 2 – 4 zarządzenia</w:t>
      </w:r>
      <w:r w:rsidRPr="0041630B">
        <w:rPr>
          <w:rFonts w:asciiTheme="minorHAnsi" w:hAnsiTheme="minorHAnsi" w:cs="Times New Roman"/>
          <w:bCs/>
        </w:rPr>
        <w:t>.</w:t>
      </w:r>
      <w:r w:rsidRPr="0041630B">
        <w:rPr>
          <w:rFonts w:asciiTheme="minorHAnsi" w:hAnsiTheme="minorHAnsi" w:cs="Times New Roman"/>
        </w:rPr>
        <w:t xml:space="preserve">  </w:t>
      </w:r>
    </w:p>
    <w:p w14:paraId="56C2FA93" w14:textId="77777777" w:rsidR="005F0940" w:rsidRPr="0041630B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="Times New Roman"/>
          <w:bCs/>
        </w:rPr>
      </w:pPr>
      <w:r w:rsidRPr="0041630B">
        <w:rPr>
          <w:rFonts w:asciiTheme="minorHAnsi" w:hAnsiTheme="minorHAnsi" w:cs="Times New Roman"/>
        </w:rPr>
        <w:t xml:space="preserve">Przekazanie danych jest </w:t>
      </w:r>
      <w:r w:rsidR="000A2FB1" w:rsidRPr="0041630B">
        <w:rPr>
          <w:rFonts w:asciiTheme="minorHAnsi" w:hAnsiTheme="minorHAnsi" w:cs="Times New Roman"/>
        </w:rPr>
        <w:t xml:space="preserve">warunkiem </w:t>
      </w:r>
      <w:r w:rsidRPr="0041630B">
        <w:rPr>
          <w:rFonts w:asciiTheme="minorHAnsi" w:hAnsiTheme="minorHAnsi" w:cs="Times New Roman"/>
        </w:rPr>
        <w:t>koni</w:t>
      </w:r>
      <w:r w:rsidR="000A2FB1" w:rsidRPr="0041630B">
        <w:rPr>
          <w:rFonts w:asciiTheme="minorHAnsi" w:hAnsiTheme="minorHAnsi" w:cs="Times New Roman"/>
        </w:rPr>
        <w:t>ecznym</w:t>
      </w:r>
      <w:r w:rsidRPr="0041630B">
        <w:rPr>
          <w:rFonts w:asciiTheme="minorHAnsi" w:hAnsiTheme="minorHAnsi" w:cs="Times New Roman"/>
        </w:rPr>
        <w:t xml:space="preserve"> do uczestnictwa w procedurze wyłonienia kandydatów na urząd Sędziego Europejskiego Trybunału Praw Człowieka w Strasburgu</w:t>
      </w:r>
      <w:r w:rsidR="0041630B">
        <w:rPr>
          <w:rFonts w:asciiTheme="minorHAnsi" w:hAnsiTheme="minorHAnsi" w:cs="Times New Roman"/>
        </w:rPr>
        <w:t>, zwanych dalej „kandydatami”</w:t>
      </w:r>
      <w:r w:rsidRPr="0041630B">
        <w:rPr>
          <w:rFonts w:asciiTheme="minorHAnsi" w:hAnsiTheme="minorHAnsi" w:cs="Times New Roman"/>
        </w:rPr>
        <w:t xml:space="preserve">. </w:t>
      </w:r>
    </w:p>
    <w:p w14:paraId="1113BA23" w14:textId="7C29F1D7" w:rsidR="0016510A" w:rsidRPr="0041630B" w:rsidRDefault="0016510A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="Times New Roman"/>
          <w:bCs/>
        </w:rPr>
      </w:pPr>
      <w:r w:rsidRPr="0041630B">
        <w:rPr>
          <w:rFonts w:asciiTheme="minorHAnsi" w:eastAsia="Times New Roman" w:hAnsiTheme="minorHAnsi" w:cs="Arial"/>
          <w:bCs/>
          <w:lang w:eastAsia="pl-PL"/>
        </w:rPr>
        <w:lastRenderedPageBreak/>
        <w:t>Dane osobowe będą przetwarzane do czasu ustania celu przetwarzania, o którym mowa w pkt 3</w:t>
      </w:r>
      <w:r w:rsidR="000273DD">
        <w:rPr>
          <w:rFonts w:asciiTheme="minorHAnsi" w:eastAsia="Times New Roman" w:hAnsiTheme="minorHAnsi" w:cs="Arial"/>
          <w:bCs/>
          <w:lang w:eastAsia="pl-PL"/>
        </w:rPr>
        <w:t>,</w:t>
      </w:r>
      <w:r w:rsidR="00FA5EC3">
        <w:rPr>
          <w:rFonts w:asciiTheme="minorHAnsi" w:eastAsia="Times New Roman" w:hAnsiTheme="minorHAnsi" w:cs="Arial"/>
          <w:bCs/>
          <w:lang w:eastAsia="pl-PL"/>
        </w:rPr>
        <w:t xml:space="preserve"> lub do cofnięcia zgody, jeżeli była ona podstawą przetwarzania.</w:t>
      </w:r>
      <w:r w:rsidRPr="0041630B">
        <w:rPr>
          <w:rFonts w:asciiTheme="minorHAnsi" w:eastAsia="Times New Roman" w:hAnsiTheme="minorHAnsi" w:cs="Arial"/>
          <w:bCs/>
          <w:lang w:eastAsia="pl-PL"/>
        </w:rPr>
        <w:t xml:space="preserve"> </w:t>
      </w:r>
      <w:r w:rsidRPr="0041630B">
        <w:rPr>
          <w:rFonts w:asciiTheme="minorHAnsi" w:hAnsiTheme="minorHAnsi" w:cs="Times New Roman"/>
        </w:rPr>
        <w:t xml:space="preserve">Po ustaniu celu przetwarzania </w:t>
      </w:r>
      <w:r w:rsidR="00FA5EC3">
        <w:rPr>
          <w:rFonts w:asciiTheme="minorHAnsi" w:hAnsiTheme="minorHAnsi" w:cs="Times New Roman"/>
        </w:rPr>
        <w:t xml:space="preserve">wskazanego w </w:t>
      </w:r>
      <w:r w:rsidR="000B1DCB">
        <w:rPr>
          <w:rFonts w:asciiTheme="minorHAnsi" w:hAnsiTheme="minorHAnsi" w:cs="Times New Roman"/>
        </w:rPr>
        <w:t>pkt</w:t>
      </w:r>
      <w:r w:rsidR="00125B21">
        <w:rPr>
          <w:rFonts w:asciiTheme="minorHAnsi" w:hAnsiTheme="minorHAnsi" w:cs="Times New Roman"/>
        </w:rPr>
        <w:t xml:space="preserve"> 3b </w:t>
      </w:r>
      <w:r w:rsidRPr="0041630B">
        <w:rPr>
          <w:rFonts w:asciiTheme="minorHAnsi" w:hAnsiTheme="minorHAnsi" w:cs="Times New Roman"/>
        </w:rPr>
        <w:t xml:space="preserve">dane osobowe, w tym dokumenty zawierające dane osobowe, będą przechowywane </w:t>
      </w:r>
      <w:r w:rsidR="00DC45D2" w:rsidRPr="0041630B">
        <w:rPr>
          <w:rFonts w:asciiTheme="minorHAnsi" w:hAnsiTheme="minorHAnsi" w:cs="Times New Roman"/>
        </w:rPr>
        <w:t xml:space="preserve">wieczyście </w:t>
      </w:r>
      <w:r w:rsidRPr="0041630B">
        <w:rPr>
          <w:rFonts w:asciiTheme="minorHAnsi" w:hAnsiTheme="minorHAnsi" w:cs="Times New Roman"/>
        </w:rPr>
        <w:t xml:space="preserve">w celu archiwalnym </w:t>
      </w:r>
      <w:r w:rsidR="00DC45D2" w:rsidRPr="0041630B">
        <w:rPr>
          <w:rFonts w:asciiTheme="minorHAnsi" w:hAnsiTheme="minorHAnsi" w:cs="Times New Roman"/>
        </w:rPr>
        <w:t xml:space="preserve">zgodnie z </w:t>
      </w:r>
      <w:r w:rsidR="003964D7" w:rsidRPr="0041630B">
        <w:rPr>
          <w:rFonts w:asciiTheme="minorHAnsi" w:hAnsiTheme="minorHAnsi" w:cs="Times New Roman"/>
        </w:rPr>
        <w:t xml:space="preserve">art. 3 </w:t>
      </w:r>
      <w:r w:rsidRPr="0041630B">
        <w:rPr>
          <w:rFonts w:asciiTheme="minorHAnsi" w:hAnsiTheme="minorHAnsi" w:cs="Times New Roman"/>
        </w:rPr>
        <w:t>ustaw</w:t>
      </w:r>
      <w:r w:rsidR="003964D7" w:rsidRPr="0041630B">
        <w:rPr>
          <w:rFonts w:asciiTheme="minorHAnsi" w:hAnsiTheme="minorHAnsi" w:cs="Times New Roman"/>
        </w:rPr>
        <w:t>y</w:t>
      </w:r>
      <w:r w:rsidRPr="0041630B">
        <w:rPr>
          <w:rFonts w:asciiTheme="minorHAnsi" w:hAnsiTheme="minorHAnsi" w:cs="Times New Roman"/>
        </w:rPr>
        <w:t xml:space="preserve"> z dnia 14 lipca 1983 r. o</w:t>
      </w:r>
      <w:r w:rsidR="00ED32ED">
        <w:rPr>
          <w:rFonts w:asciiTheme="minorHAnsi" w:hAnsiTheme="minorHAnsi" w:cs="Times New Roman"/>
        </w:rPr>
        <w:t> </w:t>
      </w:r>
      <w:r w:rsidRPr="0041630B">
        <w:rPr>
          <w:rFonts w:asciiTheme="minorHAnsi" w:hAnsiTheme="minorHAnsi" w:cs="Times New Roman"/>
        </w:rPr>
        <w:t>narodowym zasobie archiwalnym i archiwach (Dz.U. z 2020 r. poz. 164 z późn. zm.) oraz wydany</w:t>
      </w:r>
      <w:r w:rsidR="00DC45D2" w:rsidRPr="0041630B">
        <w:rPr>
          <w:rFonts w:asciiTheme="minorHAnsi" w:hAnsiTheme="minorHAnsi" w:cs="Times New Roman"/>
        </w:rPr>
        <w:t>mi</w:t>
      </w:r>
      <w:r w:rsidRPr="0041630B">
        <w:rPr>
          <w:rFonts w:asciiTheme="minorHAnsi" w:hAnsiTheme="minorHAnsi" w:cs="Times New Roman"/>
        </w:rPr>
        <w:t xml:space="preserve"> na jej podstawie regulacj</w:t>
      </w:r>
      <w:r w:rsidR="00DC45D2" w:rsidRPr="0041630B">
        <w:rPr>
          <w:rFonts w:asciiTheme="minorHAnsi" w:hAnsiTheme="minorHAnsi" w:cs="Times New Roman"/>
        </w:rPr>
        <w:t>ami</w:t>
      </w:r>
      <w:r w:rsidRPr="0041630B">
        <w:rPr>
          <w:rFonts w:asciiTheme="minorHAnsi" w:hAnsiTheme="minorHAnsi" w:cs="Times New Roman"/>
        </w:rPr>
        <w:t xml:space="preserve"> obowiązujący</w:t>
      </w:r>
      <w:r w:rsidR="00DC45D2" w:rsidRPr="0041630B">
        <w:rPr>
          <w:rFonts w:asciiTheme="minorHAnsi" w:hAnsiTheme="minorHAnsi" w:cs="Times New Roman"/>
        </w:rPr>
        <w:t>mi</w:t>
      </w:r>
      <w:r w:rsidRPr="0041630B">
        <w:rPr>
          <w:rFonts w:asciiTheme="minorHAnsi" w:hAnsiTheme="minorHAnsi" w:cs="Times New Roman"/>
        </w:rPr>
        <w:t xml:space="preserve"> w Ministerstwie Spraw Zagranicznych.</w:t>
      </w:r>
    </w:p>
    <w:p w14:paraId="3CD8974C" w14:textId="3497B71F" w:rsidR="005F0940" w:rsidRPr="0041630B" w:rsidRDefault="00DC45D2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="Times New Roman"/>
          <w:bCs/>
        </w:rPr>
      </w:pPr>
      <w:r w:rsidRPr="0041630B">
        <w:rPr>
          <w:rFonts w:asciiTheme="minorHAnsi" w:hAnsiTheme="minorHAnsi" w:cs="Times New Roman"/>
          <w:bCs/>
        </w:rPr>
        <w:t>Z</w:t>
      </w:r>
      <w:r w:rsidR="005F0940" w:rsidRPr="0041630B">
        <w:rPr>
          <w:rFonts w:asciiTheme="minorHAnsi" w:hAnsiTheme="minorHAnsi" w:cs="Times New Roman"/>
          <w:bCs/>
        </w:rPr>
        <w:t>god</w:t>
      </w:r>
      <w:r w:rsidRPr="0041630B">
        <w:rPr>
          <w:rFonts w:asciiTheme="minorHAnsi" w:hAnsiTheme="minorHAnsi" w:cs="Times New Roman"/>
          <w:bCs/>
        </w:rPr>
        <w:t>a</w:t>
      </w:r>
      <w:r w:rsidR="005F0940" w:rsidRPr="0041630B">
        <w:rPr>
          <w:rFonts w:asciiTheme="minorHAnsi" w:hAnsiTheme="minorHAnsi" w:cs="Times New Roman"/>
          <w:bCs/>
        </w:rPr>
        <w:t xml:space="preserve"> na przetwarzanie danych </w:t>
      </w:r>
      <w:r w:rsidRPr="0041630B">
        <w:rPr>
          <w:rFonts w:asciiTheme="minorHAnsi" w:hAnsiTheme="minorHAnsi" w:cs="Times New Roman"/>
          <w:bCs/>
        </w:rPr>
        <w:t xml:space="preserve">może być wycofana </w:t>
      </w:r>
      <w:r w:rsidR="005F0940" w:rsidRPr="0041630B">
        <w:rPr>
          <w:rFonts w:asciiTheme="minorHAnsi" w:hAnsiTheme="minorHAnsi" w:cs="Times New Roman"/>
          <w:bCs/>
        </w:rPr>
        <w:t>przez osobę, której dane dotyczą</w:t>
      </w:r>
      <w:r w:rsidRPr="0041630B">
        <w:rPr>
          <w:rFonts w:asciiTheme="minorHAnsi" w:hAnsiTheme="minorHAnsi" w:cs="Times New Roman"/>
          <w:bCs/>
        </w:rPr>
        <w:t xml:space="preserve">, </w:t>
      </w:r>
      <w:r w:rsidR="005F0940" w:rsidRPr="0041630B">
        <w:rPr>
          <w:rFonts w:asciiTheme="minorHAnsi" w:hAnsiTheme="minorHAnsi" w:cs="Times New Roman"/>
          <w:bCs/>
        </w:rPr>
        <w:t>w</w:t>
      </w:r>
      <w:r w:rsidR="00ED32ED">
        <w:rPr>
          <w:rFonts w:asciiTheme="minorHAnsi" w:hAnsiTheme="minorHAnsi" w:cs="Times New Roman"/>
          <w:bCs/>
        </w:rPr>
        <w:t> </w:t>
      </w:r>
      <w:r w:rsidR="005F0940" w:rsidRPr="0041630B">
        <w:rPr>
          <w:rFonts w:asciiTheme="minorHAnsi" w:hAnsiTheme="minorHAnsi" w:cs="Times New Roman"/>
          <w:bCs/>
        </w:rPr>
        <w:t xml:space="preserve">dowolnym momencie </w:t>
      </w:r>
      <w:r w:rsidRPr="0041630B">
        <w:rPr>
          <w:rFonts w:asciiTheme="minorHAnsi" w:hAnsiTheme="minorHAnsi" w:cs="Times New Roman"/>
          <w:bCs/>
        </w:rPr>
        <w:t xml:space="preserve">przed datą ich przekazania do Doradczego Panelu Ekspertów Rady Europy. </w:t>
      </w:r>
      <w:r w:rsidR="00161B39" w:rsidRPr="0041630B">
        <w:rPr>
          <w:rFonts w:asciiTheme="minorHAnsi" w:hAnsiTheme="minorHAnsi" w:cs="Times New Roman"/>
          <w:bCs/>
        </w:rPr>
        <w:t xml:space="preserve">Ministerstwo Spraw Zagranicznych poinformuje kandydata o planowanej dacie przekazania danych. </w:t>
      </w:r>
      <w:r w:rsidRPr="0041630B">
        <w:rPr>
          <w:rFonts w:asciiTheme="minorHAnsi" w:hAnsiTheme="minorHAnsi" w:cs="Times New Roman"/>
          <w:bCs/>
        </w:rPr>
        <w:t xml:space="preserve">Wycofanie zgody może nastąpić </w:t>
      </w:r>
      <w:r w:rsidR="005F0940" w:rsidRPr="0041630B">
        <w:rPr>
          <w:rFonts w:asciiTheme="minorHAnsi" w:hAnsiTheme="minorHAnsi" w:cs="Times New Roman"/>
          <w:bCs/>
        </w:rPr>
        <w:t>poprzez przesłanie stosownej informacji na</w:t>
      </w:r>
      <w:r w:rsidR="00ED32ED">
        <w:rPr>
          <w:rFonts w:asciiTheme="minorHAnsi" w:hAnsiTheme="minorHAnsi" w:cs="Times New Roman"/>
          <w:bCs/>
        </w:rPr>
        <w:t> </w:t>
      </w:r>
      <w:r w:rsidR="005F0940" w:rsidRPr="0041630B">
        <w:rPr>
          <w:rFonts w:asciiTheme="minorHAnsi" w:hAnsiTheme="minorHAnsi" w:cs="Times New Roman"/>
          <w:bCs/>
        </w:rPr>
        <w:t xml:space="preserve">adres </w:t>
      </w:r>
      <w:hyperlink r:id="rId9" w:history="1">
        <w:r w:rsidR="005F0940" w:rsidRPr="0041630B">
          <w:rPr>
            <w:rStyle w:val="Hipercze"/>
            <w:rFonts w:asciiTheme="minorHAnsi" w:hAnsiTheme="minorHAnsi" w:cs="Times New Roman"/>
          </w:rPr>
          <w:t>dpt.sekretariat@msz.gov.pl</w:t>
        </w:r>
      </w:hyperlink>
      <w:r w:rsidR="005F0940" w:rsidRPr="0041630B">
        <w:rPr>
          <w:rFonts w:asciiTheme="minorHAnsi" w:hAnsiTheme="minorHAnsi" w:cs="Times New Roman"/>
        </w:rPr>
        <w:t>, przy czym cofnięcie zgody jest jednoznaczne z rezygnacją z</w:t>
      </w:r>
      <w:r w:rsidR="00E077CB" w:rsidRPr="0041630B">
        <w:rPr>
          <w:rFonts w:asciiTheme="minorHAnsi" w:hAnsiTheme="minorHAnsi" w:cs="Times New Roman"/>
        </w:rPr>
        <w:t> </w:t>
      </w:r>
      <w:r w:rsidR="005F0940" w:rsidRPr="0041630B">
        <w:rPr>
          <w:rFonts w:asciiTheme="minorHAnsi" w:hAnsiTheme="minorHAnsi" w:cs="Times New Roman"/>
        </w:rPr>
        <w:t>udziału w procedurze wyłonienia kandydatów.</w:t>
      </w:r>
      <w:r w:rsidR="00DE7B9E">
        <w:rPr>
          <w:rFonts w:asciiTheme="minorHAnsi" w:hAnsiTheme="minorHAnsi" w:cs="Times New Roman"/>
        </w:rPr>
        <w:t xml:space="preserve"> </w:t>
      </w:r>
      <w:r w:rsidR="005F0940" w:rsidRPr="0041630B">
        <w:rPr>
          <w:rFonts w:asciiTheme="minorHAnsi" w:hAnsiTheme="minorHAnsi" w:cs="Times New Roman"/>
        </w:rPr>
        <w:t xml:space="preserve"> </w:t>
      </w:r>
    </w:p>
    <w:p w14:paraId="5C311C7E" w14:textId="77777777" w:rsidR="00DC45D2" w:rsidRPr="0041630B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="Times New Roman"/>
          <w:bCs/>
        </w:rPr>
      </w:pPr>
      <w:r w:rsidRPr="0041630B">
        <w:rPr>
          <w:rFonts w:asciiTheme="minorHAnsi" w:hAnsiTheme="minorHAnsi" w:cs="Times New Roman"/>
          <w:bCs/>
        </w:rPr>
        <w:t>W przypadku wycofania zgody na przetwarzanie danych osobowych</w:t>
      </w:r>
      <w:r w:rsidR="00DC45D2" w:rsidRPr="0041630B">
        <w:rPr>
          <w:rFonts w:asciiTheme="minorHAnsi" w:hAnsiTheme="minorHAnsi" w:cs="Times New Roman"/>
          <w:bCs/>
        </w:rPr>
        <w:t xml:space="preserve"> zgodnie z pkt </w:t>
      </w:r>
      <w:r w:rsidR="00161B39" w:rsidRPr="0041630B">
        <w:rPr>
          <w:rFonts w:asciiTheme="minorHAnsi" w:hAnsiTheme="minorHAnsi" w:cs="Times New Roman"/>
          <w:bCs/>
        </w:rPr>
        <w:t>6</w:t>
      </w:r>
      <w:r w:rsidRPr="0041630B">
        <w:rPr>
          <w:rFonts w:asciiTheme="minorHAnsi" w:hAnsiTheme="minorHAnsi" w:cs="Times New Roman"/>
          <w:bCs/>
        </w:rPr>
        <w:t>,</w:t>
      </w:r>
      <w:r w:rsidR="00DC45D2" w:rsidRPr="0041630B">
        <w:rPr>
          <w:rFonts w:asciiTheme="minorHAnsi" w:hAnsiTheme="minorHAnsi" w:cs="Times New Roman"/>
          <w:bCs/>
        </w:rPr>
        <w:t xml:space="preserve"> dane osobowe zostaną niezwłocznie usunięte, a</w:t>
      </w:r>
      <w:r w:rsidRPr="0041630B">
        <w:rPr>
          <w:rFonts w:asciiTheme="minorHAnsi" w:hAnsiTheme="minorHAnsi" w:cs="Times New Roman"/>
          <w:bCs/>
        </w:rPr>
        <w:t xml:space="preserve"> zgłoszenie, o którym mowa w § 5 ust. 2 zarządzenia</w:t>
      </w:r>
      <w:r w:rsidR="006F5D09" w:rsidRPr="0041630B">
        <w:rPr>
          <w:rFonts w:asciiTheme="minorHAnsi" w:hAnsiTheme="minorHAnsi" w:cs="Times New Roman"/>
          <w:bCs/>
        </w:rPr>
        <w:t>,</w:t>
      </w:r>
      <w:r w:rsidRPr="0041630B">
        <w:rPr>
          <w:rFonts w:asciiTheme="minorHAnsi" w:hAnsiTheme="minorHAnsi" w:cs="Times New Roman"/>
          <w:bCs/>
        </w:rPr>
        <w:t xml:space="preserve"> wraz z przedłożonymi dokumentami, zostanie odesłane pocztą na podany adres korespondencyjny lub zostanie udostępnione do odbioru osobistego w siedzibie Ministerstwa Spraw Zagranicznych. </w:t>
      </w:r>
    </w:p>
    <w:p w14:paraId="631EFE77" w14:textId="77777777" w:rsidR="00161B39" w:rsidRPr="0041630B" w:rsidRDefault="00161B39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="Times New Roman"/>
          <w:bCs/>
        </w:rPr>
      </w:pPr>
      <w:r w:rsidRPr="0041630B">
        <w:rPr>
          <w:rFonts w:asciiTheme="minorHAnsi" w:eastAsia="Times New Roman" w:hAnsiTheme="minorHAnsi" w:cs="Arial"/>
          <w:bCs/>
          <w:lang w:eastAsia="pl-PL"/>
        </w:rPr>
        <w:t>Dane podlegają ochronie na podstawie przepisów RODO i nie mogą być udostępniane osobom trzecim, nieuprawnionym do dostępu do tych danych.</w:t>
      </w:r>
    </w:p>
    <w:p w14:paraId="3714FC43" w14:textId="5DF2DAF6" w:rsidR="009F78CE" w:rsidRPr="0041630B" w:rsidRDefault="009F78CE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="Times New Roman"/>
          <w:bCs/>
        </w:rPr>
      </w:pPr>
      <w:r w:rsidRPr="0041630B">
        <w:rPr>
          <w:rFonts w:asciiTheme="minorHAnsi" w:hAnsiTheme="minorHAnsi" w:cs="Times New Roman"/>
          <w:bCs/>
        </w:rPr>
        <w:t xml:space="preserve">Dostęp do danych posiadają </w:t>
      </w:r>
      <w:r w:rsidR="003964D7" w:rsidRPr="0041630B">
        <w:rPr>
          <w:rFonts w:asciiTheme="minorHAnsi" w:hAnsiTheme="minorHAnsi" w:cs="Times New Roman"/>
          <w:bCs/>
        </w:rPr>
        <w:t xml:space="preserve">wyłącznie </w:t>
      </w:r>
      <w:r w:rsidRPr="0041630B">
        <w:rPr>
          <w:rFonts w:asciiTheme="minorHAnsi" w:hAnsiTheme="minorHAnsi" w:cs="Times New Roman"/>
          <w:bCs/>
        </w:rPr>
        <w:t>członkowie</w:t>
      </w:r>
      <w:r w:rsidRPr="0041630B">
        <w:rPr>
          <w:rFonts w:asciiTheme="minorHAnsi" w:hAnsiTheme="minorHAnsi" w:cs="Times New Roman"/>
        </w:rPr>
        <w:t xml:space="preserve"> </w:t>
      </w:r>
      <w:r w:rsidRPr="0041630B">
        <w:rPr>
          <w:rFonts w:asciiTheme="minorHAnsi" w:hAnsiTheme="minorHAnsi" w:cs="Times New Roman"/>
          <w:bCs/>
        </w:rPr>
        <w:t>Zespołu do spraw wyłonienia kandydatów na</w:t>
      </w:r>
      <w:r w:rsidR="00ED32ED">
        <w:rPr>
          <w:rFonts w:asciiTheme="minorHAnsi" w:hAnsiTheme="minorHAnsi" w:cs="Times New Roman"/>
          <w:bCs/>
        </w:rPr>
        <w:t> </w:t>
      </w:r>
      <w:r w:rsidRPr="0041630B">
        <w:rPr>
          <w:rFonts w:asciiTheme="minorHAnsi" w:hAnsiTheme="minorHAnsi" w:cs="Times New Roman"/>
          <w:bCs/>
        </w:rPr>
        <w:t>urząd Sędziego Europejskiego Trybunału Praw Człowieka w Strasburgu</w:t>
      </w:r>
      <w:r w:rsidR="0041630B">
        <w:rPr>
          <w:rFonts w:asciiTheme="minorHAnsi" w:hAnsiTheme="minorHAnsi" w:cs="Times New Roman"/>
          <w:bCs/>
        </w:rPr>
        <w:t>, zwanego dalej „Zespołem”,</w:t>
      </w:r>
      <w:r w:rsidRPr="0041630B">
        <w:rPr>
          <w:rFonts w:asciiTheme="minorHAnsi" w:hAnsiTheme="minorHAnsi" w:cs="Times New Roman"/>
          <w:bCs/>
        </w:rPr>
        <w:t xml:space="preserve"> oraz up</w:t>
      </w:r>
      <w:r w:rsidR="003964D7" w:rsidRPr="0041630B">
        <w:rPr>
          <w:rFonts w:asciiTheme="minorHAnsi" w:hAnsiTheme="minorHAnsi" w:cs="Times New Roman"/>
          <w:bCs/>
        </w:rPr>
        <w:t>rawnien</w:t>
      </w:r>
      <w:r w:rsidR="00161B39" w:rsidRPr="0041630B">
        <w:rPr>
          <w:rFonts w:asciiTheme="minorHAnsi" w:hAnsiTheme="minorHAnsi" w:cs="Times New Roman"/>
          <w:bCs/>
        </w:rPr>
        <w:t>i</w:t>
      </w:r>
      <w:r w:rsidRPr="0041630B">
        <w:rPr>
          <w:rFonts w:asciiTheme="minorHAnsi" w:hAnsiTheme="minorHAnsi" w:cs="Times New Roman"/>
          <w:bCs/>
        </w:rPr>
        <w:t xml:space="preserve"> pracownicy </w:t>
      </w:r>
      <w:r w:rsidRPr="0041630B">
        <w:rPr>
          <w:rFonts w:asciiTheme="minorHAnsi" w:hAnsiTheme="minorHAnsi" w:cs="Times New Roman"/>
        </w:rPr>
        <w:t>Ministerstwa Spraw Zagranicznych i Stałego Przedstawicielstwa RP przy Radzie Europy w Strasburgu</w:t>
      </w:r>
      <w:r w:rsidRPr="0041630B">
        <w:rPr>
          <w:rFonts w:asciiTheme="minorHAnsi" w:hAnsiTheme="minorHAnsi" w:cs="Times New Roman"/>
          <w:bCs/>
        </w:rPr>
        <w:t xml:space="preserve">. </w:t>
      </w:r>
    </w:p>
    <w:p w14:paraId="6363301C" w14:textId="5B48B63D" w:rsidR="002D13FD" w:rsidRDefault="002D13FD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Dostęp do danych posiadają także osoby wyznaczone </w:t>
      </w:r>
      <w:r w:rsidR="00114FFC">
        <w:rPr>
          <w:rFonts w:asciiTheme="minorHAnsi" w:hAnsiTheme="minorHAnsi" w:cs="Times New Roman"/>
          <w:bCs/>
        </w:rPr>
        <w:t xml:space="preserve">przez organizacje pozarządowe </w:t>
      </w:r>
      <w:r>
        <w:rPr>
          <w:rFonts w:asciiTheme="minorHAnsi" w:hAnsiTheme="minorHAnsi" w:cs="Times New Roman"/>
          <w:bCs/>
        </w:rPr>
        <w:t xml:space="preserve">jako obserwatorzy prac Zespołu zgodnie z </w:t>
      </w:r>
      <w:r w:rsidRPr="0041630B">
        <w:rPr>
          <w:rFonts w:asciiTheme="minorHAnsi" w:hAnsiTheme="minorHAnsi" w:cs="Times New Roman"/>
          <w:bCs/>
        </w:rPr>
        <w:t>§</w:t>
      </w:r>
      <w:r>
        <w:rPr>
          <w:rFonts w:asciiTheme="minorHAnsi" w:hAnsiTheme="minorHAnsi" w:cs="Times New Roman"/>
          <w:bCs/>
        </w:rPr>
        <w:t xml:space="preserve"> </w:t>
      </w:r>
      <w:r w:rsidR="00114FFC" w:rsidRPr="008744B1">
        <w:rPr>
          <w:rFonts w:asciiTheme="minorHAnsi" w:hAnsiTheme="minorHAnsi" w:cs="Times New Roman"/>
          <w:bCs/>
        </w:rPr>
        <w:t>6a</w:t>
      </w:r>
      <w:r>
        <w:rPr>
          <w:rFonts w:asciiTheme="minorHAnsi" w:hAnsiTheme="minorHAnsi" w:cs="Times New Roman"/>
          <w:bCs/>
        </w:rPr>
        <w:t xml:space="preserve"> zarządzenia – w zakresie, w jakim </w:t>
      </w:r>
      <w:r w:rsidR="00446376">
        <w:rPr>
          <w:rFonts w:asciiTheme="minorHAnsi" w:hAnsiTheme="minorHAnsi" w:cs="Times New Roman"/>
          <w:bCs/>
        </w:rPr>
        <w:t xml:space="preserve">dane te będą prezentowane w trakcie rozmów kwalifikacyjnych Zespołu z kandydatami. </w:t>
      </w:r>
    </w:p>
    <w:p w14:paraId="3B1E78CC" w14:textId="66479670" w:rsidR="005F0940" w:rsidRPr="0041630B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="Times New Roman"/>
          <w:bCs/>
        </w:rPr>
      </w:pPr>
      <w:r w:rsidRPr="0041630B">
        <w:rPr>
          <w:rFonts w:asciiTheme="minorHAnsi" w:hAnsiTheme="minorHAnsi" w:cs="Times New Roman"/>
          <w:bCs/>
        </w:rPr>
        <w:t xml:space="preserve">Dane osób wyłonionych </w:t>
      </w:r>
      <w:r w:rsidR="006F5D09" w:rsidRPr="0041630B">
        <w:rPr>
          <w:rFonts w:asciiTheme="minorHAnsi" w:hAnsiTheme="minorHAnsi" w:cs="Times New Roman"/>
          <w:bCs/>
        </w:rPr>
        <w:t xml:space="preserve">przez Zespół </w:t>
      </w:r>
      <w:r w:rsidRPr="0041630B">
        <w:rPr>
          <w:rFonts w:asciiTheme="minorHAnsi" w:hAnsiTheme="minorHAnsi" w:cs="Times New Roman"/>
          <w:bCs/>
        </w:rPr>
        <w:t xml:space="preserve">na kandydatów, a w razie potrzeby </w:t>
      </w:r>
      <w:r w:rsidR="00432C08">
        <w:rPr>
          <w:rFonts w:asciiTheme="minorHAnsi" w:hAnsiTheme="minorHAnsi" w:cs="Times New Roman"/>
          <w:bCs/>
        </w:rPr>
        <w:t xml:space="preserve">również </w:t>
      </w:r>
      <w:r w:rsidRPr="0041630B">
        <w:rPr>
          <w:rFonts w:asciiTheme="minorHAnsi" w:hAnsiTheme="minorHAnsi" w:cs="Times New Roman"/>
          <w:bCs/>
        </w:rPr>
        <w:t xml:space="preserve">dane kandydatów rezerwowych, o których mowa w § 6 zarządzenia, </w:t>
      </w:r>
      <w:r w:rsidR="006F5D09" w:rsidRPr="0041630B">
        <w:rPr>
          <w:rFonts w:asciiTheme="minorHAnsi" w:hAnsiTheme="minorHAnsi" w:cs="Times New Roman"/>
          <w:bCs/>
        </w:rPr>
        <w:t>wraz z</w:t>
      </w:r>
      <w:r w:rsidR="00D371EF" w:rsidRPr="0041630B">
        <w:rPr>
          <w:rFonts w:asciiTheme="minorHAnsi" w:hAnsiTheme="minorHAnsi" w:cs="Times New Roman"/>
          <w:bCs/>
        </w:rPr>
        <w:t xml:space="preserve"> </w:t>
      </w:r>
      <w:r w:rsidR="00432C08">
        <w:rPr>
          <w:rFonts w:asciiTheme="minorHAnsi" w:hAnsiTheme="minorHAnsi" w:cs="Times New Roman"/>
          <w:bCs/>
        </w:rPr>
        <w:t xml:space="preserve">życiorysami i </w:t>
      </w:r>
      <w:r w:rsidR="00D371EF" w:rsidRPr="0041630B">
        <w:rPr>
          <w:rFonts w:asciiTheme="minorHAnsi" w:hAnsiTheme="minorHAnsi" w:cs="Times New Roman"/>
          <w:bCs/>
        </w:rPr>
        <w:t xml:space="preserve">w razie potrzeby innymi </w:t>
      </w:r>
      <w:r w:rsidR="006F5D09" w:rsidRPr="0041630B">
        <w:rPr>
          <w:rFonts w:asciiTheme="minorHAnsi" w:hAnsiTheme="minorHAnsi" w:cs="Times New Roman"/>
          <w:bCs/>
        </w:rPr>
        <w:t xml:space="preserve">dokumentami </w:t>
      </w:r>
      <w:r w:rsidR="009F78CE" w:rsidRPr="0041630B">
        <w:rPr>
          <w:rFonts w:asciiTheme="minorHAnsi" w:hAnsiTheme="minorHAnsi" w:cs="Times New Roman"/>
          <w:bCs/>
        </w:rPr>
        <w:t xml:space="preserve">zawartymi w </w:t>
      </w:r>
      <w:r w:rsidR="006F5D09" w:rsidRPr="0041630B">
        <w:rPr>
          <w:rFonts w:asciiTheme="minorHAnsi" w:hAnsiTheme="minorHAnsi" w:cs="Times New Roman"/>
          <w:bCs/>
        </w:rPr>
        <w:t>zgłoszeni</w:t>
      </w:r>
      <w:r w:rsidR="009F78CE" w:rsidRPr="0041630B">
        <w:rPr>
          <w:rFonts w:asciiTheme="minorHAnsi" w:hAnsiTheme="minorHAnsi" w:cs="Times New Roman"/>
          <w:bCs/>
        </w:rPr>
        <w:t>u</w:t>
      </w:r>
      <w:r w:rsidR="006F5D09" w:rsidRPr="0041630B">
        <w:rPr>
          <w:rFonts w:asciiTheme="minorHAnsi" w:hAnsiTheme="minorHAnsi" w:cs="Times New Roman"/>
          <w:bCs/>
        </w:rPr>
        <w:t xml:space="preserve">, </w:t>
      </w:r>
      <w:r w:rsidRPr="0041630B">
        <w:rPr>
          <w:rFonts w:asciiTheme="minorHAnsi" w:hAnsiTheme="minorHAnsi" w:cs="Times New Roman"/>
          <w:bCs/>
        </w:rPr>
        <w:t>zostaną przekazane</w:t>
      </w:r>
      <w:r w:rsidR="00161B39" w:rsidRPr="0041630B">
        <w:rPr>
          <w:rFonts w:asciiTheme="minorHAnsi" w:hAnsiTheme="minorHAnsi" w:cs="Times New Roman"/>
          <w:bCs/>
        </w:rPr>
        <w:t>,</w:t>
      </w:r>
      <w:r w:rsidRPr="0041630B">
        <w:rPr>
          <w:rFonts w:asciiTheme="minorHAnsi" w:hAnsiTheme="minorHAnsi" w:cs="Times New Roman"/>
          <w:bCs/>
        </w:rPr>
        <w:t xml:space="preserve"> </w:t>
      </w:r>
      <w:r w:rsidR="00161B39" w:rsidRPr="0041630B">
        <w:rPr>
          <w:rFonts w:asciiTheme="minorHAnsi" w:hAnsiTheme="minorHAnsi" w:cs="Times New Roman"/>
          <w:bCs/>
        </w:rPr>
        <w:t xml:space="preserve">za pośrednictwem Stałego Przedstawicielstwa RP przy Radzie Europy, </w:t>
      </w:r>
      <w:r w:rsidRPr="0041630B">
        <w:rPr>
          <w:rFonts w:asciiTheme="minorHAnsi" w:hAnsiTheme="minorHAnsi" w:cs="Times New Roman"/>
          <w:bCs/>
        </w:rPr>
        <w:t>do Doradczego Panelu Ekspertów Rady Europy, zgodnie z § 7 ust. 1 zarządzenia.</w:t>
      </w:r>
      <w:r w:rsidR="00753429" w:rsidRPr="0041630B">
        <w:rPr>
          <w:rFonts w:asciiTheme="minorHAnsi" w:hAnsiTheme="minorHAnsi" w:cs="Times New Roman"/>
          <w:bCs/>
        </w:rPr>
        <w:t xml:space="preserve"> </w:t>
      </w:r>
    </w:p>
    <w:p w14:paraId="1B0CF783" w14:textId="77777777" w:rsidR="00D371EF" w:rsidRPr="00432C08" w:rsidRDefault="006F5D09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="Times New Roman"/>
          <w:bCs/>
        </w:rPr>
      </w:pPr>
      <w:r w:rsidRPr="00432C08">
        <w:rPr>
          <w:rFonts w:asciiTheme="minorHAnsi" w:hAnsiTheme="minorHAnsi" w:cs="Times New Roman"/>
          <w:bCs/>
        </w:rPr>
        <w:t>Ostateczna lista kandydatów</w:t>
      </w:r>
      <w:r w:rsidR="00D371EF" w:rsidRPr="00432C08">
        <w:rPr>
          <w:rFonts w:asciiTheme="minorHAnsi" w:hAnsiTheme="minorHAnsi" w:cs="Times New Roman"/>
          <w:bCs/>
        </w:rPr>
        <w:t>,</w:t>
      </w:r>
      <w:r w:rsidRPr="00432C08">
        <w:rPr>
          <w:rFonts w:asciiTheme="minorHAnsi" w:hAnsiTheme="minorHAnsi" w:cs="Times New Roman"/>
          <w:bCs/>
        </w:rPr>
        <w:t xml:space="preserve"> zawierająca ich dane osobowe</w:t>
      </w:r>
      <w:r w:rsidR="00D371EF" w:rsidRPr="00432C08">
        <w:rPr>
          <w:rFonts w:asciiTheme="minorHAnsi" w:hAnsiTheme="minorHAnsi" w:cs="Times New Roman"/>
          <w:bCs/>
        </w:rPr>
        <w:t>,</w:t>
      </w:r>
      <w:r w:rsidRPr="00432C08">
        <w:rPr>
          <w:rFonts w:asciiTheme="minorHAnsi" w:hAnsiTheme="minorHAnsi" w:cs="Times New Roman"/>
          <w:bCs/>
        </w:rPr>
        <w:t xml:space="preserve"> wraz z </w:t>
      </w:r>
      <w:r w:rsidR="00161B39" w:rsidRPr="00432C08">
        <w:rPr>
          <w:rFonts w:asciiTheme="minorHAnsi" w:hAnsiTheme="minorHAnsi" w:cs="Times New Roman"/>
          <w:bCs/>
        </w:rPr>
        <w:t>życiorysami,</w:t>
      </w:r>
      <w:r w:rsidRPr="00432C08">
        <w:rPr>
          <w:rFonts w:asciiTheme="minorHAnsi" w:hAnsiTheme="minorHAnsi" w:cs="Times New Roman"/>
          <w:bCs/>
        </w:rPr>
        <w:t xml:space="preserve"> zostanie udostępniona Prezesowi Rad</w:t>
      </w:r>
      <w:r w:rsidR="00B1678E" w:rsidRPr="00432C08">
        <w:rPr>
          <w:rFonts w:asciiTheme="minorHAnsi" w:hAnsiTheme="minorHAnsi" w:cs="Times New Roman"/>
          <w:bCs/>
        </w:rPr>
        <w:t>y</w:t>
      </w:r>
      <w:r w:rsidRPr="00432C08">
        <w:rPr>
          <w:rFonts w:asciiTheme="minorHAnsi" w:hAnsiTheme="minorHAnsi" w:cs="Times New Roman"/>
          <w:bCs/>
        </w:rPr>
        <w:t xml:space="preserve"> Ministrów oraz </w:t>
      </w:r>
      <w:r w:rsidR="00161B39" w:rsidRPr="00432C08">
        <w:rPr>
          <w:rFonts w:asciiTheme="minorHAnsi" w:hAnsiTheme="minorHAnsi" w:cs="Times New Roman"/>
          <w:bCs/>
        </w:rPr>
        <w:t xml:space="preserve">przekazana, za pośrednictwem Stałego Przedstawicielstwa RP przy Radzie Europy, </w:t>
      </w:r>
      <w:r w:rsidR="009F78CE" w:rsidRPr="00432C08">
        <w:rPr>
          <w:rFonts w:asciiTheme="minorHAnsi" w:hAnsiTheme="minorHAnsi" w:cs="Times New Roman"/>
          <w:bCs/>
        </w:rPr>
        <w:t xml:space="preserve">Sekretarzowi Generalnemu </w:t>
      </w:r>
      <w:r w:rsidRPr="00432C08">
        <w:rPr>
          <w:rFonts w:asciiTheme="minorHAnsi" w:hAnsiTheme="minorHAnsi" w:cs="Times New Roman"/>
          <w:bCs/>
        </w:rPr>
        <w:t>Zgromadzeni</w:t>
      </w:r>
      <w:r w:rsidR="009F78CE" w:rsidRPr="00432C08">
        <w:rPr>
          <w:rFonts w:asciiTheme="minorHAnsi" w:hAnsiTheme="minorHAnsi" w:cs="Times New Roman"/>
          <w:bCs/>
        </w:rPr>
        <w:t>a</w:t>
      </w:r>
      <w:r w:rsidRPr="00432C08">
        <w:rPr>
          <w:rFonts w:asciiTheme="minorHAnsi" w:hAnsiTheme="minorHAnsi" w:cs="Times New Roman"/>
          <w:bCs/>
        </w:rPr>
        <w:t xml:space="preserve"> Parlamentarne</w:t>
      </w:r>
      <w:r w:rsidR="009F78CE" w:rsidRPr="00432C08">
        <w:rPr>
          <w:rFonts w:asciiTheme="minorHAnsi" w:hAnsiTheme="minorHAnsi" w:cs="Times New Roman"/>
          <w:bCs/>
        </w:rPr>
        <w:t>go</w:t>
      </w:r>
      <w:r w:rsidRPr="00432C08">
        <w:rPr>
          <w:rFonts w:asciiTheme="minorHAnsi" w:hAnsiTheme="minorHAnsi" w:cs="Times New Roman"/>
          <w:bCs/>
        </w:rPr>
        <w:t xml:space="preserve"> Rady Europy, </w:t>
      </w:r>
      <w:r w:rsidR="00753429" w:rsidRPr="00432C08">
        <w:rPr>
          <w:rFonts w:asciiTheme="minorHAnsi" w:hAnsiTheme="minorHAnsi" w:cs="Times New Roman"/>
          <w:bCs/>
        </w:rPr>
        <w:t>zgodnie z § 7 ust. 2-3 zarządzenia</w:t>
      </w:r>
      <w:r w:rsidRPr="00432C08">
        <w:rPr>
          <w:rFonts w:asciiTheme="minorHAnsi" w:hAnsiTheme="minorHAnsi" w:cs="Times New Roman"/>
          <w:bCs/>
        </w:rPr>
        <w:t xml:space="preserve">. </w:t>
      </w:r>
    </w:p>
    <w:p w14:paraId="5B80286A" w14:textId="409987B6" w:rsidR="00161B39" w:rsidRPr="00432C08" w:rsidRDefault="00D371EF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="Times New Roman"/>
          <w:bCs/>
        </w:rPr>
      </w:pPr>
      <w:r w:rsidRPr="00432C08">
        <w:rPr>
          <w:rFonts w:asciiTheme="minorHAnsi" w:hAnsiTheme="minorHAnsi" w:cs="Times New Roman"/>
          <w:bCs/>
        </w:rPr>
        <w:t xml:space="preserve">Informacja na temat </w:t>
      </w:r>
      <w:r w:rsidR="009F78CE" w:rsidRPr="00432C08">
        <w:rPr>
          <w:rFonts w:asciiTheme="minorHAnsi" w:hAnsiTheme="minorHAnsi" w:cs="Times New Roman"/>
          <w:bCs/>
        </w:rPr>
        <w:t xml:space="preserve">osób znajdujących się na liście </w:t>
      </w:r>
      <w:r w:rsidR="00432C08" w:rsidRPr="00432C08">
        <w:rPr>
          <w:rFonts w:asciiTheme="minorHAnsi" w:hAnsiTheme="minorHAnsi" w:cs="Times New Roman"/>
          <w:bCs/>
        </w:rPr>
        <w:t xml:space="preserve">kandydatów </w:t>
      </w:r>
      <w:r w:rsidR="009F78CE" w:rsidRPr="00432C08">
        <w:rPr>
          <w:rFonts w:asciiTheme="minorHAnsi" w:hAnsiTheme="minorHAnsi" w:cs="Times New Roman"/>
          <w:bCs/>
        </w:rPr>
        <w:t xml:space="preserve">przekazanej Sekretarzowi Generalnemu </w:t>
      </w:r>
      <w:r w:rsidRPr="00432C08">
        <w:rPr>
          <w:rFonts w:asciiTheme="minorHAnsi" w:hAnsiTheme="minorHAnsi" w:cs="Times New Roman"/>
          <w:bCs/>
        </w:rPr>
        <w:t xml:space="preserve">Zgromadzenia Parlamentarnego </w:t>
      </w:r>
      <w:r w:rsidR="00753429" w:rsidRPr="00432C08">
        <w:rPr>
          <w:rFonts w:asciiTheme="minorHAnsi" w:hAnsiTheme="minorHAnsi" w:cs="Times New Roman"/>
          <w:bCs/>
        </w:rPr>
        <w:t>zostanie opublikowana na stronie internetowej</w:t>
      </w:r>
      <w:r w:rsidR="00432C08" w:rsidRPr="00432C08">
        <w:rPr>
          <w:rFonts w:asciiTheme="minorHAnsi" w:hAnsiTheme="minorHAnsi" w:cs="Times New Roman"/>
          <w:bCs/>
        </w:rPr>
        <w:t xml:space="preserve"> Ministerstwa Spraw Zagranicznych</w:t>
      </w:r>
      <w:r w:rsidR="00161B39" w:rsidRPr="00432C08">
        <w:rPr>
          <w:rFonts w:asciiTheme="minorHAnsi" w:hAnsiTheme="minorHAnsi" w:cs="Times New Roman"/>
          <w:bCs/>
        </w:rPr>
        <w:t>,</w:t>
      </w:r>
      <w:r w:rsidR="00753429" w:rsidRPr="00432C08">
        <w:rPr>
          <w:rFonts w:asciiTheme="minorHAnsi" w:hAnsiTheme="minorHAnsi" w:cs="Times New Roman"/>
          <w:bCs/>
        </w:rPr>
        <w:t xml:space="preserve"> zgodnie z § 7 ust. 4 zarządzenia. M</w:t>
      </w:r>
      <w:r w:rsidR="006F5D09" w:rsidRPr="00432C08">
        <w:rPr>
          <w:rFonts w:asciiTheme="minorHAnsi" w:hAnsiTheme="minorHAnsi" w:cs="Times New Roman"/>
          <w:bCs/>
        </w:rPr>
        <w:t xml:space="preserve">oże być także zamieszczana </w:t>
      </w:r>
      <w:r w:rsidR="005F0940" w:rsidRPr="00432C08">
        <w:rPr>
          <w:rFonts w:asciiTheme="minorHAnsi" w:hAnsiTheme="minorHAnsi" w:cs="Times New Roman"/>
          <w:bCs/>
        </w:rPr>
        <w:t xml:space="preserve">w </w:t>
      </w:r>
      <w:r w:rsidRPr="00432C08">
        <w:rPr>
          <w:rFonts w:asciiTheme="minorHAnsi" w:hAnsiTheme="minorHAnsi" w:cs="Times New Roman"/>
          <w:bCs/>
        </w:rPr>
        <w:t xml:space="preserve">raportach i informacjach z działalności Ministerstwa Spraw Zagranicznych oraz w </w:t>
      </w:r>
      <w:r w:rsidR="005F0940" w:rsidRPr="00432C08">
        <w:rPr>
          <w:rFonts w:asciiTheme="minorHAnsi" w:hAnsiTheme="minorHAnsi" w:cs="Times New Roman"/>
          <w:bCs/>
        </w:rPr>
        <w:t>publikacjach Ministerstwa Spraw Zagranicznych dotyczących tematyki Konwencji o ochronie praw człowieka i podstawowych wolności</w:t>
      </w:r>
      <w:r w:rsidR="006F5D09" w:rsidRPr="00432C08">
        <w:rPr>
          <w:rFonts w:asciiTheme="minorHAnsi" w:hAnsiTheme="minorHAnsi" w:cs="Times New Roman"/>
          <w:bCs/>
        </w:rPr>
        <w:t>.</w:t>
      </w:r>
      <w:r w:rsidR="00DE7B9E">
        <w:rPr>
          <w:rFonts w:asciiTheme="minorHAnsi" w:hAnsiTheme="minorHAnsi" w:cs="Times New Roman"/>
          <w:bCs/>
        </w:rPr>
        <w:t xml:space="preserve"> Osoby te mogą wyrazić zgodę na opublikowanie </w:t>
      </w:r>
      <w:r w:rsidR="00E260CB">
        <w:rPr>
          <w:rFonts w:asciiTheme="minorHAnsi" w:hAnsiTheme="minorHAnsi" w:cs="Times New Roman"/>
          <w:bCs/>
        </w:rPr>
        <w:t xml:space="preserve">również ich </w:t>
      </w:r>
      <w:r w:rsidR="00DE7B9E">
        <w:rPr>
          <w:rFonts w:asciiTheme="minorHAnsi" w:hAnsiTheme="minorHAnsi" w:cs="Times New Roman"/>
          <w:bCs/>
        </w:rPr>
        <w:t>życiorysu na stronie internetowej Ministerstwa Spraw Zagranicznych</w:t>
      </w:r>
      <w:r w:rsidR="00E260CB">
        <w:rPr>
          <w:rFonts w:asciiTheme="minorHAnsi" w:hAnsiTheme="minorHAnsi" w:cs="Times New Roman"/>
          <w:bCs/>
        </w:rPr>
        <w:t xml:space="preserve"> w związku z publikowaniem informacji na temat osób znajdujących się na liście kandydatów przekazanej Sekretarzowi Generalnemu Zgromadzenia Parlamentarnego</w:t>
      </w:r>
      <w:r w:rsidR="00DE7B9E">
        <w:rPr>
          <w:rFonts w:asciiTheme="minorHAnsi" w:hAnsiTheme="minorHAnsi" w:cs="Times New Roman"/>
          <w:bCs/>
        </w:rPr>
        <w:t xml:space="preserve">, a zgoda ta może być wycofana w dowolnym momencie poprzez przesłanie stosownej informacji na adres </w:t>
      </w:r>
      <w:hyperlink r:id="rId10" w:history="1">
        <w:r w:rsidR="008F5F9C" w:rsidRPr="00B77EA1">
          <w:rPr>
            <w:rStyle w:val="Hipercze"/>
            <w:rFonts w:asciiTheme="minorHAnsi" w:hAnsiTheme="minorHAnsi" w:cs="Times New Roman"/>
            <w:bCs/>
          </w:rPr>
          <w:t>dpt.sekretariat@msz.gov.pl</w:t>
        </w:r>
      </w:hyperlink>
      <w:r w:rsidR="00643A22">
        <w:rPr>
          <w:rStyle w:val="Hipercze"/>
          <w:rFonts w:asciiTheme="minorHAnsi" w:hAnsiTheme="minorHAnsi" w:cs="Times New Roman"/>
          <w:bCs/>
        </w:rPr>
        <w:t xml:space="preserve"> </w:t>
      </w:r>
      <w:r w:rsidR="00DE7B9E">
        <w:rPr>
          <w:rFonts w:asciiTheme="minorHAnsi" w:hAnsiTheme="minorHAnsi" w:cs="Times New Roman"/>
          <w:bCs/>
        </w:rPr>
        <w:t xml:space="preserve">. </w:t>
      </w:r>
    </w:p>
    <w:p w14:paraId="5E9B63D1" w14:textId="6DF78026" w:rsidR="005F0940" w:rsidRPr="0041630B" w:rsidRDefault="005F0940" w:rsidP="001519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</w:rPr>
      </w:pPr>
      <w:r w:rsidRPr="0041630B">
        <w:rPr>
          <w:rFonts w:asciiTheme="minorHAnsi" w:hAnsiTheme="minorHAnsi" w:cs="Times New Roman"/>
        </w:rPr>
        <w:t>Osobie, której dane dotyczą, przysługują prawa do kontroli przetwarzania danych, określone w</w:t>
      </w:r>
      <w:r w:rsidR="00ED32ED">
        <w:rPr>
          <w:rFonts w:asciiTheme="minorHAnsi" w:hAnsiTheme="minorHAnsi" w:cs="Times New Roman"/>
        </w:rPr>
        <w:t> </w:t>
      </w:r>
      <w:r w:rsidRPr="0041630B">
        <w:rPr>
          <w:rFonts w:asciiTheme="minorHAnsi" w:hAnsiTheme="minorHAnsi" w:cs="Times New Roman"/>
        </w:rPr>
        <w:t xml:space="preserve">art. </w:t>
      </w:r>
      <w:r w:rsidRPr="00DF1E4B">
        <w:rPr>
          <w:rFonts w:asciiTheme="minorHAnsi" w:hAnsiTheme="minorHAnsi" w:cs="Times New Roman"/>
        </w:rPr>
        <w:t>15-1</w:t>
      </w:r>
      <w:r w:rsidR="001519CF" w:rsidRPr="00DF1E4B">
        <w:rPr>
          <w:rFonts w:asciiTheme="minorHAnsi" w:hAnsiTheme="minorHAnsi" w:cs="Times New Roman"/>
        </w:rPr>
        <w:t>9</w:t>
      </w:r>
      <w:r w:rsidRPr="0041630B">
        <w:rPr>
          <w:rFonts w:asciiTheme="minorHAnsi" w:hAnsiTheme="minorHAnsi" w:cs="Times New Roman"/>
        </w:rPr>
        <w:t xml:space="preserve"> </w:t>
      </w:r>
      <w:r w:rsidR="000273DD">
        <w:rPr>
          <w:rFonts w:asciiTheme="minorHAnsi" w:hAnsiTheme="minorHAnsi" w:cs="Times New Roman"/>
        </w:rPr>
        <w:t xml:space="preserve">oraz art. 21 </w:t>
      </w:r>
      <w:r w:rsidRPr="0041630B">
        <w:rPr>
          <w:rFonts w:asciiTheme="minorHAnsi" w:hAnsiTheme="minorHAnsi" w:cs="Times New Roman"/>
        </w:rPr>
        <w:t xml:space="preserve">RODO, w szczególności prawo dostępu do treści swoich danych i ich </w:t>
      </w:r>
      <w:r w:rsidRPr="000273DD">
        <w:rPr>
          <w:rFonts w:asciiTheme="minorHAnsi" w:hAnsiTheme="minorHAnsi" w:cs="Times New Roman"/>
        </w:rPr>
        <w:t xml:space="preserve">sprostowania, </w:t>
      </w:r>
      <w:r w:rsidRPr="00DE7B9E">
        <w:rPr>
          <w:rFonts w:asciiTheme="minorHAnsi" w:hAnsiTheme="minorHAnsi" w:cs="Times New Roman"/>
        </w:rPr>
        <w:t>usunięcia</w:t>
      </w:r>
      <w:r w:rsidRPr="0041630B">
        <w:rPr>
          <w:rFonts w:asciiTheme="minorHAnsi" w:hAnsiTheme="minorHAnsi" w:cs="Times New Roman"/>
        </w:rPr>
        <w:t xml:space="preserve"> oraz ograniczenia przetwarzania</w:t>
      </w:r>
      <w:r w:rsidR="001519CF">
        <w:rPr>
          <w:rFonts w:asciiTheme="minorHAnsi" w:hAnsiTheme="minorHAnsi" w:cs="Times New Roman"/>
        </w:rPr>
        <w:t xml:space="preserve">, a także prawo do </w:t>
      </w:r>
      <w:r w:rsidR="001519CF" w:rsidRPr="001519CF">
        <w:rPr>
          <w:rFonts w:asciiTheme="minorHAnsi" w:hAnsiTheme="minorHAnsi" w:cs="Times New Roman"/>
        </w:rPr>
        <w:t xml:space="preserve">powiadomienia </w:t>
      </w:r>
      <w:r w:rsidR="001519CF" w:rsidRPr="001519CF">
        <w:rPr>
          <w:rFonts w:asciiTheme="minorHAnsi" w:hAnsiTheme="minorHAnsi" w:cs="Times New Roman"/>
        </w:rPr>
        <w:lastRenderedPageBreak/>
        <w:t>o</w:t>
      </w:r>
      <w:r w:rsidR="00ED32ED">
        <w:rPr>
          <w:rFonts w:asciiTheme="minorHAnsi" w:hAnsiTheme="minorHAnsi" w:cs="Times New Roman"/>
        </w:rPr>
        <w:t> </w:t>
      </w:r>
      <w:r w:rsidR="001519CF" w:rsidRPr="001519CF">
        <w:rPr>
          <w:rFonts w:asciiTheme="minorHAnsi" w:hAnsiTheme="minorHAnsi" w:cs="Times New Roman"/>
        </w:rPr>
        <w:t>sprostowaniu lub usunięciu danych osobowych lub o ograniczeniu przetwarzania</w:t>
      </w:r>
      <w:r w:rsidR="000273DD">
        <w:rPr>
          <w:rFonts w:asciiTheme="minorHAnsi" w:hAnsiTheme="minorHAnsi" w:cs="Times New Roman"/>
        </w:rPr>
        <w:t xml:space="preserve"> oraz prawo do</w:t>
      </w:r>
      <w:r w:rsidR="00ED32ED">
        <w:rPr>
          <w:rFonts w:asciiTheme="minorHAnsi" w:hAnsiTheme="minorHAnsi" w:cs="Times New Roman"/>
        </w:rPr>
        <w:t> </w:t>
      </w:r>
      <w:r w:rsidR="000273DD">
        <w:rPr>
          <w:rFonts w:asciiTheme="minorHAnsi" w:hAnsiTheme="minorHAnsi" w:cs="Times New Roman"/>
        </w:rPr>
        <w:t>sprzeciwu</w:t>
      </w:r>
      <w:r w:rsidR="00626CDE">
        <w:rPr>
          <w:rFonts w:asciiTheme="minorHAnsi" w:hAnsiTheme="minorHAnsi" w:cs="Times New Roman"/>
        </w:rPr>
        <w:t>, o ile będą miały zastosowanie.</w:t>
      </w:r>
    </w:p>
    <w:p w14:paraId="0A5125B1" w14:textId="4531A9D7" w:rsidR="005F0940" w:rsidRPr="0041630B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  <w:bCs/>
        </w:rPr>
      </w:pPr>
      <w:r w:rsidRPr="0041630B">
        <w:rPr>
          <w:rFonts w:asciiTheme="minorHAnsi" w:hAnsiTheme="minorHAnsi" w:cs="Times New Roman"/>
          <w:bCs/>
        </w:rPr>
        <w:t>Dane osobowe nie będą przetwarzane w sposób zautomatyzowany, który będzie miał wpływ na</w:t>
      </w:r>
      <w:r w:rsidR="00ED32ED">
        <w:rPr>
          <w:rFonts w:asciiTheme="minorHAnsi" w:hAnsiTheme="minorHAnsi" w:cs="Times New Roman"/>
          <w:bCs/>
        </w:rPr>
        <w:t> </w:t>
      </w:r>
      <w:r w:rsidRPr="0041630B">
        <w:rPr>
          <w:rFonts w:asciiTheme="minorHAnsi" w:hAnsiTheme="minorHAnsi" w:cs="Times New Roman"/>
          <w:bCs/>
        </w:rPr>
        <w:t>podejmowanie decyzji mogących wywołać skutki prawne lub w podobny sposób istotnie na nią wpłynąć. Dane nie będą poddawane profilowaniu.</w:t>
      </w:r>
    </w:p>
    <w:p w14:paraId="661FA5D4" w14:textId="0C7D225E" w:rsidR="00161B39" w:rsidRPr="0041630B" w:rsidRDefault="00161B39" w:rsidP="0041630B">
      <w:pPr>
        <w:pStyle w:val="Akapitzlist"/>
        <w:numPr>
          <w:ilvl w:val="0"/>
          <w:numId w:val="1"/>
        </w:numPr>
        <w:spacing w:after="120" w:line="240" w:lineRule="auto"/>
        <w:ind w:left="284"/>
        <w:jc w:val="both"/>
        <w:rPr>
          <w:rFonts w:asciiTheme="minorHAnsi" w:hAnsiTheme="minorHAnsi" w:cs="Times New Roman"/>
        </w:rPr>
      </w:pPr>
      <w:r w:rsidRPr="0041630B">
        <w:rPr>
          <w:rFonts w:asciiTheme="minorHAnsi" w:hAnsiTheme="minorHAnsi" w:cs="Times New Roman"/>
        </w:rPr>
        <w:t>Ministerstwo Spraw Zagranicznych nie ponosi odpowiedzialności z tytułu przetwarzania danych osobowych przez organy Rady Europy oraz sposobu i zakresu tego przetwarzania. W</w:t>
      </w:r>
      <w:r w:rsidR="00ED32ED">
        <w:rPr>
          <w:rFonts w:asciiTheme="minorHAnsi" w:hAnsiTheme="minorHAnsi" w:cs="Times New Roman"/>
        </w:rPr>
        <w:t> </w:t>
      </w:r>
      <w:r w:rsidRPr="0041630B">
        <w:rPr>
          <w:rFonts w:asciiTheme="minorHAnsi" w:hAnsiTheme="minorHAnsi" w:cs="Times New Roman"/>
        </w:rPr>
        <w:t>razie</w:t>
      </w:r>
      <w:r w:rsidR="00ED32ED">
        <w:rPr>
          <w:rFonts w:asciiTheme="minorHAnsi" w:hAnsiTheme="minorHAnsi" w:cs="Times New Roman"/>
        </w:rPr>
        <w:t> </w:t>
      </w:r>
      <w:r w:rsidRPr="0041630B">
        <w:rPr>
          <w:rFonts w:asciiTheme="minorHAnsi" w:hAnsiTheme="minorHAnsi" w:cs="Times New Roman"/>
        </w:rPr>
        <w:t>otrzymania informacji o wycofaniu zgody na kandydowanie na urząd Sędziego przez osobę, której dane przekazano Doradczemu Panelowi</w:t>
      </w:r>
      <w:r w:rsidR="0041630B">
        <w:rPr>
          <w:rFonts w:asciiTheme="minorHAnsi" w:hAnsiTheme="minorHAnsi" w:cs="Times New Roman"/>
        </w:rPr>
        <w:t xml:space="preserve"> Ekspertów Rady Europy</w:t>
      </w:r>
      <w:r w:rsidRPr="0041630B">
        <w:rPr>
          <w:rFonts w:asciiTheme="minorHAnsi" w:hAnsiTheme="minorHAnsi" w:cs="Times New Roman"/>
        </w:rPr>
        <w:t xml:space="preserve"> lub Sekretarzowi Generalnemu Zgromadzenia Parlamentarnego Rady Europy, Ministerstwo Spraw Zagranicznych</w:t>
      </w:r>
      <w:r w:rsidR="00823BB3">
        <w:rPr>
          <w:rFonts w:asciiTheme="minorHAnsi" w:hAnsiTheme="minorHAnsi" w:cs="Times New Roman"/>
        </w:rPr>
        <w:t xml:space="preserve"> niezwłocznie </w:t>
      </w:r>
      <w:r w:rsidRPr="0041630B">
        <w:rPr>
          <w:rFonts w:asciiTheme="minorHAnsi" w:hAnsiTheme="minorHAnsi" w:cs="Times New Roman"/>
        </w:rPr>
        <w:t xml:space="preserve">poinformuje o tym fakcie te organy. </w:t>
      </w:r>
    </w:p>
    <w:p w14:paraId="6729AE80" w14:textId="2FB18F78" w:rsidR="005F0940" w:rsidRPr="0041630B" w:rsidRDefault="005F0940" w:rsidP="004163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</w:rPr>
      </w:pPr>
      <w:r w:rsidRPr="0041630B">
        <w:rPr>
          <w:rFonts w:asciiTheme="minorHAnsi" w:hAnsiTheme="minorHAnsi" w:cs="Times New Roman"/>
          <w:bCs/>
        </w:rPr>
        <w:t>Osoba, której dane dotyczą</w:t>
      </w:r>
      <w:r w:rsidR="00F748AF">
        <w:rPr>
          <w:rFonts w:asciiTheme="minorHAnsi" w:hAnsiTheme="minorHAnsi" w:cs="Times New Roman"/>
          <w:bCs/>
        </w:rPr>
        <w:t>,</w:t>
      </w:r>
      <w:r w:rsidRPr="0041630B">
        <w:rPr>
          <w:rFonts w:asciiTheme="minorHAnsi" w:hAnsiTheme="minorHAnsi" w:cs="Times New Roman"/>
          <w:bCs/>
        </w:rPr>
        <w:t xml:space="preserve"> ma prawo wniesienia skargi do organu nadzorczego na adres:</w:t>
      </w:r>
    </w:p>
    <w:p w14:paraId="45184156" w14:textId="77777777" w:rsidR="005F0940" w:rsidRPr="0041630B" w:rsidRDefault="005F0940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</w:rPr>
      </w:pPr>
      <w:r w:rsidRPr="0041630B">
        <w:rPr>
          <w:rFonts w:asciiTheme="minorHAnsi" w:hAnsiTheme="minorHAnsi" w:cs="Times New Roman"/>
        </w:rPr>
        <w:t xml:space="preserve">Prezes Urzędu Ochrony Danych Osobowych </w:t>
      </w:r>
    </w:p>
    <w:p w14:paraId="4E8F5C1B" w14:textId="77777777" w:rsidR="005F0940" w:rsidRPr="0041630B" w:rsidRDefault="005F0940" w:rsidP="0041630B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="Times New Roman"/>
        </w:rPr>
      </w:pPr>
      <w:r w:rsidRPr="0041630B">
        <w:rPr>
          <w:rFonts w:asciiTheme="minorHAnsi" w:hAnsiTheme="minorHAnsi" w:cs="Times New Roman"/>
        </w:rPr>
        <w:t xml:space="preserve">ul. Stawki 2 </w:t>
      </w:r>
    </w:p>
    <w:p w14:paraId="6CCD45CE" w14:textId="77777777" w:rsidR="005F0940" w:rsidRPr="0041630B" w:rsidRDefault="005F0940" w:rsidP="0041630B">
      <w:pPr>
        <w:spacing w:after="120" w:line="240" w:lineRule="auto"/>
        <w:ind w:left="284"/>
        <w:jc w:val="both"/>
        <w:rPr>
          <w:rFonts w:asciiTheme="minorHAnsi" w:hAnsiTheme="minorHAnsi" w:cs="Times New Roman"/>
        </w:rPr>
      </w:pPr>
      <w:r w:rsidRPr="0041630B">
        <w:rPr>
          <w:rFonts w:asciiTheme="minorHAnsi" w:hAnsiTheme="minorHAnsi" w:cs="Times New Roman"/>
        </w:rPr>
        <w:t>00-193 Warszawa</w:t>
      </w:r>
    </w:p>
    <w:p w14:paraId="19FBF36A" w14:textId="77777777" w:rsidR="000D765D" w:rsidRPr="0041630B" w:rsidRDefault="000D765D" w:rsidP="0041630B">
      <w:pPr>
        <w:spacing w:after="120" w:line="240" w:lineRule="auto"/>
        <w:jc w:val="both"/>
        <w:rPr>
          <w:rFonts w:asciiTheme="minorHAnsi" w:hAnsiTheme="minorHAnsi"/>
        </w:rPr>
      </w:pPr>
    </w:p>
    <w:p w14:paraId="71B5DB7B" w14:textId="77777777" w:rsidR="006F5D09" w:rsidRPr="0041630B" w:rsidRDefault="006F5D09" w:rsidP="0041630B">
      <w:pPr>
        <w:spacing w:after="120" w:line="240" w:lineRule="auto"/>
        <w:jc w:val="both"/>
        <w:rPr>
          <w:rFonts w:asciiTheme="minorHAnsi" w:hAnsiTheme="minorHAnsi"/>
        </w:rPr>
      </w:pPr>
    </w:p>
    <w:sectPr w:rsidR="006F5D09" w:rsidRPr="0041630B" w:rsidSect="002D4C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8F96D" w14:textId="77777777" w:rsidR="00F10598" w:rsidRDefault="00F10598" w:rsidP="00160A17">
      <w:pPr>
        <w:spacing w:after="0" w:line="240" w:lineRule="auto"/>
      </w:pPr>
      <w:r>
        <w:separator/>
      </w:r>
    </w:p>
  </w:endnote>
  <w:endnote w:type="continuationSeparator" w:id="0">
    <w:p w14:paraId="7D16982B" w14:textId="77777777" w:rsidR="00F10598" w:rsidRDefault="00F10598" w:rsidP="00160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507A6" w14:textId="77777777" w:rsidR="008F5F3F" w:rsidRDefault="008F5F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257854"/>
      <w:docPartObj>
        <w:docPartGallery w:val="Page Numbers (Bottom of Page)"/>
        <w:docPartUnique/>
      </w:docPartObj>
    </w:sdtPr>
    <w:sdtEndPr/>
    <w:sdtContent>
      <w:p w14:paraId="433FA39C" w14:textId="2C80134C" w:rsidR="00160A17" w:rsidRDefault="00160A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471">
          <w:rPr>
            <w:noProof/>
          </w:rPr>
          <w:t>3</w:t>
        </w:r>
        <w:r>
          <w:fldChar w:fldCharType="end"/>
        </w:r>
      </w:p>
    </w:sdtContent>
  </w:sdt>
  <w:p w14:paraId="3D8202AC" w14:textId="77777777" w:rsidR="00160A17" w:rsidRDefault="00160A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433ED" w14:textId="77777777" w:rsidR="008F5F3F" w:rsidRDefault="008F5F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97161" w14:textId="77777777" w:rsidR="00F10598" w:rsidRDefault="00F10598" w:rsidP="00160A17">
      <w:pPr>
        <w:spacing w:after="0" w:line="240" w:lineRule="auto"/>
      </w:pPr>
      <w:r>
        <w:separator/>
      </w:r>
    </w:p>
  </w:footnote>
  <w:footnote w:type="continuationSeparator" w:id="0">
    <w:p w14:paraId="4F3279C0" w14:textId="77777777" w:rsidR="00F10598" w:rsidRDefault="00F10598" w:rsidP="00160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19840" w14:textId="77777777" w:rsidR="008F5F3F" w:rsidRDefault="008F5F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7D074" w14:textId="77777777" w:rsidR="008F5F3F" w:rsidRDefault="008F5F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5756A" w14:textId="77777777" w:rsidR="008F5F3F" w:rsidRDefault="008F5F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40"/>
    <w:rsid w:val="00025DE3"/>
    <w:rsid w:val="000273DD"/>
    <w:rsid w:val="00035616"/>
    <w:rsid w:val="00050E9C"/>
    <w:rsid w:val="000727DA"/>
    <w:rsid w:val="00074D2F"/>
    <w:rsid w:val="00082418"/>
    <w:rsid w:val="00091E1B"/>
    <w:rsid w:val="000A2FB1"/>
    <w:rsid w:val="000B1DCB"/>
    <w:rsid w:val="000D765D"/>
    <w:rsid w:val="000F647A"/>
    <w:rsid w:val="00114FFC"/>
    <w:rsid w:val="00125B21"/>
    <w:rsid w:val="00135FC1"/>
    <w:rsid w:val="001519CF"/>
    <w:rsid w:val="00160A17"/>
    <w:rsid w:val="00161B39"/>
    <w:rsid w:val="0016510A"/>
    <w:rsid w:val="001A4B03"/>
    <w:rsid w:val="00270DC4"/>
    <w:rsid w:val="002A26E2"/>
    <w:rsid w:val="002D13FD"/>
    <w:rsid w:val="002E5DD2"/>
    <w:rsid w:val="00303ED1"/>
    <w:rsid w:val="003502E5"/>
    <w:rsid w:val="003629B5"/>
    <w:rsid w:val="003859C3"/>
    <w:rsid w:val="003964D7"/>
    <w:rsid w:val="003A4D95"/>
    <w:rsid w:val="003B1E38"/>
    <w:rsid w:val="003F724D"/>
    <w:rsid w:val="0040408B"/>
    <w:rsid w:val="0041630B"/>
    <w:rsid w:val="00432C08"/>
    <w:rsid w:val="00446376"/>
    <w:rsid w:val="0048275B"/>
    <w:rsid w:val="00517D5C"/>
    <w:rsid w:val="0052392D"/>
    <w:rsid w:val="0054351E"/>
    <w:rsid w:val="0054369B"/>
    <w:rsid w:val="005F0940"/>
    <w:rsid w:val="00610A40"/>
    <w:rsid w:val="00626CDE"/>
    <w:rsid w:val="00643A22"/>
    <w:rsid w:val="00657C12"/>
    <w:rsid w:val="00672603"/>
    <w:rsid w:val="00686339"/>
    <w:rsid w:val="006F5D09"/>
    <w:rsid w:val="00726F7F"/>
    <w:rsid w:val="00753429"/>
    <w:rsid w:val="00761F4C"/>
    <w:rsid w:val="007E43C1"/>
    <w:rsid w:val="007E5C4A"/>
    <w:rsid w:val="00823BB3"/>
    <w:rsid w:val="00845A3D"/>
    <w:rsid w:val="008516B0"/>
    <w:rsid w:val="008744B1"/>
    <w:rsid w:val="00892C35"/>
    <w:rsid w:val="008D7152"/>
    <w:rsid w:val="008E54FA"/>
    <w:rsid w:val="008F5F3F"/>
    <w:rsid w:val="008F5F9C"/>
    <w:rsid w:val="009B108D"/>
    <w:rsid w:val="009B4471"/>
    <w:rsid w:val="009B5BB4"/>
    <w:rsid w:val="009F78CE"/>
    <w:rsid w:val="00A57262"/>
    <w:rsid w:val="00B04F37"/>
    <w:rsid w:val="00B0610D"/>
    <w:rsid w:val="00B1678E"/>
    <w:rsid w:val="00B2681F"/>
    <w:rsid w:val="00B84490"/>
    <w:rsid w:val="00B85A8D"/>
    <w:rsid w:val="00B87C61"/>
    <w:rsid w:val="00C64A9C"/>
    <w:rsid w:val="00C772F7"/>
    <w:rsid w:val="00CF58D3"/>
    <w:rsid w:val="00D371EF"/>
    <w:rsid w:val="00D47836"/>
    <w:rsid w:val="00D553C7"/>
    <w:rsid w:val="00DB2810"/>
    <w:rsid w:val="00DC45D2"/>
    <w:rsid w:val="00DC5FAA"/>
    <w:rsid w:val="00DD485B"/>
    <w:rsid w:val="00DE7B9E"/>
    <w:rsid w:val="00DF1E4B"/>
    <w:rsid w:val="00E077CB"/>
    <w:rsid w:val="00E260CB"/>
    <w:rsid w:val="00E96160"/>
    <w:rsid w:val="00EB57E5"/>
    <w:rsid w:val="00ED32ED"/>
    <w:rsid w:val="00F04024"/>
    <w:rsid w:val="00F10598"/>
    <w:rsid w:val="00F70296"/>
    <w:rsid w:val="00F748AF"/>
    <w:rsid w:val="00F9610A"/>
    <w:rsid w:val="00FA5EC3"/>
    <w:rsid w:val="00FD7F7B"/>
    <w:rsid w:val="00FE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08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94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F0940"/>
    <w:pPr>
      <w:ind w:left="708"/>
    </w:pPr>
  </w:style>
  <w:style w:type="character" w:styleId="Hipercze">
    <w:name w:val="Hyperlink"/>
    <w:uiPriority w:val="99"/>
    <w:unhideWhenUsed/>
    <w:rsid w:val="005F0940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5F0940"/>
    <w:rPr>
      <w:rFonts w:ascii="Calibri" w:eastAsia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54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54FA"/>
    <w:rPr>
      <w:rFonts w:ascii="Calibri" w:eastAsia="Calibri" w:hAnsi="Calibri" w:cs="Calibri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F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2FB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FB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FB1"/>
    <w:rPr>
      <w:rFonts w:ascii="Tahoma" w:eastAsia="Calibri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DC45D2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60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A1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60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A17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t.sekretariat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t.sekretariat@msz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B380A-E8FD-473C-A260-3B723CA8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2021-05-17T08:12:00Z</dcterms:created>
  <dcterms:modified xsi:type="dcterms:W3CDTF">2021-05-24T10:23:00Z</dcterms:modified>
</cp:coreProperties>
</file>