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24C2" w14:textId="4FB21A12" w:rsidR="003B19DC" w:rsidRDefault="00B0209D">
      <w:pPr>
        <w:pStyle w:val="Tekstpodstawowy"/>
        <w:spacing w:before="46"/>
        <w:ind w:left="4259" w:right="3613" w:hanging="828"/>
        <w:rPr>
          <w:u w:val="none"/>
        </w:rPr>
      </w:pPr>
      <w:r>
        <w:t>Informaciones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detalladas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relativas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base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legal,</w:t>
      </w:r>
      <w:r>
        <w:rPr>
          <w:rFonts w:ascii="Times New Roman" w:hAnsi="Times New Roman"/>
          <w:b w:val="0"/>
          <w:spacing w:val="-9"/>
        </w:rPr>
        <w:t xml:space="preserve"> </w:t>
      </w:r>
      <w:r w:rsidR="00992538">
        <w:t xml:space="preserve">finalidad </w:t>
      </w:r>
      <w:r>
        <w:t>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período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procesamiento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los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datos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personales</w:t>
      </w:r>
      <w:r>
        <w:rPr>
          <w:rFonts w:ascii="Times New Roman" w:hAnsi="Times New Roman"/>
          <w:b w:val="0"/>
          <w:u w:val="none"/>
        </w:rPr>
        <w:t xml:space="preserve"> </w:t>
      </w:r>
      <w:r w:rsidR="00992538">
        <w:t>co</w:t>
      </w:r>
      <w:r>
        <w:t>n</w:t>
      </w:r>
      <w:r>
        <w:rPr>
          <w:rFonts w:ascii="Times New Roman" w:hAnsi="Times New Roman"/>
          <w:b w:val="0"/>
        </w:rPr>
        <w:t xml:space="preserve"> </w:t>
      </w:r>
      <w:r>
        <w:t>relación</w:t>
      </w:r>
      <w:r>
        <w:rPr>
          <w:rFonts w:ascii="Times New Roman" w:hAnsi="Times New Roman"/>
          <w:b w:val="0"/>
        </w:rPr>
        <w:t xml:space="preserve"> </w:t>
      </w:r>
      <w:r w:rsidR="00992538">
        <w:t>a l</w:t>
      </w:r>
      <w:r>
        <w:t>as</w:t>
      </w:r>
      <w:r>
        <w:rPr>
          <w:rFonts w:ascii="Times New Roman" w:hAnsi="Times New Roman"/>
          <w:b w:val="0"/>
        </w:rPr>
        <w:t xml:space="preserve"> </w:t>
      </w:r>
      <w:r>
        <w:t>actividades</w:t>
      </w:r>
      <w:r>
        <w:rPr>
          <w:rFonts w:ascii="Times New Roman" w:hAnsi="Times New Roman"/>
          <w:b w:val="0"/>
        </w:rPr>
        <w:t xml:space="preserve"> </w:t>
      </w:r>
      <w:r>
        <w:t>específicas</w:t>
      </w:r>
      <w:r>
        <w:rPr>
          <w:rFonts w:ascii="Times New Roman" w:hAnsi="Times New Roman"/>
          <w:b w:val="0"/>
        </w:rPr>
        <w:t xml:space="preserve"> </w:t>
      </w:r>
      <w:r>
        <w:t>realizadas</w:t>
      </w:r>
      <w:r>
        <w:rPr>
          <w:rFonts w:ascii="Times New Roman" w:hAnsi="Times New Roman"/>
          <w:b w:val="0"/>
        </w:rPr>
        <w:t xml:space="preserve"> </w:t>
      </w:r>
      <w:r>
        <w:t>por</w:t>
      </w:r>
      <w:r>
        <w:rPr>
          <w:rFonts w:ascii="Times New Roman" w:hAnsi="Times New Roman"/>
          <w:b w:val="0"/>
        </w:rPr>
        <w:t xml:space="preserve"> </w:t>
      </w:r>
      <w:r>
        <w:t>el</w:t>
      </w:r>
      <w:r>
        <w:rPr>
          <w:rFonts w:ascii="Times New Roman" w:hAnsi="Times New Roman"/>
          <w:b w:val="0"/>
        </w:rPr>
        <w:t xml:space="preserve"> </w:t>
      </w:r>
      <w:r>
        <w:t>cónsul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República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Polonia</w:t>
      </w:r>
    </w:p>
    <w:p w14:paraId="29680C28" w14:textId="77777777" w:rsidR="003B19DC" w:rsidRDefault="003B19DC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365"/>
        <w:gridCol w:w="5908"/>
        <w:gridCol w:w="3119"/>
      </w:tblGrid>
      <w:tr w:rsidR="003B19DC" w14:paraId="0A0B12D4" w14:textId="77777777" w:rsidTr="00016D28">
        <w:trPr>
          <w:trHeight w:val="390"/>
        </w:trPr>
        <w:tc>
          <w:tcPr>
            <w:tcW w:w="2234" w:type="dxa"/>
          </w:tcPr>
          <w:p w14:paraId="17A720AB" w14:textId="77777777" w:rsidR="003B19DC" w:rsidRDefault="003B19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5" w:type="dxa"/>
          </w:tcPr>
          <w:p w14:paraId="019CF433" w14:textId="77777777" w:rsidR="003B19DC" w:rsidRDefault="00B0209D">
            <w:pPr>
              <w:pStyle w:val="TableParagraph"/>
              <w:spacing w:before="8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</w:t>
            </w:r>
          </w:p>
        </w:tc>
        <w:tc>
          <w:tcPr>
            <w:tcW w:w="5908" w:type="dxa"/>
          </w:tcPr>
          <w:p w14:paraId="7D510537" w14:textId="77777777" w:rsidR="003B19DC" w:rsidRDefault="00B0209D">
            <w:pPr>
              <w:pStyle w:val="TableParagraph"/>
              <w:spacing w:before="8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OBJETIVO</w:t>
            </w:r>
          </w:p>
        </w:tc>
        <w:tc>
          <w:tcPr>
            <w:tcW w:w="3119" w:type="dxa"/>
          </w:tcPr>
          <w:p w14:paraId="28421422" w14:textId="77777777" w:rsidR="003B19DC" w:rsidRDefault="00B0209D">
            <w:pPr>
              <w:pStyle w:val="TableParagraph"/>
              <w:spacing w:before="8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PERIODO</w:t>
            </w:r>
          </w:p>
        </w:tc>
      </w:tr>
      <w:tr w:rsidR="003B19DC" w14:paraId="0F9280AB" w14:textId="77777777" w:rsidTr="00016D28">
        <w:trPr>
          <w:trHeight w:val="1120"/>
        </w:trPr>
        <w:tc>
          <w:tcPr>
            <w:tcW w:w="2234" w:type="dxa"/>
          </w:tcPr>
          <w:p w14:paraId="65DE0483" w14:textId="77777777" w:rsidR="003B19DC" w:rsidRDefault="00B0209D">
            <w:pPr>
              <w:pStyle w:val="TableParagraph"/>
              <w:spacing w:before="121"/>
              <w:ind w:left="118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relacionados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perdidos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transmisión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encontrados</w:t>
            </w:r>
          </w:p>
        </w:tc>
        <w:tc>
          <w:tcPr>
            <w:tcW w:w="4365" w:type="dxa"/>
          </w:tcPr>
          <w:p w14:paraId="228B0D09" w14:textId="77777777" w:rsidR="001F1AED" w:rsidRDefault="001F1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</w:p>
          <w:p w14:paraId="2C6AB2DA" w14:textId="47B5BFC7" w:rsidR="003B19DC" w:rsidRPr="009C5673" w:rsidRDefault="00B0209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9C5673">
              <w:rPr>
                <w:rFonts w:asciiTheme="minorHAnsi" w:hAnsiTheme="minorHAnsi" w:cstheme="minorHAnsi"/>
                <w:sz w:val="18"/>
              </w:rPr>
              <w:t>Ley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="009C5673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9C5673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25</w:t>
            </w:r>
            <w:r w:rsidRPr="009C567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junio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="00D86924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9C5673">
              <w:rPr>
                <w:rFonts w:asciiTheme="minorHAnsi" w:hAnsiTheme="minorHAnsi" w:cstheme="minorHAnsi"/>
                <w:sz w:val="18"/>
              </w:rPr>
              <w:t>2015</w:t>
            </w:r>
            <w:r w:rsidR="00992538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9C5673">
              <w:rPr>
                <w:rFonts w:asciiTheme="minorHAnsi" w:hAnsiTheme="minorHAnsi" w:cstheme="minorHAnsi"/>
                <w:sz w:val="18"/>
              </w:rPr>
              <w:t>erecho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consular,</w:t>
            </w:r>
            <w:r w:rsidRPr="009C5673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="00287651">
              <w:rPr>
                <w:rFonts w:asciiTheme="minorHAnsi" w:hAnsiTheme="minorHAnsi" w:cstheme="minorHAnsi"/>
                <w:sz w:val="18"/>
              </w:rPr>
              <w:t>l</w:t>
            </w:r>
            <w:r w:rsidRPr="009C5673">
              <w:rPr>
                <w:rFonts w:asciiTheme="minorHAnsi" w:hAnsiTheme="minorHAnsi" w:cstheme="minorHAnsi"/>
                <w:sz w:val="18"/>
              </w:rPr>
              <w:t>ey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="009C5673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6 de agosto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 de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2010 sobre </w:t>
            </w:r>
            <w:r w:rsidR="00992538">
              <w:rPr>
                <w:rFonts w:asciiTheme="minorHAnsi" w:hAnsiTheme="minorHAnsi" w:cstheme="minorHAnsi"/>
                <w:sz w:val="18"/>
              </w:rPr>
              <w:t>documentos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de identidad</w:t>
            </w:r>
          </w:p>
        </w:tc>
        <w:tc>
          <w:tcPr>
            <w:tcW w:w="5908" w:type="dxa"/>
          </w:tcPr>
          <w:p w14:paraId="145C2D8A" w14:textId="77777777" w:rsidR="003B19DC" w:rsidRPr="009467F3" w:rsidRDefault="003B19D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</w:p>
          <w:p w14:paraId="2F4BC087" w14:textId="0E4004C8" w:rsidR="003B19DC" w:rsidRPr="009467F3" w:rsidRDefault="00B0209D">
            <w:pPr>
              <w:pStyle w:val="TableParagraph"/>
              <w:ind w:left="108" w:right="95"/>
              <w:jc w:val="both"/>
              <w:rPr>
                <w:rFonts w:asciiTheme="minorHAnsi" w:hAnsiTheme="minorHAnsi" w:cstheme="minorHAnsi"/>
                <w:sz w:val="18"/>
              </w:rPr>
            </w:pPr>
            <w:r w:rsidRPr="009467F3">
              <w:rPr>
                <w:rFonts w:asciiTheme="minorHAnsi" w:hAnsiTheme="minorHAnsi" w:cstheme="minorHAnsi"/>
                <w:sz w:val="18"/>
              </w:rPr>
              <w:t>Notificación de la pérdida o deterioro de</w:t>
            </w:r>
            <w:r w:rsidR="00992538">
              <w:rPr>
                <w:rFonts w:asciiTheme="minorHAnsi" w:hAnsiTheme="minorHAnsi" w:cstheme="minorHAnsi"/>
                <w:sz w:val="18"/>
              </w:rPr>
              <w:t xml:space="preserve">l documento 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de identidad y </w:t>
            </w:r>
            <w:r w:rsidR="009C5673" w:rsidRPr="009467F3">
              <w:rPr>
                <w:rFonts w:asciiTheme="minorHAnsi" w:hAnsiTheme="minorHAnsi" w:cstheme="minorHAnsi"/>
                <w:sz w:val="18"/>
              </w:rPr>
              <w:t>expedición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 de un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 xml:space="preserve">certificado </w:t>
            </w:r>
            <w:r w:rsidR="00992538">
              <w:rPr>
                <w:rFonts w:asciiTheme="minorHAnsi" w:hAnsiTheme="minorHAnsi" w:cstheme="minorHAnsi"/>
                <w:spacing w:val="-2"/>
                <w:sz w:val="18"/>
              </w:rPr>
              <w:t>sobre</w:t>
            </w:r>
            <w:r w:rsidRPr="009467F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>la</w:t>
            </w:r>
            <w:r w:rsidRPr="009467F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>pérdida</w:t>
            </w:r>
            <w:r w:rsidRPr="009467F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>o deterioro de</w:t>
            </w:r>
            <w:r w:rsidR="00992538">
              <w:rPr>
                <w:rFonts w:asciiTheme="minorHAnsi" w:hAnsiTheme="minorHAnsi" w:cstheme="minorHAnsi"/>
                <w:spacing w:val="-2"/>
                <w:sz w:val="18"/>
              </w:rPr>
              <w:t>l documento</w:t>
            </w:r>
            <w:r w:rsidRPr="009467F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>de</w:t>
            </w:r>
            <w:r w:rsidRPr="009467F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467F3">
              <w:rPr>
                <w:rFonts w:asciiTheme="minorHAnsi" w:hAnsiTheme="minorHAnsi" w:cstheme="minorHAnsi"/>
                <w:spacing w:val="-2"/>
                <w:sz w:val="18"/>
              </w:rPr>
              <w:t>identidad.</w:t>
            </w:r>
            <w:r w:rsidRPr="009467F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9C5673" w:rsidRPr="009467F3">
              <w:rPr>
                <w:rFonts w:asciiTheme="minorHAnsi" w:hAnsiTheme="minorHAnsi" w:cstheme="minorHAnsi"/>
                <w:spacing w:val="-2"/>
                <w:sz w:val="18"/>
              </w:rPr>
              <w:t xml:space="preserve">Envío a  Polonia 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de los certificados de matrícula </w:t>
            </w:r>
            <w:r w:rsidR="009C5673" w:rsidRPr="009467F3">
              <w:rPr>
                <w:rFonts w:asciiTheme="minorHAnsi" w:hAnsiTheme="minorHAnsi" w:cstheme="minorHAnsi"/>
                <w:sz w:val="18"/>
              </w:rPr>
              <w:t>y licencias de conducir</w:t>
            </w:r>
          </w:p>
        </w:tc>
        <w:tc>
          <w:tcPr>
            <w:tcW w:w="3119" w:type="dxa"/>
          </w:tcPr>
          <w:p w14:paraId="0825DA21" w14:textId="77777777" w:rsidR="003B19DC" w:rsidRDefault="003B19DC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2F2DEAB9" w14:textId="77777777" w:rsidR="003B19DC" w:rsidRDefault="00B0209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</w:tr>
      <w:tr w:rsidR="003B19DC" w14:paraId="77251D61" w14:textId="77777777" w:rsidTr="00016D28">
        <w:trPr>
          <w:trHeight w:val="2272"/>
        </w:trPr>
        <w:tc>
          <w:tcPr>
            <w:tcW w:w="2234" w:type="dxa"/>
          </w:tcPr>
          <w:p w14:paraId="025EE236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0D18ED0A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104A4DB0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0D931420" w14:textId="77777777" w:rsidR="003B19DC" w:rsidRDefault="003B19DC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5E77C6E2" w14:textId="77777777" w:rsidR="003B19DC" w:rsidRDefault="00B0209D">
            <w:pPr>
              <w:pStyle w:val="TableParagraph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visado</w:t>
            </w:r>
          </w:p>
        </w:tc>
        <w:tc>
          <w:tcPr>
            <w:tcW w:w="4365" w:type="dxa"/>
          </w:tcPr>
          <w:p w14:paraId="4030D1CE" w14:textId="62505023" w:rsidR="003B19DC" w:rsidRPr="009C5673" w:rsidRDefault="00B0209D" w:rsidP="009C5673">
            <w:pPr>
              <w:pStyle w:val="TableParagraph"/>
              <w:spacing w:line="276" w:lineRule="auto"/>
              <w:ind w:left="108" w:right="93"/>
              <w:jc w:val="both"/>
              <w:rPr>
                <w:rFonts w:asciiTheme="minorHAnsi" w:hAnsiTheme="minorHAnsi" w:cstheme="minorHAnsi"/>
                <w:sz w:val="18"/>
              </w:rPr>
            </w:pPr>
            <w:r w:rsidRPr="009C5673">
              <w:rPr>
                <w:rFonts w:asciiTheme="minorHAnsi" w:hAnsiTheme="minorHAnsi" w:cstheme="minorHAnsi"/>
                <w:sz w:val="18"/>
              </w:rPr>
              <w:t>Ley de</w:t>
            </w:r>
            <w:r w:rsidR="00287651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12 de diciembre 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de </w:t>
            </w:r>
            <w:r w:rsidR="009C5673" w:rsidRPr="009C5673">
              <w:rPr>
                <w:rFonts w:asciiTheme="minorHAnsi" w:hAnsiTheme="minorHAnsi" w:cstheme="minorHAnsi"/>
                <w:sz w:val="18"/>
              </w:rPr>
              <w:t>2</w:t>
            </w:r>
            <w:r w:rsidRPr="009C5673">
              <w:rPr>
                <w:rFonts w:asciiTheme="minorHAnsi" w:hAnsiTheme="minorHAnsi" w:cstheme="minorHAnsi"/>
                <w:sz w:val="18"/>
              </w:rPr>
              <w:t>013 sobre los extranjeros, Reglamento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(CE)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="00287651">
              <w:rPr>
                <w:rFonts w:asciiTheme="minorHAnsi" w:hAnsiTheme="minorHAnsi" w:cstheme="minorHAnsi"/>
                <w:spacing w:val="-5"/>
                <w:sz w:val="18"/>
              </w:rPr>
              <w:t>N</w:t>
            </w:r>
            <w:r w:rsidR="00287651" w:rsidRPr="00287651">
              <w:rPr>
                <w:rFonts w:asciiTheme="minorHAnsi" w:hAnsiTheme="minorHAnsi" w:cstheme="minorHAnsi"/>
                <w:spacing w:val="-5"/>
                <w:sz w:val="18"/>
                <w:vertAlign w:val="superscript"/>
              </w:rPr>
              <w:t>o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810/2009</w:t>
            </w:r>
            <w:r w:rsidRPr="009C5673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del</w:t>
            </w:r>
            <w:r w:rsidRPr="009C5673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Parlamento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Europeo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y del Consejo, de</w:t>
            </w:r>
            <w:r w:rsidR="00287651">
              <w:rPr>
                <w:rFonts w:asciiTheme="minorHAnsi" w:hAnsiTheme="minorHAnsi" w:cstheme="minorHAnsi"/>
                <w:sz w:val="18"/>
              </w:rPr>
              <w:t xml:space="preserve"> fecha 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13 de julio 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de 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2009 por el que se establece un Código </w:t>
            </w:r>
            <w:r w:rsidR="009C5673" w:rsidRPr="009C5673">
              <w:rPr>
                <w:rFonts w:asciiTheme="minorHAnsi" w:hAnsiTheme="minorHAnsi" w:cstheme="minorHAnsi"/>
                <w:sz w:val="18"/>
              </w:rPr>
              <w:t>C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omunitario </w:t>
            </w:r>
            <w:r w:rsidR="009C5673" w:rsidRPr="009C5673">
              <w:rPr>
                <w:rFonts w:asciiTheme="minorHAnsi" w:hAnsiTheme="minorHAnsi" w:cstheme="minorHAnsi"/>
                <w:sz w:val="18"/>
              </w:rPr>
              <w:t>de Visados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(Código de visados), </w:t>
            </w:r>
            <w:r w:rsidR="00287651">
              <w:rPr>
                <w:rFonts w:asciiTheme="minorHAnsi" w:hAnsiTheme="minorHAnsi" w:cstheme="minorHAnsi"/>
                <w:sz w:val="18"/>
              </w:rPr>
              <w:t>l</w:t>
            </w:r>
            <w:r w:rsidRPr="009C5673">
              <w:rPr>
                <w:rFonts w:asciiTheme="minorHAnsi" w:hAnsiTheme="minorHAnsi" w:cstheme="minorHAnsi"/>
                <w:sz w:val="18"/>
              </w:rPr>
              <w:t>ey de</w:t>
            </w:r>
            <w:r w:rsidR="00287651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14 de julio 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de 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2006 sobre </w:t>
            </w:r>
            <w:r w:rsidR="009C5673" w:rsidRPr="009C5673">
              <w:rPr>
                <w:rFonts w:asciiTheme="minorHAnsi" w:hAnsiTheme="minorHAnsi" w:cstheme="minorHAnsi"/>
                <w:sz w:val="18"/>
              </w:rPr>
              <w:t>el ingreso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 al territorio de la República de Polonia, </w:t>
            </w:r>
            <w:r w:rsidR="009C5673" w:rsidRPr="009C5673">
              <w:rPr>
                <w:rFonts w:asciiTheme="minorHAnsi" w:hAnsiTheme="minorHAnsi" w:cstheme="minorHAnsi"/>
                <w:sz w:val="18"/>
              </w:rPr>
              <w:t>e</w:t>
            </w:r>
            <w:r w:rsidRPr="009C5673">
              <w:rPr>
                <w:rFonts w:asciiTheme="minorHAnsi" w:hAnsiTheme="minorHAnsi" w:cstheme="minorHAnsi"/>
                <w:sz w:val="18"/>
              </w:rPr>
              <w:t xml:space="preserve">stancia y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salida</w:t>
            </w:r>
            <w:r w:rsidRPr="009C567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dicho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territorio</w:t>
            </w:r>
            <w:r w:rsidRPr="009C5673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los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ciudadanos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los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 xml:space="preserve">estados </w:t>
            </w:r>
            <w:r w:rsidRPr="009C5673">
              <w:rPr>
                <w:rFonts w:asciiTheme="minorHAnsi" w:hAnsiTheme="minorHAnsi" w:cstheme="minorHAnsi"/>
                <w:sz w:val="18"/>
              </w:rPr>
              <w:t>miembros</w:t>
            </w:r>
            <w:r w:rsidRPr="009C567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la</w:t>
            </w:r>
            <w:r w:rsidRPr="009C567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UE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y</w:t>
            </w:r>
            <w:r w:rsidRPr="009C567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sus</w:t>
            </w:r>
            <w:r w:rsidRPr="009C567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familiares,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="00287651">
              <w:rPr>
                <w:rFonts w:asciiTheme="minorHAnsi" w:hAnsiTheme="minorHAnsi" w:cstheme="minorHAnsi"/>
                <w:spacing w:val="-7"/>
                <w:sz w:val="18"/>
              </w:rPr>
              <w:t>l</w:t>
            </w:r>
            <w:r w:rsidRPr="009C5673">
              <w:rPr>
                <w:rFonts w:asciiTheme="minorHAnsi" w:hAnsiTheme="minorHAnsi" w:cstheme="minorHAnsi"/>
                <w:sz w:val="18"/>
              </w:rPr>
              <w:t>ey</w:t>
            </w:r>
            <w:r w:rsidRPr="009C567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="00287651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9C567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25</w:t>
            </w:r>
            <w:r w:rsidRPr="009C567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de</w:t>
            </w:r>
            <w:r w:rsidRPr="009C567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z w:val="18"/>
              </w:rPr>
              <w:t>junio</w:t>
            </w:r>
            <w:r w:rsidRPr="009C5673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="00D86924">
              <w:rPr>
                <w:rFonts w:asciiTheme="minorHAnsi" w:hAnsiTheme="minorHAnsi" w:cstheme="minorHAnsi"/>
                <w:spacing w:val="-6"/>
                <w:sz w:val="18"/>
              </w:rPr>
              <w:t xml:space="preserve">de </w:t>
            </w:r>
            <w:r w:rsidRPr="009C5673">
              <w:rPr>
                <w:rFonts w:asciiTheme="minorHAnsi" w:hAnsiTheme="minorHAnsi" w:cstheme="minorHAnsi"/>
                <w:sz w:val="18"/>
              </w:rPr>
              <w:t>2015</w:t>
            </w:r>
            <w:r w:rsidR="001F3E8F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9C5673">
              <w:rPr>
                <w:rFonts w:asciiTheme="minorHAnsi" w:hAnsiTheme="minorHAnsi" w:cstheme="minorHAnsi"/>
                <w:sz w:val="18"/>
              </w:rPr>
              <w:t>erecho</w:t>
            </w:r>
            <w:r w:rsidRPr="009C567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9C5673">
              <w:rPr>
                <w:rFonts w:asciiTheme="minorHAnsi" w:hAnsiTheme="minorHAnsi" w:cstheme="minorHAnsi"/>
                <w:spacing w:val="-2"/>
                <w:sz w:val="18"/>
              </w:rPr>
              <w:t>consular</w:t>
            </w:r>
          </w:p>
        </w:tc>
        <w:tc>
          <w:tcPr>
            <w:tcW w:w="5908" w:type="dxa"/>
          </w:tcPr>
          <w:p w14:paraId="2BED9D49" w14:textId="77777777" w:rsidR="003B19DC" w:rsidRPr="009467F3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5B7BE01" w14:textId="77777777" w:rsidR="003B19DC" w:rsidRPr="009467F3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50106F5" w14:textId="77777777" w:rsidR="003B19DC" w:rsidRPr="009467F3" w:rsidRDefault="003B19DC">
            <w:pPr>
              <w:pStyle w:val="TableParagraph"/>
              <w:spacing w:before="198"/>
              <w:rPr>
                <w:rFonts w:asciiTheme="minorHAnsi" w:hAnsiTheme="minorHAnsi" w:cstheme="minorHAnsi"/>
                <w:b/>
                <w:sz w:val="18"/>
              </w:rPr>
            </w:pPr>
          </w:p>
          <w:p w14:paraId="13748946" w14:textId="042EB0C4" w:rsidR="003B19DC" w:rsidRPr="009467F3" w:rsidRDefault="00B0209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9467F3">
              <w:rPr>
                <w:rFonts w:asciiTheme="minorHAnsi" w:hAnsiTheme="minorHAnsi" w:cstheme="minorHAnsi"/>
                <w:sz w:val="18"/>
              </w:rPr>
              <w:t xml:space="preserve">Emisión o rechazo </w:t>
            </w:r>
            <w:r w:rsidR="000D0C4B">
              <w:rPr>
                <w:rFonts w:asciiTheme="minorHAnsi" w:hAnsiTheme="minorHAnsi" w:cstheme="minorHAnsi"/>
                <w:sz w:val="18"/>
              </w:rPr>
              <w:t>para la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467F3" w:rsidRPr="009467F3">
              <w:rPr>
                <w:rFonts w:asciiTheme="minorHAnsi" w:hAnsiTheme="minorHAnsi" w:cstheme="minorHAnsi"/>
                <w:sz w:val="18"/>
              </w:rPr>
              <w:t>emisión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 de un visado Schengen o visado nacional, retir</w:t>
            </w:r>
            <w:r w:rsidR="009467F3" w:rsidRPr="009467F3">
              <w:rPr>
                <w:rFonts w:asciiTheme="minorHAnsi" w:hAnsiTheme="minorHAnsi" w:cstheme="minorHAnsi"/>
                <w:sz w:val="18"/>
              </w:rPr>
              <w:t>o</w:t>
            </w:r>
            <w:r w:rsidRPr="009467F3">
              <w:rPr>
                <w:rFonts w:asciiTheme="minorHAnsi" w:hAnsiTheme="minorHAnsi" w:cstheme="minorHAnsi"/>
                <w:sz w:val="18"/>
              </w:rPr>
              <w:t xml:space="preserve"> o anulación de los visados y resolución </w:t>
            </w:r>
            <w:r w:rsidR="009467F3" w:rsidRPr="009467F3">
              <w:rPr>
                <w:rFonts w:asciiTheme="minorHAnsi" w:hAnsiTheme="minorHAnsi" w:cstheme="minorHAnsi"/>
                <w:sz w:val="18"/>
              </w:rPr>
              <w:t>sobre la solicitud de reconsideración de la solicitud de visado</w:t>
            </w:r>
          </w:p>
        </w:tc>
        <w:tc>
          <w:tcPr>
            <w:tcW w:w="3119" w:type="dxa"/>
          </w:tcPr>
          <w:p w14:paraId="78C2F29B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69E21CA4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2271B4FE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7F393FF3" w14:textId="77777777" w:rsidR="003B19DC" w:rsidRDefault="003B19DC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525738A6" w14:textId="227098D8" w:rsidR="003B19DC" w:rsidRDefault="009467F3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  <w:r w:rsidR="00B0209D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="00B0209D">
              <w:rPr>
                <w:sz w:val="18"/>
              </w:rPr>
              <w:t>año</w:t>
            </w:r>
            <w:r w:rsidR="00B0209D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="00B0209D">
              <w:rPr>
                <w:sz w:val="18"/>
              </w:rPr>
              <w:t>(desde</w:t>
            </w:r>
            <w:r w:rsidR="00B0209D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="00B0209D">
              <w:rPr>
                <w:sz w:val="18"/>
              </w:rPr>
              <w:t>la</w:t>
            </w:r>
            <w:r w:rsidR="00B0209D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="00B0209D">
              <w:rPr>
                <w:sz w:val="18"/>
              </w:rPr>
              <w:t>fecha</w:t>
            </w:r>
            <w:r w:rsidR="00B0209D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="00B0209D">
              <w:rPr>
                <w:sz w:val="18"/>
              </w:rPr>
              <w:t>de</w:t>
            </w:r>
            <w:r w:rsidR="00B0209D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="00B0209D">
              <w:rPr>
                <w:sz w:val="18"/>
              </w:rPr>
              <w:t>la</w:t>
            </w:r>
            <w:r w:rsidR="00B0209D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="00B0209D">
              <w:rPr>
                <w:spacing w:val="-2"/>
                <w:sz w:val="18"/>
              </w:rPr>
              <w:t>decisión)</w:t>
            </w:r>
          </w:p>
        </w:tc>
      </w:tr>
      <w:tr w:rsidR="003B19DC" w14:paraId="0A12213A" w14:textId="77777777" w:rsidTr="00016D28">
        <w:trPr>
          <w:trHeight w:val="441"/>
        </w:trPr>
        <w:tc>
          <w:tcPr>
            <w:tcW w:w="2234" w:type="dxa"/>
          </w:tcPr>
          <w:p w14:paraId="65E513B6" w14:textId="77777777" w:rsidR="003B19DC" w:rsidRDefault="00B0209D">
            <w:pPr>
              <w:pStyle w:val="TableParagraph"/>
              <w:spacing w:line="220" w:lineRule="atLeast"/>
              <w:ind w:left="635" w:hanging="353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traducciones</w:t>
            </w:r>
          </w:p>
        </w:tc>
        <w:tc>
          <w:tcPr>
            <w:tcW w:w="4365" w:type="dxa"/>
          </w:tcPr>
          <w:p w14:paraId="20322887" w14:textId="37A5E6E9" w:rsidR="003B19DC" w:rsidRDefault="00B0209D">
            <w:pPr>
              <w:pStyle w:val="TableParagraph"/>
              <w:spacing w:before="111"/>
              <w:ind w:left="108"/>
              <w:rPr>
                <w:sz w:val="18"/>
              </w:rPr>
            </w:pPr>
            <w:r>
              <w:rPr>
                <w:sz w:val="18"/>
              </w:rPr>
              <w:t>Ley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287651">
              <w:rPr>
                <w:sz w:val="18"/>
              </w:rPr>
              <w:t xml:space="preserve"> fecha </w:t>
            </w:r>
            <w:r>
              <w:rPr>
                <w:sz w:val="18"/>
              </w:rPr>
              <w:t>25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 w:rsidR="00D86924">
              <w:rPr>
                <w:rFonts w:ascii="Times New Roman"/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2015</w:t>
            </w:r>
            <w:r w:rsidR="00287651">
              <w:rPr>
                <w:sz w:val="18"/>
              </w:rPr>
              <w:t xml:space="preserve"> – D</w:t>
            </w:r>
            <w:r>
              <w:rPr>
                <w:sz w:val="18"/>
              </w:rPr>
              <w:t>erecho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consular</w:t>
            </w:r>
          </w:p>
        </w:tc>
        <w:tc>
          <w:tcPr>
            <w:tcW w:w="5908" w:type="dxa"/>
          </w:tcPr>
          <w:p w14:paraId="3F497CBD" w14:textId="0ECA5BC1" w:rsidR="003B19DC" w:rsidRPr="009467F3" w:rsidRDefault="0099253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Realización de t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raducción</w:t>
            </w:r>
            <w:r w:rsidR="00B0209D" w:rsidRPr="009467F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de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documentos,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certificación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de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pacing w:val="-2"/>
                <w:sz w:val="18"/>
              </w:rPr>
              <w:t>traducciones</w:t>
            </w:r>
            <w:r w:rsidR="009467F3" w:rsidRPr="009467F3">
              <w:rPr>
                <w:rFonts w:asciiTheme="minorHAnsi" w:hAnsiTheme="minorHAnsi" w:cstheme="minorHAnsi"/>
                <w:spacing w:val="-2"/>
                <w:sz w:val="18"/>
              </w:rPr>
              <w:t>, expedición de formularios standard plurilingües</w:t>
            </w:r>
          </w:p>
        </w:tc>
        <w:tc>
          <w:tcPr>
            <w:tcW w:w="3119" w:type="dxa"/>
          </w:tcPr>
          <w:p w14:paraId="01433342" w14:textId="77777777" w:rsidR="003B19DC" w:rsidRDefault="00B0209D">
            <w:pPr>
              <w:pStyle w:val="TableParagraph"/>
              <w:spacing w:before="11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</w:tr>
      <w:tr w:rsidR="003B19DC" w14:paraId="5D816212" w14:textId="77777777" w:rsidTr="00016D28">
        <w:trPr>
          <w:trHeight w:val="1317"/>
        </w:trPr>
        <w:tc>
          <w:tcPr>
            <w:tcW w:w="2234" w:type="dxa"/>
          </w:tcPr>
          <w:p w14:paraId="74917507" w14:textId="77777777" w:rsidR="003B19DC" w:rsidRDefault="003B19DC">
            <w:pPr>
              <w:pStyle w:val="TableParagraph"/>
              <w:spacing w:before="218"/>
              <w:rPr>
                <w:b/>
                <w:sz w:val="18"/>
              </w:rPr>
            </w:pPr>
          </w:p>
          <w:p w14:paraId="0B437369" w14:textId="77777777" w:rsidR="003B19DC" w:rsidRDefault="00B0209D">
            <w:pPr>
              <w:pStyle w:val="TableParagraph"/>
              <w:ind w:left="412" w:hanging="94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asistencia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consular</w:t>
            </w:r>
          </w:p>
        </w:tc>
        <w:tc>
          <w:tcPr>
            <w:tcW w:w="4365" w:type="dxa"/>
          </w:tcPr>
          <w:p w14:paraId="35AF478E" w14:textId="77777777" w:rsidR="003B19DC" w:rsidRPr="00387DD4" w:rsidRDefault="003B19DC">
            <w:pPr>
              <w:pStyle w:val="TableParagraph"/>
              <w:spacing w:before="110"/>
              <w:rPr>
                <w:rFonts w:asciiTheme="minorHAnsi" w:hAnsiTheme="minorHAnsi" w:cstheme="minorHAnsi"/>
                <w:b/>
                <w:sz w:val="18"/>
              </w:rPr>
            </w:pPr>
          </w:p>
          <w:p w14:paraId="2058E635" w14:textId="507D5794" w:rsidR="003B19DC" w:rsidRPr="00387DD4" w:rsidRDefault="00B0209D">
            <w:pPr>
              <w:pStyle w:val="TableParagraph"/>
              <w:ind w:left="108" w:right="95"/>
              <w:jc w:val="both"/>
              <w:rPr>
                <w:rFonts w:asciiTheme="minorHAnsi" w:hAnsiTheme="minorHAnsi" w:cstheme="minorHAnsi"/>
                <w:sz w:val="18"/>
              </w:rPr>
            </w:pPr>
            <w:r w:rsidRPr="00387DD4">
              <w:rPr>
                <w:rFonts w:asciiTheme="minorHAnsi" w:hAnsiTheme="minorHAnsi" w:cstheme="minorHAnsi"/>
                <w:sz w:val="18"/>
              </w:rPr>
              <w:t xml:space="preserve">Ley de 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z w:val="18"/>
              </w:rPr>
              <w:t>25 de junio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 de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 2015 - Derecho consular y en relación con el art. 6 apartado 1 letra c y d y el art. 9 apartado 2 letra c de RGPD</w:t>
            </w:r>
          </w:p>
        </w:tc>
        <w:tc>
          <w:tcPr>
            <w:tcW w:w="5908" w:type="dxa"/>
          </w:tcPr>
          <w:p w14:paraId="0D844E02" w14:textId="77777777" w:rsidR="003B19DC" w:rsidRPr="009467F3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7B15288" w14:textId="77777777" w:rsidR="003B19DC" w:rsidRPr="009467F3" w:rsidRDefault="003B19DC">
            <w:pPr>
              <w:pStyle w:val="TableParagraph"/>
              <w:spacing w:before="108"/>
              <w:rPr>
                <w:rFonts w:asciiTheme="minorHAnsi" w:hAnsiTheme="minorHAnsi" w:cstheme="minorHAnsi"/>
                <w:b/>
                <w:sz w:val="18"/>
              </w:rPr>
            </w:pPr>
          </w:p>
          <w:p w14:paraId="58B800E6" w14:textId="0AE859D1" w:rsidR="003B19DC" w:rsidRPr="009467F3" w:rsidRDefault="009467F3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9467F3">
              <w:rPr>
                <w:rFonts w:asciiTheme="minorHAnsi" w:hAnsiTheme="minorHAnsi" w:cstheme="minorHAnsi"/>
                <w:spacing w:val="-10"/>
                <w:sz w:val="18"/>
              </w:rPr>
              <w:t>Proporcionar</w:t>
            </w:r>
            <w:r w:rsidR="00B0209D" w:rsidRPr="009467F3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z w:val="18"/>
              </w:rPr>
              <w:t>asistencia</w:t>
            </w:r>
            <w:r w:rsidR="00B0209D" w:rsidRPr="009467F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B0209D" w:rsidRPr="009467F3">
              <w:rPr>
                <w:rFonts w:asciiTheme="minorHAnsi" w:hAnsiTheme="minorHAnsi" w:cstheme="minorHAnsi"/>
                <w:spacing w:val="-2"/>
                <w:sz w:val="18"/>
              </w:rPr>
              <w:t>consular</w:t>
            </w:r>
          </w:p>
        </w:tc>
        <w:tc>
          <w:tcPr>
            <w:tcW w:w="3119" w:type="dxa"/>
          </w:tcPr>
          <w:p w14:paraId="26075B10" w14:textId="5FED04D9" w:rsidR="003B19DC" w:rsidRDefault="00B0209D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excepción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depósitos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aceptados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encontrados</w:t>
            </w:r>
            <w:r w:rsidR="000D0C4B">
              <w:rPr>
                <w:sz w:val="18"/>
              </w:rPr>
              <w:t>, los cuales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procesan</w:t>
            </w:r>
          </w:p>
          <w:p w14:paraId="033D30AF" w14:textId="77777777" w:rsidR="003B19DC" w:rsidRDefault="00B0209D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indefinidamente)</w:t>
            </w:r>
          </w:p>
        </w:tc>
      </w:tr>
      <w:tr w:rsidR="003B19DC" w14:paraId="61925705" w14:textId="77777777" w:rsidTr="00016D28">
        <w:trPr>
          <w:trHeight w:val="498"/>
        </w:trPr>
        <w:tc>
          <w:tcPr>
            <w:tcW w:w="2234" w:type="dxa"/>
          </w:tcPr>
          <w:p w14:paraId="479C24BB" w14:textId="77777777" w:rsidR="003B19DC" w:rsidRDefault="00B0209D">
            <w:pPr>
              <w:pStyle w:val="TableParagraph"/>
              <w:spacing w:before="30"/>
              <w:ind w:left="450" w:hanging="132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asistencia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jurídica</w:t>
            </w:r>
          </w:p>
        </w:tc>
        <w:tc>
          <w:tcPr>
            <w:tcW w:w="4365" w:type="dxa"/>
          </w:tcPr>
          <w:p w14:paraId="4C3A02C2" w14:textId="0FA0F351" w:rsidR="003B19DC" w:rsidRPr="00387DD4" w:rsidRDefault="00B0209D">
            <w:pPr>
              <w:pStyle w:val="TableParagraph"/>
              <w:spacing w:before="140"/>
              <w:ind w:left="108"/>
              <w:rPr>
                <w:rFonts w:asciiTheme="minorHAnsi" w:hAnsiTheme="minorHAnsi" w:cstheme="minorHAnsi"/>
                <w:sz w:val="18"/>
              </w:rPr>
            </w:pPr>
            <w:r w:rsidRPr="00387DD4">
              <w:rPr>
                <w:rFonts w:asciiTheme="minorHAnsi" w:hAnsiTheme="minorHAnsi" w:cstheme="minorHAnsi"/>
                <w:sz w:val="18"/>
              </w:rPr>
              <w:t>Ley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="00287651" w:rsidRPr="00387DD4">
              <w:rPr>
                <w:rFonts w:asciiTheme="minorHAnsi" w:hAnsiTheme="minorHAnsi" w:cstheme="minorHAnsi"/>
                <w:spacing w:val="-6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z w:val="18"/>
              </w:rPr>
              <w:t>25</w:t>
            </w:r>
            <w:r w:rsidRPr="00387DD4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junio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de </w:t>
            </w:r>
            <w:r w:rsidRPr="00387DD4">
              <w:rPr>
                <w:rFonts w:asciiTheme="minorHAnsi" w:hAnsiTheme="minorHAnsi" w:cstheme="minorHAnsi"/>
                <w:sz w:val="18"/>
              </w:rPr>
              <w:t>2015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387DD4">
              <w:rPr>
                <w:rFonts w:asciiTheme="minorHAnsi" w:hAnsiTheme="minorHAnsi" w:cstheme="minorHAnsi"/>
                <w:sz w:val="18"/>
              </w:rPr>
              <w:t>erecho</w:t>
            </w:r>
            <w:r w:rsidRPr="00387DD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consular</w:t>
            </w:r>
          </w:p>
        </w:tc>
        <w:tc>
          <w:tcPr>
            <w:tcW w:w="5908" w:type="dxa"/>
          </w:tcPr>
          <w:p w14:paraId="6888AABC" w14:textId="3132F4DC" w:rsidR="003B19DC" w:rsidRDefault="00B0209D" w:rsidP="000D0C4B"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cartas,</w:t>
            </w:r>
            <w:r w:rsidR="000D0C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D0C4B" w:rsidRPr="000D0C4B">
              <w:rPr>
                <w:sz w:val="18"/>
                <w:szCs w:val="18"/>
              </w:rPr>
              <w:t>interrogatorios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="00992538">
              <w:rPr>
                <w:rFonts w:asciiTheme="minorHAnsi" w:hAnsiTheme="minorHAnsi" w:cstheme="minorHAnsi"/>
                <w:sz w:val="18"/>
                <w:szCs w:val="18"/>
              </w:rPr>
              <w:t>traslado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información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autoridad</w:t>
            </w:r>
            <w:r w:rsidRPr="000D0C4B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  <w:szCs w:val="18"/>
              </w:rPr>
              <w:t>competente, tribunal o fiscal de acuerdo con la solicitud de asistencia legal</w:t>
            </w:r>
          </w:p>
        </w:tc>
        <w:tc>
          <w:tcPr>
            <w:tcW w:w="3119" w:type="dxa"/>
          </w:tcPr>
          <w:p w14:paraId="5E0ADB77" w14:textId="77777777" w:rsidR="003B19DC" w:rsidRDefault="00B0209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</w:tr>
      <w:tr w:rsidR="003B19DC" w14:paraId="68D777B5" w14:textId="77777777" w:rsidTr="00016D28">
        <w:trPr>
          <w:trHeight w:val="1977"/>
        </w:trPr>
        <w:tc>
          <w:tcPr>
            <w:tcW w:w="2234" w:type="dxa"/>
          </w:tcPr>
          <w:p w14:paraId="30B6E4C8" w14:textId="77777777" w:rsidR="00992538" w:rsidRDefault="00992538">
            <w:pPr>
              <w:pStyle w:val="TableParagraph"/>
              <w:ind w:left="110" w:right="97"/>
              <w:jc w:val="center"/>
              <w:rPr>
                <w:b/>
                <w:sz w:val="18"/>
              </w:rPr>
            </w:pPr>
          </w:p>
          <w:p w14:paraId="49A0D579" w14:textId="737A2A55" w:rsidR="003B19DC" w:rsidRDefault="00B0209D">
            <w:pPr>
              <w:pStyle w:val="TableParagraph"/>
              <w:ind w:left="110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estado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civil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ley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modificación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nombres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apellidos</w:t>
            </w:r>
          </w:p>
        </w:tc>
        <w:tc>
          <w:tcPr>
            <w:tcW w:w="4365" w:type="dxa"/>
          </w:tcPr>
          <w:p w14:paraId="36F525BE" w14:textId="77777777" w:rsidR="00992538" w:rsidRDefault="00992538">
            <w:pPr>
              <w:pStyle w:val="TableParagraph"/>
              <w:ind w:left="108" w:right="95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36E1AB70" w14:textId="7373A7B1" w:rsidR="003B19DC" w:rsidRPr="00387DD4" w:rsidRDefault="00B0209D">
            <w:pPr>
              <w:pStyle w:val="TableParagraph"/>
              <w:ind w:left="108" w:right="95"/>
              <w:jc w:val="both"/>
              <w:rPr>
                <w:rFonts w:asciiTheme="minorHAnsi" w:hAnsiTheme="minorHAnsi" w:cstheme="minorHAnsi"/>
                <w:sz w:val="18"/>
              </w:rPr>
            </w:pPr>
            <w:r w:rsidRPr="00387DD4">
              <w:rPr>
                <w:rFonts w:asciiTheme="minorHAnsi" w:hAnsiTheme="minorHAnsi" w:cstheme="minorHAnsi"/>
                <w:sz w:val="18"/>
              </w:rPr>
              <w:t xml:space="preserve">Ley de 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28 de noviembre </w:t>
            </w:r>
            <w:r w:rsidR="00D86924">
              <w:rPr>
                <w:rFonts w:asciiTheme="minorHAnsi" w:hAnsiTheme="minorHAnsi" w:cstheme="minorHAnsi"/>
                <w:sz w:val="18"/>
              </w:rPr>
              <w:t xml:space="preserve">de </w:t>
            </w:r>
            <w:r w:rsidRPr="00387DD4">
              <w:rPr>
                <w:rFonts w:asciiTheme="minorHAnsi" w:hAnsiTheme="minorHAnsi" w:cstheme="minorHAnsi"/>
                <w:sz w:val="18"/>
              </w:rPr>
              <w:t>2014 sobre actas de estado civil,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l</w:t>
            </w:r>
            <w:r w:rsidRPr="00387DD4">
              <w:rPr>
                <w:rFonts w:asciiTheme="minorHAnsi" w:hAnsiTheme="minorHAnsi" w:cstheme="minorHAnsi"/>
                <w:sz w:val="18"/>
              </w:rPr>
              <w:t>ey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17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octubre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="00D86924">
              <w:rPr>
                <w:rFonts w:asciiTheme="minorHAnsi" w:hAnsiTheme="minorHAnsi" w:cstheme="minorHAnsi"/>
                <w:spacing w:val="-11"/>
                <w:sz w:val="18"/>
              </w:rPr>
              <w:t xml:space="preserve">de </w:t>
            </w:r>
            <w:r w:rsidRPr="00387DD4">
              <w:rPr>
                <w:rFonts w:asciiTheme="minorHAnsi" w:hAnsiTheme="minorHAnsi" w:cstheme="minorHAnsi"/>
                <w:sz w:val="18"/>
              </w:rPr>
              <w:t>2008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sobre</w:t>
            </w:r>
            <w:r w:rsidRPr="00387DD4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modificación</w:t>
            </w:r>
            <w:r w:rsidRPr="00387DD4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de nombres y apellidos y 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>l</w:t>
            </w:r>
            <w:r w:rsidRPr="00387DD4">
              <w:rPr>
                <w:rFonts w:asciiTheme="minorHAnsi" w:hAnsiTheme="minorHAnsi" w:cstheme="minorHAnsi"/>
                <w:sz w:val="18"/>
              </w:rPr>
              <w:t>ey de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 25 de junio 2015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– De</w:t>
            </w:r>
            <w:r w:rsidRPr="00387DD4">
              <w:rPr>
                <w:rFonts w:asciiTheme="minorHAnsi" w:hAnsiTheme="minorHAnsi" w:cstheme="minorHAnsi"/>
                <w:sz w:val="18"/>
              </w:rPr>
              <w:t>recho</w:t>
            </w:r>
            <w:r w:rsidRPr="00387DD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consular</w:t>
            </w:r>
          </w:p>
        </w:tc>
        <w:tc>
          <w:tcPr>
            <w:tcW w:w="5908" w:type="dxa"/>
          </w:tcPr>
          <w:p w14:paraId="0A7AC248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69049D43" w14:textId="664CFF6C" w:rsidR="003B19DC" w:rsidRDefault="00B0209D">
            <w:pPr>
              <w:pStyle w:val="TableParagraph"/>
              <w:ind w:left="108"/>
              <w:rPr>
                <w:sz w:val="18"/>
              </w:rPr>
            </w:pPr>
            <w:r w:rsidRPr="000D0C4B">
              <w:rPr>
                <w:rFonts w:asciiTheme="minorHAnsi" w:hAnsiTheme="minorHAnsi" w:cstheme="minorHAnsi"/>
                <w:sz w:val="18"/>
              </w:rPr>
              <w:t>Respuesta</w:t>
            </w:r>
            <w:r w:rsidRPr="000D0C4B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a</w:t>
            </w:r>
            <w:r w:rsidRPr="000D0C4B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la</w:t>
            </w:r>
            <w:r w:rsidRPr="000D0C4B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solicitud</w:t>
            </w:r>
            <w:r w:rsidRPr="000D0C4B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0D0C4B" w:rsidRPr="000D0C4B">
              <w:rPr>
                <w:rFonts w:asciiTheme="minorHAnsi" w:hAnsiTheme="minorHAnsi" w:cstheme="minorHAnsi"/>
                <w:spacing w:val="-8"/>
                <w:sz w:val="18"/>
              </w:rPr>
              <w:t xml:space="preserve">para tomar acciones </w:t>
            </w:r>
            <w:r w:rsidRPr="000D0C4B">
              <w:rPr>
                <w:rFonts w:asciiTheme="minorHAnsi" w:hAnsiTheme="minorHAnsi" w:cstheme="minorHAnsi"/>
                <w:sz w:val="18"/>
              </w:rPr>
              <w:t>prevista</w:t>
            </w:r>
            <w:r w:rsidR="000D0C4B" w:rsidRPr="000D0C4B">
              <w:rPr>
                <w:rFonts w:asciiTheme="minorHAnsi" w:hAnsiTheme="minorHAnsi" w:cstheme="minorHAnsi"/>
                <w:sz w:val="18"/>
              </w:rPr>
              <w:t>s</w:t>
            </w:r>
            <w:r w:rsidRPr="000D0C4B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en</w:t>
            </w:r>
            <w:r w:rsidRPr="000D0C4B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las</w:t>
            </w:r>
            <w:r w:rsidRPr="000D0C4B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disposiciones</w:t>
            </w:r>
            <w:r w:rsidRPr="000D0C4B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z w:val="18"/>
              </w:rPr>
              <w:t>legales</w:t>
            </w:r>
            <w:r w:rsidRPr="000D0C4B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D0C4B">
              <w:rPr>
                <w:rFonts w:asciiTheme="minorHAnsi" w:hAnsiTheme="minorHAnsi" w:cstheme="minorHAnsi"/>
                <w:spacing w:val="-2"/>
                <w:sz w:val="18"/>
              </w:rPr>
              <w:t>pertinentes</w:t>
            </w:r>
          </w:p>
        </w:tc>
        <w:tc>
          <w:tcPr>
            <w:tcW w:w="3119" w:type="dxa"/>
          </w:tcPr>
          <w:p w14:paraId="7112089A" w14:textId="20DA0377" w:rsidR="003B19DC" w:rsidRDefault="00B0209D">
            <w:pPr>
              <w:pStyle w:val="TableParagraph"/>
              <w:spacing w:before="1"/>
              <w:ind w:left="109" w:right="99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(matrimonio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="000D0C4B">
              <w:rPr>
                <w:sz w:val="18"/>
              </w:rPr>
              <w:t>C</w:t>
            </w:r>
            <w:r>
              <w:rPr>
                <w:sz w:val="18"/>
              </w:rPr>
              <w:t>ónsul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Polonia)</w:t>
            </w:r>
          </w:p>
          <w:p w14:paraId="5BE0E00C" w14:textId="19A358DA" w:rsidR="003B19DC" w:rsidRDefault="00B0209D">
            <w:pPr>
              <w:pStyle w:val="TableParagraph"/>
              <w:ind w:left="109" w:right="9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(cambio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apellido,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paternidad,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nacimientos,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defunciones,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matrimonios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extranjero,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B62406" w:rsidRPr="00B62406">
              <w:rPr>
                <w:rFonts w:asciiTheme="minorHAnsi" w:hAnsiTheme="minorHAnsi" w:cstheme="minorHAnsi"/>
                <w:sz w:val="18"/>
              </w:rPr>
              <w:t>inscripción</w:t>
            </w:r>
            <w:r w:rsidRPr="00B62406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Polonia,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</w:p>
          <w:p w14:paraId="5D001FF9" w14:textId="77777777" w:rsidR="003B19DC" w:rsidRDefault="00B0209D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asuntos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civil)</w:t>
            </w:r>
          </w:p>
        </w:tc>
      </w:tr>
      <w:tr w:rsidR="003B19DC" w14:paraId="01DC5CD4" w14:textId="77777777" w:rsidTr="00016D28">
        <w:trPr>
          <w:trHeight w:val="659"/>
        </w:trPr>
        <w:tc>
          <w:tcPr>
            <w:tcW w:w="2234" w:type="dxa"/>
          </w:tcPr>
          <w:p w14:paraId="2D185C4E" w14:textId="77777777" w:rsidR="003B19DC" w:rsidRDefault="003B19D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99F85A" w14:textId="77777777" w:rsidR="003B19DC" w:rsidRDefault="00B0209D">
            <w:pPr>
              <w:pStyle w:val="TableParagraph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notariales</w:t>
            </w:r>
          </w:p>
        </w:tc>
        <w:tc>
          <w:tcPr>
            <w:tcW w:w="4365" w:type="dxa"/>
          </w:tcPr>
          <w:p w14:paraId="1FD94A45" w14:textId="36B072E7" w:rsidR="003B19DC" w:rsidRPr="00387DD4" w:rsidRDefault="00B0209D">
            <w:pPr>
              <w:pStyle w:val="TableParagraph"/>
              <w:spacing w:before="111"/>
              <w:ind w:left="108" w:right="64"/>
              <w:rPr>
                <w:rFonts w:asciiTheme="minorHAnsi" w:hAnsiTheme="minorHAnsi" w:cstheme="minorHAnsi"/>
                <w:sz w:val="18"/>
              </w:rPr>
            </w:pPr>
            <w:r w:rsidRPr="00387DD4">
              <w:rPr>
                <w:rFonts w:asciiTheme="minorHAnsi" w:hAnsiTheme="minorHAnsi" w:cstheme="minorHAnsi"/>
                <w:sz w:val="18"/>
              </w:rPr>
              <w:t>Ley</w:t>
            </w:r>
            <w:r w:rsidRPr="00387DD4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="00287651" w:rsidRPr="00387DD4">
              <w:rPr>
                <w:rFonts w:asciiTheme="minorHAnsi" w:hAnsiTheme="minorHAnsi" w:cstheme="minorHAnsi"/>
                <w:spacing w:val="-9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z w:val="18"/>
              </w:rPr>
              <w:t>14</w:t>
            </w:r>
            <w:r w:rsidRPr="00387DD4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febrero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</w:rPr>
              <w:t xml:space="preserve">de </w:t>
            </w:r>
            <w:r w:rsidRPr="00387DD4">
              <w:rPr>
                <w:rFonts w:asciiTheme="minorHAnsi" w:hAnsiTheme="minorHAnsi" w:cstheme="minorHAnsi"/>
                <w:sz w:val="18"/>
              </w:rPr>
              <w:t>1991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387DD4">
              <w:rPr>
                <w:rFonts w:asciiTheme="minorHAnsi" w:hAnsiTheme="minorHAnsi" w:cstheme="minorHAnsi"/>
                <w:sz w:val="18"/>
              </w:rPr>
              <w:t>erecho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notarial,</w:t>
            </w:r>
            <w:r w:rsidRPr="00387DD4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287651" w:rsidRPr="00387DD4">
              <w:rPr>
                <w:rFonts w:asciiTheme="minorHAnsi" w:hAnsiTheme="minorHAnsi" w:cstheme="minorHAnsi"/>
                <w:spacing w:val="-8"/>
                <w:sz w:val="18"/>
              </w:rPr>
              <w:t>l</w:t>
            </w:r>
            <w:r w:rsidRPr="00387DD4">
              <w:rPr>
                <w:rFonts w:asciiTheme="minorHAnsi" w:hAnsiTheme="minorHAnsi" w:cstheme="minorHAnsi"/>
                <w:sz w:val="18"/>
              </w:rPr>
              <w:t>ey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de fecha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 25 de junio </w:t>
            </w:r>
            <w:r w:rsidR="00FD7F57">
              <w:rPr>
                <w:rFonts w:asciiTheme="minorHAnsi" w:hAnsiTheme="minorHAnsi" w:cstheme="minorHAnsi"/>
                <w:sz w:val="18"/>
              </w:rPr>
              <w:t xml:space="preserve">de </w:t>
            </w:r>
            <w:r w:rsidRPr="00387DD4">
              <w:rPr>
                <w:rFonts w:asciiTheme="minorHAnsi" w:hAnsiTheme="minorHAnsi" w:cstheme="minorHAnsi"/>
                <w:sz w:val="18"/>
              </w:rPr>
              <w:t>2015</w:t>
            </w:r>
            <w:r w:rsidR="00287651" w:rsidRPr="00387DD4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387DD4">
              <w:rPr>
                <w:rFonts w:asciiTheme="minorHAnsi" w:hAnsiTheme="minorHAnsi" w:cstheme="minorHAnsi"/>
                <w:sz w:val="18"/>
              </w:rPr>
              <w:t>erecho consular</w:t>
            </w:r>
          </w:p>
        </w:tc>
        <w:tc>
          <w:tcPr>
            <w:tcW w:w="5908" w:type="dxa"/>
          </w:tcPr>
          <w:p w14:paraId="6E030E08" w14:textId="77229E19" w:rsidR="003B19DC" w:rsidRDefault="00B0209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Respuesta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 w:rsidR="003F4071">
              <w:rPr>
                <w:spacing w:val="-2"/>
                <w:sz w:val="18"/>
              </w:rPr>
              <w:t xml:space="preserve"> para realizar acciones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notariales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disposiciones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legales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pertinentes</w:t>
            </w:r>
          </w:p>
        </w:tc>
        <w:tc>
          <w:tcPr>
            <w:tcW w:w="3119" w:type="dxa"/>
          </w:tcPr>
          <w:p w14:paraId="063E485D" w14:textId="77777777" w:rsidR="003B19DC" w:rsidRDefault="00B0209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(datos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emisión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escritura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notarial)</w:t>
            </w:r>
          </w:p>
          <w:p w14:paraId="1E6ACA37" w14:textId="77777777" w:rsidR="003B19DC" w:rsidRDefault="00B0209D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(otras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notariales)</w:t>
            </w:r>
          </w:p>
        </w:tc>
      </w:tr>
      <w:tr w:rsidR="003B19DC" w14:paraId="269BB0A7" w14:textId="77777777" w:rsidTr="00016D28">
        <w:trPr>
          <w:trHeight w:val="1319"/>
        </w:trPr>
        <w:tc>
          <w:tcPr>
            <w:tcW w:w="2234" w:type="dxa"/>
          </w:tcPr>
          <w:p w14:paraId="7DE1D102" w14:textId="77777777" w:rsidR="003B19DC" w:rsidRDefault="003B19D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B1C2912" w14:textId="77777777" w:rsidR="003B19DC" w:rsidRDefault="00B0209D">
            <w:pPr>
              <w:pStyle w:val="TableParagraph"/>
              <w:ind w:left="141" w:right="13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emisión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viaje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temporal</w:t>
            </w:r>
          </w:p>
        </w:tc>
        <w:tc>
          <w:tcPr>
            <w:tcW w:w="4365" w:type="dxa"/>
          </w:tcPr>
          <w:p w14:paraId="2BE70583" w14:textId="1F8E0795" w:rsidR="003B19DC" w:rsidRPr="00387DD4" w:rsidRDefault="00B0209D" w:rsidP="00387DD4">
            <w:pPr>
              <w:pStyle w:val="TableParagraph"/>
              <w:spacing w:before="1"/>
              <w:ind w:left="108" w:right="96"/>
              <w:jc w:val="both"/>
              <w:rPr>
                <w:rFonts w:asciiTheme="minorHAnsi" w:hAnsiTheme="minorHAnsi" w:cstheme="minorHAnsi"/>
                <w:sz w:val="18"/>
              </w:rPr>
            </w:pPr>
            <w:r w:rsidRPr="00387DD4">
              <w:rPr>
                <w:rFonts w:asciiTheme="minorHAnsi" w:hAnsiTheme="minorHAnsi" w:cstheme="minorHAnsi"/>
                <w:sz w:val="18"/>
              </w:rPr>
              <w:t xml:space="preserve">Decisión de los representantes de los gobiernos de los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Estados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Miembros,</w:t>
            </w:r>
            <w:r w:rsidRPr="00387DD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reunidos</w:t>
            </w:r>
            <w:r w:rsidRPr="00387DD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en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el</w:t>
            </w:r>
            <w:r w:rsidRPr="00387DD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seno</w:t>
            </w:r>
            <w:r w:rsidRPr="00387DD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del</w:t>
            </w:r>
            <w:r w:rsidRPr="00387DD4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Consejo</w:t>
            </w:r>
            <w:r w:rsidRPr="00387DD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="00387DD4">
              <w:rPr>
                <w:rFonts w:asciiTheme="minorHAnsi" w:hAnsiTheme="minorHAnsi" w:cstheme="minorHAnsi"/>
                <w:spacing w:val="-7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 xml:space="preserve">25 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de junio </w:t>
            </w:r>
            <w:r w:rsidR="00FD7F57">
              <w:rPr>
                <w:rFonts w:asciiTheme="minorHAnsi" w:hAnsiTheme="minorHAnsi" w:cstheme="minorHAnsi"/>
                <w:sz w:val="18"/>
              </w:rPr>
              <w:t xml:space="preserve">de </w:t>
            </w:r>
            <w:r w:rsidR="00387DD4">
              <w:rPr>
                <w:rFonts w:asciiTheme="minorHAnsi" w:hAnsiTheme="minorHAnsi" w:cstheme="minorHAnsi"/>
                <w:sz w:val="18"/>
              </w:rPr>
              <w:t>1</w:t>
            </w:r>
            <w:r w:rsidRPr="00387DD4">
              <w:rPr>
                <w:rFonts w:asciiTheme="minorHAnsi" w:hAnsiTheme="minorHAnsi" w:cstheme="minorHAnsi"/>
                <w:sz w:val="18"/>
              </w:rPr>
              <w:t>996 relativa al establecimiento de un documento provisional</w:t>
            </w:r>
            <w:r w:rsidRPr="00387DD4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viaje, </w:t>
            </w:r>
            <w:r w:rsidR="00387DD4">
              <w:rPr>
                <w:rFonts w:asciiTheme="minorHAnsi" w:hAnsiTheme="minorHAnsi" w:cstheme="minorHAnsi"/>
                <w:sz w:val="18"/>
              </w:rPr>
              <w:t>l</w:t>
            </w:r>
            <w:r w:rsidRPr="00387DD4">
              <w:rPr>
                <w:rFonts w:asciiTheme="minorHAnsi" w:hAnsiTheme="minorHAnsi" w:cstheme="minorHAnsi"/>
                <w:sz w:val="18"/>
              </w:rPr>
              <w:t>ey de</w:t>
            </w:r>
            <w:r w:rsidRPr="00387DD4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="00387DD4">
              <w:rPr>
                <w:rFonts w:asciiTheme="minorHAnsi" w:hAnsiTheme="minorHAnsi" w:cstheme="minorHAnsi"/>
                <w:spacing w:val="-1"/>
                <w:sz w:val="18"/>
              </w:rPr>
              <w:t xml:space="preserve">fecha </w:t>
            </w:r>
            <w:r w:rsidRPr="00387DD4">
              <w:rPr>
                <w:rFonts w:asciiTheme="minorHAnsi" w:hAnsiTheme="minorHAnsi" w:cstheme="minorHAnsi"/>
                <w:sz w:val="18"/>
              </w:rPr>
              <w:t>12 de</w:t>
            </w:r>
            <w:r w:rsidRPr="00387DD4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 xml:space="preserve">diciembre </w:t>
            </w:r>
            <w:r w:rsidR="00FD7F57">
              <w:rPr>
                <w:rFonts w:asciiTheme="minorHAnsi" w:hAnsiTheme="minorHAnsi" w:cstheme="minorHAnsi"/>
                <w:sz w:val="18"/>
              </w:rPr>
              <w:t xml:space="preserve">de </w:t>
            </w:r>
            <w:r w:rsidR="00387DD4">
              <w:rPr>
                <w:rFonts w:asciiTheme="minorHAnsi" w:hAnsiTheme="minorHAnsi" w:cstheme="minorHAnsi"/>
                <w:sz w:val="18"/>
              </w:rPr>
              <w:t>2</w:t>
            </w:r>
            <w:r w:rsidRPr="00387DD4">
              <w:rPr>
                <w:rFonts w:asciiTheme="minorHAnsi" w:hAnsiTheme="minorHAnsi" w:cstheme="minorHAnsi"/>
                <w:sz w:val="18"/>
              </w:rPr>
              <w:t>013</w:t>
            </w:r>
            <w:r w:rsidRPr="00387DD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sobre</w:t>
            </w:r>
            <w:r w:rsidRPr="00387DD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los</w:t>
            </w:r>
            <w:r w:rsidRPr="00387DD4">
              <w:rPr>
                <w:rFonts w:asciiTheme="minorHAnsi" w:hAnsiTheme="minorHAnsi" w:cstheme="minorHAnsi"/>
                <w:spacing w:val="20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extranjeros</w:t>
            </w:r>
            <w:r w:rsidRPr="00387DD4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y</w:t>
            </w:r>
            <w:r w:rsidR="00387DD4">
              <w:rPr>
                <w:rFonts w:asciiTheme="minorHAnsi" w:hAnsiTheme="minorHAnsi" w:cstheme="minorHAnsi"/>
                <w:sz w:val="18"/>
              </w:rPr>
              <w:t xml:space="preserve"> ley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="00387DD4">
              <w:rPr>
                <w:rFonts w:asciiTheme="minorHAnsi" w:hAnsiTheme="minorHAnsi" w:cstheme="minorHAnsi"/>
                <w:sz w:val="18"/>
              </w:rPr>
              <w:t xml:space="preserve"> fecha</w:t>
            </w:r>
            <w:r w:rsidR="00387DD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25</w:t>
            </w:r>
            <w:r w:rsidRPr="00387DD4">
              <w:rPr>
                <w:rFonts w:asciiTheme="minorHAnsi" w:hAnsiTheme="minorHAnsi" w:cstheme="minorHAnsi"/>
                <w:spacing w:val="20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de</w:t>
            </w:r>
            <w:r w:rsidRPr="00387DD4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junio</w:t>
            </w:r>
            <w:r w:rsidRPr="00387DD4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</w:rPr>
              <w:t>de</w:t>
            </w:r>
            <w:r w:rsidR="00FD7F57" w:rsidRPr="00387DD4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z w:val="18"/>
              </w:rPr>
              <w:t>2015</w:t>
            </w:r>
            <w:r w:rsidR="001F3E8F">
              <w:rPr>
                <w:rFonts w:asciiTheme="minorHAnsi" w:hAnsiTheme="minorHAnsi" w:cstheme="minorHAnsi"/>
                <w:sz w:val="18"/>
              </w:rPr>
              <w:t xml:space="preserve"> – D</w:t>
            </w:r>
            <w:r w:rsidRPr="00387DD4">
              <w:rPr>
                <w:rFonts w:asciiTheme="minorHAnsi" w:hAnsiTheme="minorHAnsi" w:cstheme="minorHAnsi"/>
                <w:sz w:val="18"/>
              </w:rPr>
              <w:t>erecho</w:t>
            </w:r>
            <w:r w:rsidRPr="00387DD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387DD4">
              <w:rPr>
                <w:rFonts w:asciiTheme="minorHAnsi" w:hAnsiTheme="minorHAnsi" w:cstheme="minorHAnsi"/>
                <w:spacing w:val="-2"/>
                <w:sz w:val="18"/>
              </w:rPr>
              <w:t>consular</w:t>
            </w:r>
          </w:p>
        </w:tc>
        <w:tc>
          <w:tcPr>
            <w:tcW w:w="5908" w:type="dxa"/>
          </w:tcPr>
          <w:p w14:paraId="58CB35F3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06E1906F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166EAE0C" w14:textId="06181E3F" w:rsidR="003B19DC" w:rsidRDefault="00B0209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Emisión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temporal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temporal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polaco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extranjero</w:t>
            </w:r>
          </w:p>
        </w:tc>
        <w:tc>
          <w:tcPr>
            <w:tcW w:w="3119" w:type="dxa"/>
          </w:tcPr>
          <w:p w14:paraId="2F17ACEC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3A5193CE" w14:textId="77777777" w:rsidR="003B19DC" w:rsidRDefault="003B19DC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6A016E8" w14:textId="77777777" w:rsidR="003B19DC" w:rsidRDefault="00B0209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</w:tr>
    </w:tbl>
    <w:p w14:paraId="3DD4BF80" w14:textId="77777777" w:rsidR="003B19DC" w:rsidRDefault="003B19DC">
      <w:pPr>
        <w:rPr>
          <w:sz w:val="18"/>
        </w:rPr>
        <w:sectPr w:rsidR="003B19DC">
          <w:type w:val="continuous"/>
          <w:pgSz w:w="16840" w:h="11900" w:orient="landscape"/>
          <w:pgMar w:top="380" w:right="140" w:bottom="280" w:left="320" w:header="708" w:footer="708" w:gutter="0"/>
          <w:cols w:space="708"/>
        </w:sectPr>
      </w:pPr>
    </w:p>
    <w:p w14:paraId="25C35A42" w14:textId="77777777" w:rsidR="003B19DC" w:rsidRDefault="003B19DC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365"/>
        <w:gridCol w:w="6520"/>
        <w:gridCol w:w="2507"/>
      </w:tblGrid>
      <w:tr w:rsidR="003B19DC" w:rsidRPr="005964B9" w14:paraId="1491D805" w14:textId="77777777" w:rsidTr="00BF3266">
        <w:trPr>
          <w:trHeight w:val="877"/>
        </w:trPr>
        <w:tc>
          <w:tcPr>
            <w:tcW w:w="2234" w:type="dxa"/>
          </w:tcPr>
          <w:p w14:paraId="526A57C3" w14:textId="3DF32C2D" w:rsidR="003B19DC" w:rsidRDefault="00B0209D">
            <w:pPr>
              <w:pStyle w:val="TableParagraph"/>
              <w:spacing w:before="219"/>
              <w:ind w:left="467" w:hanging="149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Tarjeta</w:t>
            </w:r>
            <w:r>
              <w:rPr>
                <w:rFonts w:ascii="Times New Roman"/>
                <w:sz w:val="18"/>
              </w:rPr>
              <w:t xml:space="preserve"> </w:t>
            </w:r>
            <w:r w:rsidR="00D71BF8" w:rsidRPr="005964B9">
              <w:rPr>
                <w:rFonts w:asciiTheme="minorHAnsi" w:hAnsiTheme="minorHAnsi" w:cstheme="minorHAnsi"/>
                <w:b/>
                <w:bCs/>
                <w:sz w:val="18"/>
              </w:rPr>
              <w:t>Polaca</w:t>
            </w:r>
          </w:p>
        </w:tc>
        <w:tc>
          <w:tcPr>
            <w:tcW w:w="4365" w:type="dxa"/>
          </w:tcPr>
          <w:p w14:paraId="54B5C01C" w14:textId="0459C4EB" w:rsidR="003B19DC" w:rsidRPr="005964B9" w:rsidRDefault="00B0209D">
            <w:pPr>
              <w:pStyle w:val="TableParagraph"/>
              <w:spacing w:before="21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5964B9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fecha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5964B9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3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setiembre</w:t>
            </w:r>
            <w:r w:rsidRPr="005964B9">
              <w:rPr>
                <w:rFonts w:asciiTheme="minorHAnsi" w:hAnsiTheme="minorHAnsi" w:cstheme="minorHAnsi"/>
                <w:spacing w:val="34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</w:rPr>
              <w:t>de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2007</w:t>
            </w:r>
            <w:r w:rsidRPr="005964B9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sobre</w:t>
            </w:r>
            <w:r w:rsidRPr="005964B9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Tarjeta</w:t>
            </w:r>
            <w:r w:rsidRPr="005964B9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="005964B9" w:rsidRPr="005964B9">
              <w:rPr>
                <w:rFonts w:asciiTheme="minorHAnsi" w:hAnsiTheme="minorHAnsi" w:cstheme="minorHAnsi"/>
                <w:sz w:val="18"/>
                <w:szCs w:val="18"/>
              </w:rPr>
              <w:t>Polaca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="005964B9" w:rsidRPr="005964B9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ey de </w:t>
            </w:r>
            <w:r w:rsidR="005964B9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fecha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25 de junio </w:t>
            </w:r>
            <w:r w:rsidR="00FD7F57">
              <w:rPr>
                <w:rFonts w:asciiTheme="minorHAnsi" w:hAnsiTheme="minorHAnsi" w:cstheme="minorHAnsi"/>
                <w:sz w:val="18"/>
              </w:rPr>
              <w:t>de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5964B9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 consular</w:t>
            </w:r>
          </w:p>
        </w:tc>
        <w:tc>
          <w:tcPr>
            <w:tcW w:w="6520" w:type="dxa"/>
          </w:tcPr>
          <w:p w14:paraId="03D9F3A2" w14:textId="77777777" w:rsidR="001F1AED" w:rsidRDefault="001F1AED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F2197" w14:textId="49041B43" w:rsidR="003B19DC" w:rsidRPr="005964B9" w:rsidRDefault="005964B9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Otorgamiento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0209D"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rechazo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otorgamiento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anulación</w:t>
            </w:r>
            <w:r w:rsidR="00B0209D"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extensión de validez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B0209D"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Tarjeta</w:t>
            </w:r>
            <w:r w:rsidR="00B0209D"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Polac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</w:t>
            </w:r>
          </w:p>
        </w:tc>
        <w:tc>
          <w:tcPr>
            <w:tcW w:w="2507" w:type="dxa"/>
          </w:tcPr>
          <w:p w14:paraId="6728A1E1" w14:textId="77777777" w:rsidR="003B19DC" w:rsidRPr="005964B9" w:rsidRDefault="00B0209D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  <w:p w14:paraId="01A791D2" w14:textId="29A920F9" w:rsidR="003B19DC" w:rsidRPr="005964B9" w:rsidRDefault="00B0209D" w:rsidP="00B6240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años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caso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reportar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pérdida, destrucción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hallazgo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Tarjeta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Polac</w:t>
            </w:r>
            <w:r w:rsid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</w:t>
            </w:r>
          </w:p>
        </w:tc>
      </w:tr>
      <w:tr w:rsidR="003B19DC" w:rsidRPr="005964B9" w14:paraId="3A304177" w14:textId="77777777" w:rsidTr="00BF3266">
        <w:trPr>
          <w:trHeight w:val="340"/>
        </w:trPr>
        <w:tc>
          <w:tcPr>
            <w:tcW w:w="2234" w:type="dxa"/>
          </w:tcPr>
          <w:p w14:paraId="3A18EA2C" w14:textId="3CD33A27" w:rsidR="003B19DC" w:rsidRDefault="005964B9">
            <w:pPr>
              <w:pStyle w:val="TableParagraph"/>
              <w:spacing w:before="61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Tarjetas de identificación escolares</w:t>
            </w:r>
          </w:p>
        </w:tc>
        <w:tc>
          <w:tcPr>
            <w:tcW w:w="4365" w:type="dxa"/>
          </w:tcPr>
          <w:p w14:paraId="68DC5B5B" w14:textId="063AE897" w:rsidR="003B19DC" w:rsidRPr="005964B9" w:rsidRDefault="00B0209D">
            <w:pPr>
              <w:pStyle w:val="TableParagraph"/>
              <w:spacing w:before="6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5964B9">
              <w:rPr>
                <w:rFonts w:asciiTheme="minorHAnsi" w:hAnsiTheme="minorHAnsi" w:cstheme="minorHAnsi"/>
                <w:sz w:val="18"/>
                <w:szCs w:val="18"/>
              </w:rPr>
              <w:t xml:space="preserve"> fecha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5964B9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68A9B196" w14:textId="30D210D6" w:rsidR="003B19DC" w:rsidRPr="005964B9" w:rsidRDefault="00B0209D">
            <w:pPr>
              <w:pStyle w:val="TableParagraph"/>
              <w:spacing w:before="6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Emitir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a tarjeta de identificación escolar</w:t>
            </w:r>
          </w:p>
        </w:tc>
        <w:tc>
          <w:tcPr>
            <w:tcW w:w="2507" w:type="dxa"/>
          </w:tcPr>
          <w:p w14:paraId="510EA72D" w14:textId="77777777" w:rsidR="003B19DC" w:rsidRPr="005964B9" w:rsidRDefault="00B020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704CFB" w:rsidRPr="005964B9" w14:paraId="5C6A2646" w14:textId="77777777" w:rsidTr="00BF3266">
        <w:trPr>
          <w:trHeight w:val="340"/>
        </w:trPr>
        <w:tc>
          <w:tcPr>
            <w:tcW w:w="2234" w:type="dxa"/>
          </w:tcPr>
          <w:p w14:paraId="701DA7C3" w14:textId="51938553" w:rsidR="00704CFB" w:rsidRDefault="00D27F95">
            <w:pPr>
              <w:pStyle w:val="TableParagraph"/>
              <w:spacing w:before="61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Constancia expedida en base al art.11aa párrafo 4 de la ley de fecha 7 de octubre de 1999 sobre idioma polaco</w:t>
            </w:r>
          </w:p>
        </w:tc>
        <w:tc>
          <w:tcPr>
            <w:tcW w:w="4365" w:type="dxa"/>
          </w:tcPr>
          <w:p w14:paraId="3CB9C82B" w14:textId="7EA9A01C" w:rsidR="00704CFB" w:rsidRPr="005964B9" w:rsidRDefault="00D27F95">
            <w:pPr>
              <w:pStyle w:val="TableParagraph"/>
              <w:spacing w:before="6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Ley de fecha 7 de octubre de 1999 sobre idioma polaco</w:t>
            </w:r>
          </w:p>
        </w:tc>
        <w:tc>
          <w:tcPr>
            <w:tcW w:w="6520" w:type="dxa"/>
          </w:tcPr>
          <w:p w14:paraId="3E40FBDA" w14:textId="49C3DBBD" w:rsidR="00704CFB" w:rsidRPr="005964B9" w:rsidRDefault="00D27F95">
            <w:pPr>
              <w:pStyle w:val="TableParagraph"/>
              <w:spacing w:before="6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Emitir un certificado de diáspora polaca</w:t>
            </w:r>
          </w:p>
        </w:tc>
        <w:tc>
          <w:tcPr>
            <w:tcW w:w="2507" w:type="dxa"/>
          </w:tcPr>
          <w:p w14:paraId="5E0AB90E" w14:textId="5F7223BB" w:rsidR="00704CFB" w:rsidRPr="00D27F95" w:rsidRDefault="00D27F95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a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ños</w:t>
            </w:r>
            <w:proofErr w:type="spellEnd"/>
          </w:p>
        </w:tc>
      </w:tr>
      <w:tr w:rsidR="003B19DC" w:rsidRPr="005964B9" w14:paraId="7268726D" w14:textId="77777777" w:rsidTr="00BF3266">
        <w:trPr>
          <w:trHeight w:val="1098"/>
        </w:trPr>
        <w:tc>
          <w:tcPr>
            <w:tcW w:w="2234" w:type="dxa"/>
          </w:tcPr>
          <w:p w14:paraId="684C3D15" w14:textId="77777777" w:rsidR="003B19DC" w:rsidRDefault="00B0209D">
            <w:pPr>
              <w:pStyle w:val="TableParagraph"/>
              <w:ind w:left="141" w:right="129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legalización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obtención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</w:p>
          <w:p w14:paraId="4FD03A13" w14:textId="48F53C19" w:rsidR="003B19DC" w:rsidRDefault="00B62406">
            <w:pPr>
              <w:pStyle w:val="TableParagraph"/>
              <w:spacing w:line="199" w:lineRule="exact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</w:t>
            </w:r>
            <w:r w:rsidR="00B0209D">
              <w:rPr>
                <w:rFonts w:ascii="Times New Roman"/>
                <w:spacing w:val="-6"/>
                <w:sz w:val="18"/>
              </w:rPr>
              <w:t xml:space="preserve"> </w:t>
            </w:r>
            <w:r w:rsidR="00B0209D">
              <w:rPr>
                <w:b/>
                <w:spacing w:val="-2"/>
                <w:sz w:val="18"/>
              </w:rPr>
              <w:t>extranjero</w:t>
            </w:r>
          </w:p>
        </w:tc>
        <w:tc>
          <w:tcPr>
            <w:tcW w:w="4365" w:type="dxa"/>
          </w:tcPr>
          <w:p w14:paraId="0250D6E1" w14:textId="77777777" w:rsidR="003B19DC" w:rsidRPr="005964B9" w:rsidRDefault="003B19DC">
            <w:pPr>
              <w:pStyle w:val="TableParagraph"/>
              <w:spacing w:before="21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501F65" w14:textId="165CDAE5" w:rsidR="003B19DC" w:rsidRPr="005964B9" w:rsidRDefault="00B0209D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fecha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D27F95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06D1659A" w14:textId="77777777" w:rsidR="003B19DC" w:rsidRPr="005964B9" w:rsidRDefault="003B19DC">
            <w:pPr>
              <w:pStyle w:val="TableParagraph"/>
              <w:spacing w:before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336B63" w14:textId="329AC920" w:rsidR="003B19DC" w:rsidRPr="005964B9" w:rsidRDefault="00B0209D">
            <w:pPr>
              <w:pStyle w:val="TableParagraph"/>
              <w:tabs>
                <w:tab w:val="left" w:pos="1282"/>
                <w:tab w:val="left" w:pos="1757"/>
                <w:tab w:val="left" w:pos="2237"/>
                <w:tab w:val="left" w:pos="3370"/>
                <w:tab w:val="left" w:pos="4097"/>
                <w:tab w:val="left" w:pos="5136"/>
                <w:tab w:val="left" w:pos="5523"/>
              </w:tabs>
              <w:ind w:left="108" w:right="95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Legalización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un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documento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oficial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elaborado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>o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compulsado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 el país anfitrión</w:t>
            </w:r>
          </w:p>
        </w:tc>
        <w:tc>
          <w:tcPr>
            <w:tcW w:w="2507" w:type="dxa"/>
          </w:tcPr>
          <w:p w14:paraId="11AB6F69" w14:textId="77777777" w:rsidR="003B19DC" w:rsidRPr="005964B9" w:rsidRDefault="003B19DC">
            <w:pPr>
              <w:pStyle w:val="TableParagraph"/>
              <w:spacing w:before="21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DDDCB1" w14:textId="77777777" w:rsidR="003B19DC" w:rsidRPr="005964B9" w:rsidRDefault="00B0209D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230A1D79" w14:textId="77777777" w:rsidTr="00BF3266">
        <w:trPr>
          <w:trHeight w:val="1317"/>
        </w:trPr>
        <w:tc>
          <w:tcPr>
            <w:tcW w:w="2234" w:type="dxa"/>
          </w:tcPr>
          <w:p w14:paraId="2BFAB0D1" w14:textId="77777777" w:rsidR="003B19DC" w:rsidRDefault="003B19DC">
            <w:pPr>
              <w:pStyle w:val="TableParagraph"/>
              <w:spacing w:before="218"/>
              <w:rPr>
                <w:b/>
                <w:sz w:val="18"/>
              </w:rPr>
            </w:pPr>
          </w:p>
          <w:p w14:paraId="4B5E0716" w14:textId="77777777" w:rsidR="003B19DC" w:rsidRDefault="00B0209D">
            <w:pPr>
              <w:pStyle w:val="TableParagraph"/>
              <w:ind w:left="477" w:hanging="358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tráfico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fronterizo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menor</w:t>
            </w:r>
          </w:p>
        </w:tc>
        <w:tc>
          <w:tcPr>
            <w:tcW w:w="4365" w:type="dxa"/>
          </w:tcPr>
          <w:p w14:paraId="7142A391" w14:textId="616845DE" w:rsidR="003B19DC" w:rsidRPr="005964B9" w:rsidRDefault="00016D28">
            <w:pPr>
              <w:pStyle w:val="TableParagraph"/>
              <w:ind w:left="108" w:right="9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Ordenanza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1931/2006 del Parlamento Europeo y del Consejo por el que se establecen normas relativas al tráfico fronterizo menor en las fronteras terrestres exteriores de los Estados miembros y por el que se modifican</w:t>
            </w:r>
            <w:r w:rsidR="00B0209D" w:rsidRPr="005964B9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="00B0209D" w:rsidRPr="005964B9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disposiciones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Convenio</w:t>
            </w:r>
            <w:r w:rsidR="00B0209D" w:rsidRPr="005964B9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y</w:t>
            </w:r>
          </w:p>
          <w:p w14:paraId="2489E3F2" w14:textId="74BE83C4" w:rsidR="003B19DC" w:rsidRPr="005964B9" w:rsidRDefault="00FD7F57">
            <w:pPr>
              <w:pStyle w:val="TableParagraph"/>
              <w:spacing w:line="199" w:lineRule="exact"/>
              <w:ind w:left="1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ey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fecha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Derecho</w:t>
            </w:r>
            <w:r w:rsidR="00B0209D"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58FA6E8A" w14:textId="77777777" w:rsidR="003B19DC" w:rsidRPr="005964B9" w:rsidRDefault="003B19DC">
            <w:pPr>
              <w:pStyle w:val="TableParagraph"/>
              <w:spacing w:before="21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6F83BE" w14:textId="5B645196" w:rsidR="003B19DC" w:rsidRPr="005964B9" w:rsidRDefault="00B0209D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Emisión,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denegación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emisión,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cancelación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permiso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cruzar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frontera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el marco del tráfico fronterizo menor</w:t>
            </w:r>
          </w:p>
        </w:tc>
        <w:tc>
          <w:tcPr>
            <w:tcW w:w="2507" w:type="dxa"/>
          </w:tcPr>
          <w:p w14:paraId="431DE12C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5423F5" w14:textId="77777777" w:rsidR="003B19DC" w:rsidRPr="005964B9" w:rsidRDefault="003B19DC">
            <w:pPr>
              <w:pStyle w:val="TableParagraph"/>
              <w:spacing w:before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F45913" w14:textId="77777777" w:rsidR="003B19DC" w:rsidRPr="005964B9" w:rsidRDefault="00B020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61B61993" w14:textId="77777777" w:rsidTr="00BF3266">
        <w:trPr>
          <w:trHeight w:val="659"/>
        </w:trPr>
        <w:tc>
          <w:tcPr>
            <w:tcW w:w="2234" w:type="dxa"/>
          </w:tcPr>
          <w:p w14:paraId="56197044" w14:textId="77777777" w:rsidR="003B19DC" w:rsidRDefault="00B0209D">
            <w:pPr>
              <w:pStyle w:val="TableParagraph"/>
              <w:spacing w:before="219"/>
              <w:ind w:left="118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pasaporte</w:t>
            </w:r>
          </w:p>
        </w:tc>
        <w:tc>
          <w:tcPr>
            <w:tcW w:w="4365" w:type="dxa"/>
          </w:tcPr>
          <w:p w14:paraId="4FBF1701" w14:textId="42623A7F" w:rsidR="003B19DC" w:rsidRPr="005964B9" w:rsidRDefault="00B0209D" w:rsidP="00FD7F5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6D28">
              <w:rPr>
                <w:rFonts w:asciiTheme="minorHAnsi" w:hAnsiTheme="minorHAnsi" w:cstheme="minorHAnsi"/>
                <w:sz w:val="18"/>
                <w:szCs w:val="18"/>
              </w:rPr>
              <w:t xml:space="preserve">27 de enero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016D28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Pr="005964B9">
              <w:rPr>
                <w:rFonts w:asciiTheme="minorHAnsi" w:hAnsiTheme="minorHAnsi" w:cstheme="minorHAnsi"/>
                <w:spacing w:val="3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sobre</w:t>
            </w:r>
            <w:r w:rsidRPr="005964B9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5964B9">
              <w:rPr>
                <w:rFonts w:asciiTheme="minorHAnsi" w:hAnsiTheme="minorHAnsi" w:cstheme="minorHAnsi"/>
                <w:spacing w:val="2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documentos</w:t>
            </w:r>
            <w:r w:rsidRPr="005964B9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pasaporte</w:t>
            </w:r>
            <w:r w:rsidRPr="005964B9">
              <w:rPr>
                <w:rFonts w:asciiTheme="minorHAnsi" w:hAnsiTheme="minorHAnsi" w:cstheme="minorHAnsi"/>
                <w:spacing w:val="5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46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>le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4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 xml:space="preserve"> fecha</w:t>
            </w:r>
            <w:r w:rsidRPr="005964B9">
              <w:rPr>
                <w:rFonts w:asciiTheme="minorHAnsi" w:hAnsiTheme="minorHAnsi" w:cstheme="minorHAnsi"/>
                <w:spacing w:val="4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4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4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4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4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016D28">
              <w:rPr>
                <w:rFonts w:asciiTheme="minorHAnsi" w:hAnsiTheme="minorHAnsi" w:cstheme="minorHAnsi"/>
                <w:sz w:val="18"/>
                <w:szCs w:val="18"/>
              </w:rPr>
              <w:t xml:space="preserve"> – De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recho</w:t>
            </w:r>
            <w:r w:rsidR="00FD7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70E25C06" w14:textId="3D96B26E" w:rsidR="003B19DC" w:rsidRPr="005964B9" w:rsidRDefault="00B0209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Emisión</w:t>
            </w:r>
            <w:r w:rsidRPr="005964B9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964B9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pasaporte,</w:t>
            </w:r>
            <w:r w:rsidRPr="005964B9"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notificación</w:t>
            </w:r>
            <w:r w:rsidRPr="005964B9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pérdida,</w:t>
            </w:r>
            <w:r w:rsidRPr="005964B9"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destrucción,</w:t>
            </w:r>
            <w:r w:rsidRPr="005964B9">
              <w:rPr>
                <w:rFonts w:asciiTheme="minorHAnsi" w:hAnsiTheme="minorHAnsi" w:cstheme="minorHAnsi"/>
                <w:spacing w:val="3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denegación</w:t>
            </w:r>
            <w:r w:rsidRPr="005964B9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emisión</w:t>
            </w:r>
            <w:r w:rsidR="00016D28">
              <w:rPr>
                <w:rFonts w:asciiTheme="minorHAnsi" w:hAnsiTheme="minorHAnsi" w:cstheme="minorHAnsi"/>
                <w:sz w:val="18"/>
                <w:szCs w:val="18"/>
              </w:rPr>
              <w:t>, confirmación de caducidad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="00016D28">
              <w:rPr>
                <w:rFonts w:asciiTheme="minorHAnsi" w:hAnsiTheme="minorHAnsi" w:cstheme="minorHAnsi"/>
                <w:sz w:val="18"/>
                <w:szCs w:val="18"/>
              </w:rPr>
              <w:t xml:space="preserve">anulación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un pasaporte</w:t>
            </w:r>
          </w:p>
        </w:tc>
        <w:tc>
          <w:tcPr>
            <w:tcW w:w="2507" w:type="dxa"/>
          </w:tcPr>
          <w:p w14:paraId="36F14A24" w14:textId="77777777" w:rsidR="003B19DC" w:rsidRPr="005964B9" w:rsidRDefault="00B0209D">
            <w:pPr>
              <w:pStyle w:val="TableParagraph"/>
              <w:spacing w:before="11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años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r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expide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pasaporte,</w:t>
            </w:r>
            <w:r w:rsidRPr="005964B9">
              <w:rPr>
                <w:rFonts w:asciiTheme="minorHAnsi" w:hAnsiTheme="minorHAnsi" w:cstheme="minorHAnsi"/>
                <w:spacing w:val="6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 otros casos, 10 años.</w:t>
            </w:r>
          </w:p>
        </w:tc>
      </w:tr>
      <w:tr w:rsidR="003B19DC" w:rsidRPr="005964B9" w14:paraId="310CC6F9" w14:textId="77777777" w:rsidTr="00BF3266">
        <w:trPr>
          <w:trHeight w:val="438"/>
        </w:trPr>
        <w:tc>
          <w:tcPr>
            <w:tcW w:w="2234" w:type="dxa"/>
          </w:tcPr>
          <w:p w14:paraId="21FFF5B8" w14:textId="77777777" w:rsidR="003B19DC" w:rsidRDefault="00B0209D">
            <w:pPr>
              <w:pStyle w:val="TableParagraph"/>
              <w:spacing w:before="1" w:line="219" w:lineRule="exact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  <w:p w14:paraId="73825B19" w14:textId="77777777" w:rsidR="003B19DC" w:rsidRDefault="00B0209D">
            <w:pPr>
              <w:pStyle w:val="TableParagraph"/>
              <w:spacing w:line="199" w:lineRule="exact"/>
              <w:ind w:left="118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repatriación</w:t>
            </w:r>
          </w:p>
        </w:tc>
        <w:tc>
          <w:tcPr>
            <w:tcW w:w="4365" w:type="dxa"/>
          </w:tcPr>
          <w:p w14:paraId="3E91498B" w14:textId="062707CE" w:rsidR="003B19DC" w:rsidRPr="005964B9" w:rsidRDefault="00B0209D" w:rsidP="00FD7F57">
            <w:pPr>
              <w:pStyle w:val="TableParagraph"/>
              <w:spacing w:before="1" w:line="219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setiembre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2007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sobre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repatriación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ey</w:t>
            </w:r>
            <w:r w:rsidR="00FD7F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6815C3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66BF258C" w14:textId="77777777" w:rsidR="003B19DC" w:rsidRPr="005964B9" w:rsidRDefault="00B0209D">
            <w:pPr>
              <w:pStyle w:val="TableParagraph"/>
              <w:spacing w:before="1" w:line="219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Reconocimiento</w:t>
            </w:r>
            <w:r w:rsidRPr="005964B9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como</w:t>
            </w:r>
            <w:r w:rsidRPr="005964B9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persona</w:t>
            </w:r>
            <w:r w:rsidRPr="005964B9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origen</w:t>
            </w:r>
            <w:r w:rsidRPr="005964B9">
              <w:rPr>
                <w:rFonts w:asciiTheme="minorHAnsi" w:hAnsiTheme="minorHAnsi" w:cstheme="minorHAnsi"/>
                <w:spacing w:val="4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polaco,</w:t>
            </w:r>
            <w:r w:rsidRPr="005964B9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otorgamiento</w:t>
            </w:r>
            <w:r w:rsidRPr="005964B9">
              <w:rPr>
                <w:rFonts w:asciiTheme="minorHAnsi" w:hAnsiTheme="minorHAnsi" w:cstheme="minorHAnsi"/>
                <w:spacing w:val="4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964B9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visado</w:t>
            </w:r>
            <w:r w:rsidRPr="005964B9">
              <w:rPr>
                <w:rFonts w:asciiTheme="minorHAnsi" w:hAnsiTheme="minorHAnsi" w:cstheme="minorHAnsi"/>
                <w:spacing w:val="4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de</w:t>
            </w:r>
          </w:p>
          <w:p w14:paraId="4E1053B6" w14:textId="5947FEAD" w:rsidR="003B19DC" w:rsidRPr="005964B9" w:rsidRDefault="00B0209D">
            <w:pPr>
              <w:pStyle w:val="TableParagraph"/>
              <w:spacing w:line="199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repatriación,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asistencia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D40FF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los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repatriados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cargo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presupuesto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estatal</w:t>
            </w:r>
          </w:p>
        </w:tc>
        <w:tc>
          <w:tcPr>
            <w:tcW w:w="2507" w:type="dxa"/>
          </w:tcPr>
          <w:p w14:paraId="63683D83" w14:textId="77777777" w:rsidR="003B19DC" w:rsidRPr="005964B9" w:rsidRDefault="00B0209D">
            <w:pPr>
              <w:pStyle w:val="TableParagraph"/>
              <w:spacing w:before="109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46F201FB" w14:textId="77777777" w:rsidTr="00BF3266">
        <w:trPr>
          <w:trHeight w:val="438"/>
        </w:trPr>
        <w:tc>
          <w:tcPr>
            <w:tcW w:w="2234" w:type="dxa"/>
          </w:tcPr>
          <w:p w14:paraId="523A0603" w14:textId="77777777" w:rsidR="003B19DC" w:rsidRDefault="00B0209D">
            <w:pPr>
              <w:pStyle w:val="TableParagraph"/>
              <w:spacing w:before="1" w:line="219" w:lineRule="exact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  <w:p w14:paraId="17058CD7" w14:textId="77777777" w:rsidR="003B19DC" w:rsidRDefault="00B0209D">
            <w:pPr>
              <w:pStyle w:val="TableParagraph"/>
              <w:spacing w:line="199" w:lineRule="exact"/>
              <w:ind w:left="118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herencias</w:t>
            </w:r>
          </w:p>
        </w:tc>
        <w:tc>
          <w:tcPr>
            <w:tcW w:w="4365" w:type="dxa"/>
          </w:tcPr>
          <w:p w14:paraId="4AF8CF39" w14:textId="22D923AB" w:rsidR="003B19DC" w:rsidRPr="005964B9" w:rsidRDefault="00B0209D">
            <w:pPr>
              <w:pStyle w:val="TableParagraph"/>
              <w:spacing w:before="11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1FBB72B6" w14:textId="3A020F16" w:rsidR="003B19DC" w:rsidRPr="005964B9" w:rsidRDefault="00D40FF8" w:rsidP="00D40FF8">
            <w:pPr>
              <w:pStyle w:val="TableParagraph"/>
              <w:spacing w:before="1" w:line="219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jecución</w:t>
            </w:r>
            <w:r w:rsidR="00B0209D" w:rsidRPr="005964B9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derechos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herencia</w:t>
            </w:r>
            <w:r w:rsidR="00B0209D"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nferidos al Tesoro Público</w:t>
            </w:r>
          </w:p>
        </w:tc>
        <w:tc>
          <w:tcPr>
            <w:tcW w:w="2507" w:type="dxa"/>
          </w:tcPr>
          <w:p w14:paraId="752C7E31" w14:textId="77777777" w:rsidR="003B19DC" w:rsidRPr="005964B9" w:rsidRDefault="00B0209D">
            <w:pPr>
              <w:pStyle w:val="TableParagraph"/>
              <w:spacing w:before="11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Sin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límite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tiempo</w:t>
            </w:r>
          </w:p>
        </w:tc>
      </w:tr>
      <w:tr w:rsidR="003B19DC" w:rsidRPr="005964B9" w14:paraId="47F066F2" w14:textId="77777777" w:rsidTr="00BF3266">
        <w:trPr>
          <w:trHeight w:val="1758"/>
        </w:trPr>
        <w:tc>
          <w:tcPr>
            <w:tcW w:w="2234" w:type="dxa"/>
          </w:tcPr>
          <w:p w14:paraId="4D42CE7A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16F8056D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43F4D7AD" w14:textId="77777777" w:rsidR="003B19DC" w:rsidRDefault="003B19D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302E0B7" w14:textId="77777777" w:rsidR="003B19DC" w:rsidRDefault="00B0209D">
            <w:pPr>
              <w:pStyle w:val="TableParagraph"/>
              <w:ind w:left="441" w:hanging="123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ciudadanía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polaca</w:t>
            </w:r>
          </w:p>
        </w:tc>
        <w:tc>
          <w:tcPr>
            <w:tcW w:w="4365" w:type="dxa"/>
          </w:tcPr>
          <w:p w14:paraId="4073904A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734F7C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EBD1166" w14:textId="77777777" w:rsidR="003B19DC" w:rsidRPr="005964B9" w:rsidRDefault="003B19D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516F97" w14:textId="327BA726" w:rsidR="003B19DC" w:rsidRPr="005964B9" w:rsidRDefault="00B0209D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abril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2009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sobre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ciudadanía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polaca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ey de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 de junio de 2015</w:t>
            </w:r>
            <w:r w:rsidR="00D40FF8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 consular</w:t>
            </w:r>
          </w:p>
        </w:tc>
        <w:tc>
          <w:tcPr>
            <w:tcW w:w="6520" w:type="dxa"/>
          </w:tcPr>
          <w:p w14:paraId="4D32BF28" w14:textId="77777777" w:rsidR="003B19DC" w:rsidRPr="005964B9" w:rsidRDefault="003B19D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DC506D" w14:textId="7C098978" w:rsidR="003B19DC" w:rsidRPr="005964B9" w:rsidRDefault="00B0209D">
            <w:pPr>
              <w:pStyle w:val="TableParagraph"/>
              <w:ind w:left="108"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</w:t>
            </w:r>
            <w:r w:rsidR="00D40FF8">
              <w:rPr>
                <w:rFonts w:asciiTheme="minorHAnsi" w:hAnsiTheme="minorHAnsi" w:cstheme="minorHAnsi"/>
                <w:sz w:val="18"/>
                <w:szCs w:val="18"/>
              </w:rPr>
              <w:t>alización de l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solicitud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otorgamiento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ciudadanía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polaca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Presidente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la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República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Polonia</w:t>
            </w:r>
            <w:r w:rsidR="00D40F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consentimiento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Presidente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República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Polonia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renunciar a la ciudadanía polaca</w:t>
            </w:r>
            <w:r w:rsidR="00D40FF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restauración de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 ciudadanía polaca, confirmación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de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 ciudadanía polaca, aceptación de una declaración de consentimiento para la adquisición de la ciudadanía polaca, renuncia a la ciudadanía polaca, reconocimiento como ciudadano polaco</w:t>
            </w:r>
          </w:p>
        </w:tc>
        <w:tc>
          <w:tcPr>
            <w:tcW w:w="2507" w:type="dxa"/>
          </w:tcPr>
          <w:p w14:paraId="550638D8" w14:textId="5C44B259" w:rsidR="003B19DC" w:rsidRPr="005964B9" w:rsidRDefault="00B0209D">
            <w:pPr>
              <w:pStyle w:val="TableParagraph"/>
              <w:spacing w:before="1"/>
              <w:ind w:left="109" w:right="255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40FF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años (en lo relativo al reconocimiento de la ciudadanía, adquisición,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concesión,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restauración de la ciudadanía y pérdida de la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ciudadanía</w:t>
            </w:r>
            <w:r w:rsidR="00D40FF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)</w:t>
            </w:r>
          </w:p>
          <w:p w14:paraId="6ABF88BD" w14:textId="77777777" w:rsidR="003B19DC" w:rsidRPr="005964B9" w:rsidRDefault="00B0209D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5 años (en lo relativo a otra correspondencia</w:t>
            </w:r>
            <w:r w:rsidRPr="005964B9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asuntos</w:t>
            </w:r>
            <w:r w:rsidRPr="005964B9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</w:p>
          <w:p w14:paraId="50EDA56F" w14:textId="77777777" w:rsidR="003B19DC" w:rsidRPr="005964B9" w:rsidRDefault="00B0209D">
            <w:pPr>
              <w:pStyle w:val="TableParagraph"/>
              <w:spacing w:line="199" w:lineRule="exact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ciudadanía)</w:t>
            </w:r>
          </w:p>
        </w:tc>
      </w:tr>
      <w:tr w:rsidR="003B19DC" w:rsidRPr="005964B9" w14:paraId="58B5E4AC" w14:textId="77777777" w:rsidTr="00BF3266">
        <w:trPr>
          <w:trHeight w:val="438"/>
        </w:trPr>
        <w:tc>
          <w:tcPr>
            <w:tcW w:w="2234" w:type="dxa"/>
          </w:tcPr>
          <w:p w14:paraId="6CAA20A9" w14:textId="77777777" w:rsidR="003B19DC" w:rsidRDefault="00B0209D">
            <w:pPr>
              <w:pStyle w:val="TableParagraph"/>
              <w:spacing w:before="1" w:line="219" w:lineRule="exact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  <w:p w14:paraId="55B3EFED" w14:textId="77777777" w:rsidR="003B19DC" w:rsidRDefault="00B0209D">
            <w:pPr>
              <w:pStyle w:val="TableParagraph"/>
              <w:spacing w:line="199" w:lineRule="exact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obtención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información</w:t>
            </w:r>
          </w:p>
        </w:tc>
        <w:tc>
          <w:tcPr>
            <w:tcW w:w="4365" w:type="dxa"/>
          </w:tcPr>
          <w:p w14:paraId="73082CBD" w14:textId="40864DEC" w:rsidR="003B19DC" w:rsidRPr="005964B9" w:rsidRDefault="00B0209D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D40FF8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1BA9401B" w14:textId="14EBAF91" w:rsidR="003B19DC" w:rsidRPr="005964B9" w:rsidRDefault="00D40FF8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Emisión de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B0209D"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información</w:t>
            </w:r>
          </w:p>
        </w:tc>
        <w:tc>
          <w:tcPr>
            <w:tcW w:w="2507" w:type="dxa"/>
          </w:tcPr>
          <w:p w14:paraId="470CFF95" w14:textId="77777777" w:rsidR="003B19DC" w:rsidRPr="005964B9" w:rsidRDefault="00B0209D">
            <w:pPr>
              <w:pStyle w:val="TableParagraph"/>
              <w:spacing w:before="109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35C0F529" w14:textId="77777777" w:rsidTr="00BF3266">
        <w:trPr>
          <w:trHeight w:val="1319"/>
        </w:trPr>
        <w:tc>
          <w:tcPr>
            <w:tcW w:w="2234" w:type="dxa"/>
          </w:tcPr>
          <w:p w14:paraId="551289C0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433B80D6" w14:textId="77777777" w:rsidR="003B19DC" w:rsidRDefault="003B19DC">
            <w:pPr>
              <w:pStyle w:val="TableParagraph"/>
              <w:rPr>
                <w:b/>
                <w:sz w:val="18"/>
              </w:rPr>
            </w:pPr>
          </w:p>
          <w:p w14:paraId="5CCA75C5" w14:textId="77777777" w:rsidR="003B19DC" w:rsidRDefault="00B0209D">
            <w:pPr>
              <w:pStyle w:val="TableParagraph"/>
              <w:spacing w:before="1"/>
              <w:ind w:left="141" w:right="127" w:firstLine="177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expedición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certificados</w:t>
            </w:r>
          </w:p>
        </w:tc>
        <w:tc>
          <w:tcPr>
            <w:tcW w:w="4365" w:type="dxa"/>
          </w:tcPr>
          <w:p w14:paraId="5E14F336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C346FE" w14:textId="77777777" w:rsidR="003B19DC" w:rsidRPr="005964B9" w:rsidRDefault="003B19DC">
            <w:pPr>
              <w:pStyle w:val="TableParagraph"/>
              <w:spacing w:before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875916" w14:textId="1B4CEFC3" w:rsidR="003B19DC" w:rsidRPr="005964B9" w:rsidRDefault="00B0209D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</w:p>
        </w:tc>
        <w:tc>
          <w:tcPr>
            <w:tcW w:w="6520" w:type="dxa"/>
          </w:tcPr>
          <w:p w14:paraId="0D718087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65C8539" w14:textId="77777777" w:rsidR="003B19DC" w:rsidRPr="005964B9" w:rsidRDefault="003B19D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6FAECE" w14:textId="30BB019A" w:rsidR="003B19DC" w:rsidRPr="005964B9" w:rsidRDefault="00B0209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Emisión de un certificado que sirva para satisfacer </w:t>
            </w:r>
            <w:r w:rsidR="00AC6C35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interés legal de una parte o una obligación </w:t>
            </w:r>
            <w:r w:rsidR="00AC6C35">
              <w:rPr>
                <w:rFonts w:asciiTheme="minorHAnsi" w:hAnsiTheme="minorHAnsi" w:cstheme="minorHAnsi"/>
                <w:sz w:val="18"/>
                <w:szCs w:val="18"/>
              </w:rPr>
              <w:t xml:space="preserve">resultante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una disposición legal</w:t>
            </w:r>
          </w:p>
        </w:tc>
        <w:tc>
          <w:tcPr>
            <w:tcW w:w="2507" w:type="dxa"/>
          </w:tcPr>
          <w:p w14:paraId="1B67BE51" w14:textId="77777777" w:rsidR="000C0C20" w:rsidRDefault="00B0209D" w:rsidP="000C0C20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10 años, y en el caso de expedir un certificado </w:t>
            </w:r>
            <w:r w:rsidR="00AC6C35">
              <w:rPr>
                <w:rFonts w:asciiTheme="minorHAnsi" w:hAnsiTheme="minorHAnsi" w:cstheme="minorHAnsi"/>
                <w:sz w:val="18"/>
                <w:szCs w:val="18"/>
              </w:rPr>
              <w:t xml:space="preserve">sobre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importación o transporte de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armas y</w:t>
            </w:r>
            <w:r w:rsidRPr="005964B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municiones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 través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territorio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República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 Polonia,</w:t>
            </w:r>
            <w:r w:rsidR="00B624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transporte</w:t>
            </w:r>
            <w:r w:rsidRPr="005964B9"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cadáveres,</w:t>
            </w:r>
            <w:r w:rsidRPr="005964B9">
              <w:rPr>
                <w:rFonts w:asciiTheme="minorHAns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exhumación</w:t>
            </w:r>
            <w:r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AC6C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–</w:t>
            </w:r>
          </w:p>
          <w:p w14:paraId="774539A2" w14:textId="3DFC842E" w:rsidR="003B19DC" w:rsidRPr="005964B9" w:rsidRDefault="00AC6C35" w:rsidP="000C0C20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5 </w:t>
            </w:r>
            <w:r w:rsidR="00B0209D"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años.</w:t>
            </w:r>
          </w:p>
        </w:tc>
      </w:tr>
      <w:tr w:rsidR="003B19DC" w:rsidRPr="005964B9" w14:paraId="16FFC7C9" w14:textId="77777777" w:rsidTr="00BF3266">
        <w:trPr>
          <w:trHeight w:val="877"/>
        </w:trPr>
        <w:tc>
          <w:tcPr>
            <w:tcW w:w="2234" w:type="dxa"/>
          </w:tcPr>
          <w:p w14:paraId="468A02BB" w14:textId="77777777" w:rsidR="003B19DC" w:rsidRDefault="00B0209D">
            <w:pPr>
              <w:pStyle w:val="TableParagraph"/>
              <w:ind w:left="158" w:right="14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Asuntos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prestación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asistencia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polacos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</w:p>
          <w:p w14:paraId="37979BCC" w14:textId="77777777" w:rsidR="003B19DC" w:rsidRDefault="00B0209D">
            <w:pPr>
              <w:pStyle w:val="TableParagraph"/>
              <w:spacing w:line="199" w:lineRule="exact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extranjero</w:t>
            </w:r>
          </w:p>
        </w:tc>
        <w:tc>
          <w:tcPr>
            <w:tcW w:w="4365" w:type="dxa"/>
          </w:tcPr>
          <w:p w14:paraId="4E40AF1C" w14:textId="0767E750" w:rsidR="003B19DC" w:rsidRPr="005964B9" w:rsidRDefault="00B0209D">
            <w:pPr>
              <w:pStyle w:val="TableParagraph"/>
              <w:spacing w:before="109"/>
              <w:ind w:left="108" w:right="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AC6C35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consular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sobre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 base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premisas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AC6C3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, párrafo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letra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AC6C35">
              <w:rPr>
                <w:rFonts w:asciiTheme="minorHAnsi" w:hAnsiTheme="minorHAnsi" w:cstheme="minorHAnsi"/>
                <w:sz w:val="18"/>
                <w:szCs w:val="18"/>
              </w:rPr>
              <w:t>párrafo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2 letra c de RGPD</w:t>
            </w:r>
          </w:p>
        </w:tc>
        <w:tc>
          <w:tcPr>
            <w:tcW w:w="6520" w:type="dxa"/>
          </w:tcPr>
          <w:p w14:paraId="228AA263" w14:textId="11394611" w:rsidR="003B19DC" w:rsidRPr="005964B9" w:rsidRDefault="00AC6C35">
            <w:pPr>
              <w:pStyle w:val="TableParagraph"/>
              <w:spacing w:before="109"/>
              <w:ind w:left="108"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rotección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los</w:t>
            </w:r>
            <w:r w:rsidR="00B0209D"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intereses</w:t>
            </w:r>
            <w:r w:rsidR="00B0209D"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los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ciudadanos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polacos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</w:t>
            </w:r>
            <w:r w:rsidR="00B0209D"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las</w:t>
            </w:r>
            <w:r w:rsidR="00B0209D"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personas</w:t>
            </w:r>
            <w:r w:rsidR="00B0209D"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jurídicas</w:t>
            </w:r>
            <w:r w:rsidR="00B0209D" w:rsidRPr="005964B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B0209D"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polacas </w:t>
            </w:r>
            <w:r w:rsidR="00B0209D" w:rsidRPr="005964B9">
              <w:rPr>
                <w:rFonts w:asciiTheme="minorHAnsi" w:hAnsiTheme="minorHAnsi" w:cstheme="minorHAnsi"/>
                <w:sz w:val="18"/>
                <w:szCs w:val="18"/>
              </w:rPr>
              <w:t>que permanecen temporalmente en el extranjero, incluida la información sobre situaciones de emergencia y crisis</w:t>
            </w:r>
          </w:p>
        </w:tc>
        <w:tc>
          <w:tcPr>
            <w:tcW w:w="2507" w:type="dxa"/>
          </w:tcPr>
          <w:p w14:paraId="3B8461F1" w14:textId="77777777" w:rsidR="003B19DC" w:rsidRPr="005964B9" w:rsidRDefault="003B19DC">
            <w:pPr>
              <w:pStyle w:val="TableParagraph"/>
              <w:spacing w:before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AE3A4F" w14:textId="77777777" w:rsidR="003B19DC" w:rsidRPr="005964B9" w:rsidRDefault="00B0209D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6D8802BC" w14:textId="77777777" w:rsidTr="00BF3266">
        <w:trPr>
          <w:trHeight w:val="659"/>
        </w:trPr>
        <w:tc>
          <w:tcPr>
            <w:tcW w:w="2234" w:type="dxa"/>
          </w:tcPr>
          <w:p w14:paraId="6DA030C0" w14:textId="5080EA14" w:rsidR="003B19DC" w:rsidRDefault="00B0209D">
            <w:pPr>
              <w:pStyle w:val="TableParagraph"/>
              <w:spacing w:before="111"/>
              <w:ind w:left="707" w:right="236" w:hanging="459"/>
              <w:rPr>
                <w:b/>
                <w:sz w:val="18"/>
              </w:rPr>
            </w:pPr>
            <w:r>
              <w:rPr>
                <w:b/>
                <w:sz w:val="18"/>
              </w:rPr>
              <w:t>Elecciones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referendos</w:t>
            </w:r>
            <w:r w:rsidR="00AC6C35">
              <w:rPr>
                <w:b/>
                <w:spacing w:val="-2"/>
                <w:sz w:val="18"/>
              </w:rPr>
              <w:t xml:space="preserve"> nacionales</w:t>
            </w:r>
          </w:p>
        </w:tc>
        <w:tc>
          <w:tcPr>
            <w:tcW w:w="4365" w:type="dxa"/>
          </w:tcPr>
          <w:p w14:paraId="357B2193" w14:textId="3F0BF8F8" w:rsidR="003B19DC" w:rsidRPr="005964B9" w:rsidRDefault="00B0209D">
            <w:pPr>
              <w:pStyle w:val="TableParagraph"/>
              <w:spacing w:before="11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0C20">
              <w:rPr>
                <w:rFonts w:asciiTheme="minorHAnsi" w:hAnsiTheme="minorHAnsi" w:cstheme="minorHAnsi"/>
                <w:sz w:val="18"/>
                <w:szCs w:val="18"/>
              </w:rPr>
              <w:t xml:space="preserve">25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BA2044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consular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FD7F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fecha</w:t>
            </w:r>
            <w:r w:rsidR="00FD7F57"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5 de enero de 2011</w:t>
            </w:r>
            <w:r w:rsidR="00BA2044">
              <w:rPr>
                <w:rFonts w:asciiTheme="minorHAnsi" w:hAnsiTheme="minorHAnsi" w:cstheme="minorHAnsi"/>
                <w:sz w:val="18"/>
                <w:szCs w:val="18"/>
              </w:rPr>
              <w:t xml:space="preserve"> – C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ódigo electoral</w:t>
            </w:r>
          </w:p>
        </w:tc>
        <w:tc>
          <w:tcPr>
            <w:tcW w:w="6520" w:type="dxa"/>
          </w:tcPr>
          <w:p w14:paraId="4FC3C690" w14:textId="61971602" w:rsidR="003B19DC" w:rsidRPr="005964B9" w:rsidRDefault="00B0209D">
            <w:pPr>
              <w:pStyle w:val="TableParagraph"/>
              <w:spacing w:before="1"/>
              <w:ind w:left="108" w:right="67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Llevar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cabo</w:t>
            </w:r>
            <w:r w:rsidR="00BA2044">
              <w:rPr>
                <w:rFonts w:asciiTheme="minorHAnsi" w:hAnsiTheme="minorHAnsi" w:cstheme="minorHAnsi"/>
                <w:sz w:val="18"/>
                <w:szCs w:val="18"/>
              </w:rPr>
              <w:t xml:space="preserve"> la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votación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elecciones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0C0C2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para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Presidente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República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Polonia, a</w:t>
            </w:r>
            <w:r w:rsidRPr="005964B9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Cámara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Baja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5964B9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Parlamento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República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Polonia</w:t>
            </w:r>
            <w:r w:rsidRPr="005964B9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Cámara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Alta,</w:t>
            </w:r>
            <w:r w:rsidRPr="005964B9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al</w:t>
            </w:r>
          </w:p>
          <w:p w14:paraId="24A56B10" w14:textId="5D41BAD6" w:rsidR="003B19DC" w:rsidRPr="005964B9" w:rsidRDefault="00B0209D">
            <w:pPr>
              <w:pStyle w:val="TableParagraph"/>
              <w:spacing w:line="199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Parlamento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Europeo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964B9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964B9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referéndum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nacional</w:t>
            </w:r>
          </w:p>
        </w:tc>
        <w:tc>
          <w:tcPr>
            <w:tcW w:w="2507" w:type="dxa"/>
          </w:tcPr>
          <w:p w14:paraId="79091C1A" w14:textId="77777777" w:rsidR="003B19DC" w:rsidRPr="005964B9" w:rsidRDefault="00B0209D">
            <w:pPr>
              <w:pStyle w:val="TableParagraph"/>
              <w:spacing w:before="219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3B19DC" w:rsidRPr="005964B9" w14:paraId="325B51A3" w14:textId="77777777" w:rsidTr="00BF3266">
        <w:trPr>
          <w:trHeight w:val="659"/>
        </w:trPr>
        <w:tc>
          <w:tcPr>
            <w:tcW w:w="2234" w:type="dxa"/>
          </w:tcPr>
          <w:p w14:paraId="15DDD8B7" w14:textId="54D6702C" w:rsidR="003B19DC" w:rsidRDefault="00B0209D">
            <w:pPr>
              <w:pStyle w:val="TableParagraph"/>
              <w:spacing w:before="1"/>
              <w:ind w:left="118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rFonts w:ascii="Times New Roman"/>
                <w:sz w:val="18"/>
              </w:rPr>
              <w:t xml:space="preserve"> </w:t>
            </w:r>
            <w:r w:rsidR="000C0C20" w:rsidRPr="000C0C20">
              <w:rPr>
                <w:rFonts w:asciiTheme="minorHAnsi" w:hAnsiTheme="minorHAnsi" w:cstheme="minorHAnsi"/>
                <w:b/>
                <w:bCs/>
                <w:sz w:val="18"/>
              </w:rPr>
              <w:t>libretas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 w:rsidRPr="00BA2044">
              <w:rPr>
                <w:rFonts w:asciiTheme="minorHAnsi" w:hAnsiTheme="minorHAnsi" w:cstheme="minorHAnsi"/>
                <w:b/>
                <w:sz w:val="18"/>
              </w:rPr>
              <w:t>de</w:t>
            </w:r>
            <w:r w:rsidRPr="00BA2044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="00BA2044" w:rsidRPr="00BA2044">
              <w:rPr>
                <w:rFonts w:asciiTheme="minorHAnsi" w:hAnsiTheme="minorHAnsi" w:cstheme="minorHAnsi"/>
                <w:b/>
                <w:spacing w:val="-6"/>
                <w:sz w:val="18"/>
              </w:rPr>
              <w:t>navegación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otros</w:t>
            </w:r>
          </w:p>
          <w:p w14:paraId="7ACFA60A" w14:textId="77777777" w:rsidR="003B19DC" w:rsidRDefault="00B0209D">
            <w:pPr>
              <w:pStyle w:val="TableParagraph"/>
              <w:spacing w:line="199" w:lineRule="exact"/>
              <w:ind w:left="118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asuntos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marítimos</w:t>
            </w:r>
          </w:p>
        </w:tc>
        <w:tc>
          <w:tcPr>
            <w:tcW w:w="4365" w:type="dxa"/>
          </w:tcPr>
          <w:p w14:paraId="0B21CB5E" w14:textId="13448704" w:rsidR="003B19DC" w:rsidRPr="005964B9" w:rsidRDefault="00B0209D">
            <w:pPr>
              <w:pStyle w:val="TableParagraph"/>
              <w:spacing w:before="21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Ley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1F3E8F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fecha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964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BA2044">
              <w:rPr>
                <w:rFonts w:asciiTheme="minorHAnsi" w:hAnsiTheme="minorHAnsi" w:cstheme="minorHAnsi"/>
                <w:sz w:val="18"/>
                <w:szCs w:val="18"/>
              </w:rPr>
              <w:t xml:space="preserve"> – D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erecho</w:t>
            </w:r>
            <w:r w:rsidRPr="005964B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consular</w:t>
            </w:r>
            <w:r w:rsidR="00BA204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 ley de fecha 29 de junio de 2020 – Código marítimo, ley de fecha 18 de agosto de 2011 sobre seguridad marítima, ley de fecha 16 de marzo de 1995</w:t>
            </w:r>
            <w:r w:rsidR="00BF326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sobre prevención de contaminación del mar procedente de los barcos</w:t>
            </w:r>
            <w:r w:rsidR="000C0C2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 ley de fecha 5 de agosto de 2015 sobre trabajo en el mar</w:t>
            </w:r>
          </w:p>
        </w:tc>
        <w:tc>
          <w:tcPr>
            <w:tcW w:w="6520" w:type="dxa"/>
          </w:tcPr>
          <w:p w14:paraId="2A8380D5" w14:textId="3DA99A94" w:rsidR="003B19DC" w:rsidRPr="005964B9" w:rsidRDefault="00B0209D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Emisión de una </w:t>
            </w:r>
            <w:r w:rsidR="00BF3266">
              <w:rPr>
                <w:rFonts w:asciiTheme="minorHAnsi" w:hAnsiTheme="minorHAnsi" w:cstheme="minorHAnsi"/>
                <w:sz w:val="18"/>
                <w:szCs w:val="18"/>
              </w:rPr>
              <w:t>libreta de navegación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, emisión de un certificado temporal </w:t>
            </w:r>
            <w:r w:rsidR="00BF3266">
              <w:rPr>
                <w:rFonts w:asciiTheme="minorHAnsi" w:hAnsiTheme="minorHAnsi" w:cstheme="minorHAnsi"/>
                <w:sz w:val="18"/>
                <w:szCs w:val="18"/>
              </w:rPr>
              <w:t>polaco de pertenencia de u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C0C20">
              <w:rPr>
                <w:rFonts w:asciiTheme="minorHAnsi" w:hAnsiTheme="minorHAnsi" w:cstheme="minorHAnsi"/>
                <w:sz w:val="18"/>
                <w:szCs w:val="18"/>
              </w:rPr>
              <w:t xml:space="preserve"> barco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, certificado de seguridad de un</w:t>
            </w:r>
            <w:r w:rsidR="000C0C20">
              <w:rPr>
                <w:rFonts w:asciiTheme="minorHAnsi" w:hAnsiTheme="minorHAnsi" w:cstheme="minorHAnsi"/>
                <w:sz w:val="18"/>
                <w:szCs w:val="18"/>
              </w:rPr>
              <w:t xml:space="preserve"> barco</w:t>
            </w:r>
          </w:p>
        </w:tc>
        <w:tc>
          <w:tcPr>
            <w:tcW w:w="2507" w:type="dxa"/>
          </w:tcPr>
          <w:p w14:paraId="15BDEDDF" w14:textId="4E25A546" w:rsidR="003B19DC" w:rsidRPr="005964B9" w:rsidRDefault="00B0209D" w:rsidP="00BF326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 xml:space="preserve">10 años en asuntos relacionados </w:t>
            </w:r>
            <w:r w:rsidR="00BF3266">
              <w:rPr>
                <w:rFonts w:asciiTheme="minorHAnsi" w:hAnsiTheme="minorHAnsi" w:cstheme="minorHAnsi"/>
                <w:sz w:val="18"/>
                <w:szCs w:val="18"/>
              </w:rPr>
              <w:t xml:space="preserve">a las libretas de navegación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964B9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5964B9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5964B9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demás</w:t>
            </w:r>
            <w:r w:rsidRPr="005964B9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z w:val="18"/>
                <w:szCs w:val="18"/>
              </w:rPr>
              <w:t>casos</w:t>
            </w:r>
            <w:r w:rsidRPr="005964B9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  <w:r w:rsidR="00BF326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964B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años</w:t>
            </w:r>
          </w:p>
        </w:tc>
      </w:tr>
      <w:tr w:rsidR="00BF3266" w:rsidRPr="005964B9" w14:paraId="5F1337BF" w14:textId="77777777" w:rsidTr="00BF3266">
        <w:trPr>
          <w:trHeight w:val="659"/>
        </w:trPr>
        <w:tc>
          <w:tcPr>
            <w:tcW w:w="2234" w:type="dxa"/>
          </w:tcPr>
          <w:p w14:paraId="7DCA362D" w14:textId="6E6CED48" w:rsidR="00BF3266" w:rsidRDefault="00BF3266">
            <w:pPr>
              <w:pStyle w:val="TableParagraph"/>
              <w:spacing w:before="1"/>
              <w:ind w:left="118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EPUAP</w:t>
            </w:r>
          </w:p>
        </w:tc>
        <w:tc>
          <w:tcPr>
            <w:tcW w:w="4365" w:type="dxa"/>
          </w:tcPr>
          <w:p w14:paraId="518D4F10" w14:textId="4BCF943E" w:rsidR="00BF3266" w:rsidRPr="000C0C20" w:rsidRDefault="00BF3266">
            <w:pPr>
              <w:pStyle w:val="TableParagraph"/>
              <w:spacing w:before="219"/>
              <w:ind w:left="108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Ley de fecha 17 de febrero de 2005 </w:t>
            </w:r>
            <w:r w:rsidR="000C0C20">
              <w:rPr>
                <w:rFonts w:asciiTheme="minorHAnsi" w:hAnsiTheme="minorHAnsi" w:cstheme="minorHAnsi"/>
                <w:sz w:val="18"/>
                <w:szCs w:val="18"/>
              </w:rPr>
              <w:t xml:space="preserve">sobre informatización de los procesos </w:t>
            </w:r>
            <w:r w:rsidR="001F1AED">
              <w:rPr>
                <w:rFonts w:asciiTheme="minorHAnsi" w:hAnsiTheme="minorHAnsi" w:cstheme="minorHAnsi"/>
                <w:sz w:val="18"/>
                <w:szCs w:val="18"/>
              </w:rPr>
              <w:t>de las entidades que realizan</w:t>
            </w:r>
            <w:r w:rsidR="001F1AE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funciones públicas</w:t>
            </w:r>
            <w:r w:rsidR="000C0C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</w:tcPr>
          <w:p w14:paraId="351EF640" w14:textId="5E86B907" w:rsidR="00BF3266" w:rsidRPr="00BF3266" w:rsidRDefault="001F1AED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Confirmación del perfil de confianza</w:t>
            </w:r>
          </w:p>
        </w:tc>
        <w:tc>
          <w:tcPr>
            <w:tcW w:w="2507" w:type="dxa"/>
          </w:tcPr>
          <w:p w14:paraId="7FD9BC21" w14:textId="6057D304" w:rsidR="00BF3266" w:rsidRPr="00BF3266" w:rsidRDefault="00BF3266" w:rsidP="00BF326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20 años</w:t>
            </w:r>
          </w:p>
        </w:tc>
      </w:tr>
      <w:tr w:rsidR="00BF3266" w:rsidRPr="005964B9" w14:paraId="05CABB1E" w14:textId="77777777" w:rsidTr="00BF3266">
        <w:trPr>
          <w:trHeight w:val="659"/>
        </w:trPr>
        <w:tc>
          <w:tcPr>
            <w:tcW w:w="2234" w:type="dxa"/>
          </w:tcPr>
          <w:p w14:paraId="1DD24922" w14:textId="2481CDD9" w:rsidR="00BF3266" w:rsidRPr="00FF5053" w:rsidRDefault="00BF3266">
            <w:pPr>
              <w:pStyle w:val="TableParagraph"/>
              <w:spacing w:before="1"/>
              <w:ind w:left="118" w:right="109"/>
              <w:jc w:val="center"/>
              <w:rPr>
                <w:b/>
                <w:sz w:val="18"/>
                <w:lang w:val="es-PE"/>
              </w:rPr>
            </w:pPr>
            <w:r>
              <w:rPr>
                <w:b/>
                <w:sz w:val="18"/>
              </w:rPr>
              <w:t xml:space="preserve">Asuntos relativos a la aceptación para servir en un ejército extranjero, </w:t>
            </w:r>
            <w:r w:rsidR="00FF5053" w:rsidRPr="00FF5053">
              <w:rPr>
                <w:b/>
                <w:sz w:val="18"/>
                <w:lang w:val="es-PE"/>
              </w:rPr>
              <w:t xml:space="preserve"> </w:t>
            </w:r>
            <w:r w:rsidR="00FF5053">
              <w:rPr>
                <w:b/>
                <w:sz w:val="18"/>
                <w:lang w:val="es-PE"/>
              </w:rPr>
              <w:t xml:space="preserve"> </w:t>
            </w:r>
            <w:r w:rsidR="00224A57">
              <w:rPr>
                <w:b/>
                <w:sz w:val="18"/>
                <w:lang w:val="es-PE"/>
              </w:rPr>
              <w:t xml:space="preserve">acceso a </w:t>
            </w:r>
            <w:r w:rsidR="00FF5053">
              <w:rPr>
                <w:b/>
                <w:sz w:val="18"/>
                <w:lang w:val="es-PE"/>
              </w:rPr>
              <w:t xml:space="preserve">documentos </w:t>
            </w:r>
            <w:r w:rsidR="00B62406">
              <w:rPr>
                <w:b/>
                <w:sz w:val="18"/>
                <w:lang w:val="es-PE"/>
              </w:rPr>
              <w:t>d</w:t>
            </w:r>
            <w:r w:rsidR="00FF5053">
              <w:rPr>
                <w:b/>
                <w:sz w:val="18"/>
                <w:lang w:val="es-PE"/>
              </w:rPr>
              <w:t>isponibles en los recursos del Instituto de</w:t>
            </w:r>
            <w:r w:rsidR="001F1AED">
              <w:rPr>
                <w:b/>
                <w:sz w:val="18"/>
                <w:lang w:val="es-PE"/>
              </w:rPr>
              <w:t xml:space="preserve"> la Memoria</w:t>
            </w:r>
            <w:r w:rsidR="00FF5053">
              <w:rPr>
                <w:b/>
                <w:sz w:val="18"/>
                <w:lang w:val="es-PE"/>
              </w:rPr>
              <w:t xml:space="preserve"> Nacional </w:t>
            </w:r>
          </w:p>
        </w:tc>
        <w:tc>
          <w:tcPr>
            <w:tcW w:w="4365" w:type="dxa"/>
          </w:tcPr>
          <w:p w14:paraId="274C5AF2" w14:textId="4822C22F" w:rsidR="00BF3266" w:rsidRPr="00224A57" w:rsidRDefault="00224A57">
            <w:pPr>
              <w:pStyle w:val="TableParagraph"/>
              <w:spacing w:before="219"/>
              <w:ind w:left="108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Ley de fecha 25 de junio de 2015 – Derecho consular</w:t>
            </w:r>
          </w:p>
        </w:tc>
        <w:tc>
          <w:tcPr>
            <w:tcW w:w="6520" w:type="dxa"/>
          </w:tcPr>
          <w:p w14:paraId="3749B53B" w14:textId="14597A4E" w:rsidR="00BF3266" w:rsidRDefault="00224A57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Traslado al órgano competente de la solicitud de aceptación para servir en un ejército extranjero u organización militar extranjera, traslado al Instituto de</w:t>
            </w:r>
            <w:r w:rsidR="001F1A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1F1AE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1AED">
              <w:rPr>
                <w:rFonts w:asciiTheme="minorHAnsi" w:hAnsiTheme="minorHAnsi" w:cstheme="minorHAnsi"/>
                <w:sz w:val="18"/>
                <w:szCs w:val="18"/>
              </w:rPr>
              <w:t>Memoria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Nacional la solicitud de acceso a los documentos que obran en los archivos de la institución</w:t>
            </w:r>
          </w:p>
        </w:tc>
        <w:tc>
          <w:tcPr>
            <w:tcW w:w="2507" w:type="dxa"/>
          </w:tcPr>
          <w:p w14:paraId="21BA5E92" w14:textId="717DE6EB" w:rsidR="00BF3266" w:rsidRDefault="00224A57" w:rsidP="00BF326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10 años</w:t>
            </w:r>
          </w:p>
        </w:tc>
      </w:tr>
    </w:tbl>
    <w:p w14:paraId="64108F89" w14:textId="77777777" w:rsidR="00B0209D" w:rsidRDefault="00B0209D"/>
    <w:sectPr w:rsidR="00B0209D">
      <w:pgSz w:w="16840" w:h="11900" w:orient="landscape"/>
      <w:pgMar w:top="400" w:right="1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9DC"/>
    <w:rsid w:val="00016D28"/>
    <w:rsid w:val="000C0C20"/>
    <w:rsid w:val="000D0C4B"/>
    <w:rsid w:val="001F1AED"/>
    <w:rsid w:val="001F3E8F"/>
    <w:rsid w:val="00224A57"/>
    <w:rsid w:val="00287651"/>
    <w:rsid w:val="00387DD4"/>
    <w:rsid w:val="003B19DC"/>
    <w:rsid w:val="003F4071"/>
    <w:rsid w:val="005964B9"/>
    <w:rsid w:val="006815C3"/>
    <w:rsid w:val="00696535"/>
    <w:rsid w:val="00704CFB"/>
    <w:rsid w:val="00891C41"/>
    <w:rsid w:val="009467F3"/>
    <w:rsid w:val="00992538"/>
    <w:rsid w:val="009C5673"/>
    <w:rsid w:val="00AC6C35"/>
    <w:rsid w:val="00B0209D"/>
    <w:rsid w:val="00B62406"/>
    <w:rsid w:val="00BA2044"/>
    <w:rsid w:val="00BF3266"/>
    <w:rsid w:val="00D27F95"/>
    <w:rsid w:val="00D40FF8"/>
    <w:rsid w:val="00D71BF8"/>
    <w:rsid w:val="00D86924"/>
    <w:rsid w:val="00FD7F57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E28"/>
  <w15:docId w15:val="{A3F80FEC-2D6F-464E-9CA4-D05E912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</w:pPr>
    <w:rPr>
      <w:b/>
      <w:bCs/>
      <w:sz w:val="20"/>
      <w:szCs w:val="20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 es</vt:lpstr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 es</dc:title>
  <dc:creator>swietlikm</dc:creator>
  <cp:lastModifiedBy>Fernandez de Zakrzewski Blanca</cp:lastModifiedBy>
  <cp:revision>14</cp:revision>
  <dcterms:created xsi:type="dcterms:W3CDTF">2024-07-09T20:06:00Z</dcterms:created>
  <dcterms:modified xsi:type="dcterms:W3CDTF">2024-07-11T21:05:00Z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2024-07-09T00:00:00Z</vt:filetime>
  </property>
  <property fmtid="{D5CDD505-2E9C-101B-9397-08002B2CF9AE}" pid="5" name="Producer">
    <vt:lpwstr>PDFCreator 2.1.2.0</vt:lpwstr>
  </property>
</Properties>
</file>