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1DCD" w14:textId="77777777" w:rsidR="00B002B5" w:rsidRPr="00DA0B59" w:rsidRDefault="00B002B5" w:rsidP="00B002B5">
      <w:pPr>
        <w:jc w:val="right"/>
        <w:rPr>
          <w:rFonts w:ascii="Times New Roman" w:hAnsi="Times New Roman" w:cs="Times New Roman"/>
          <w:i/>
          <w:lang w:eastAsia="pl-PL"/>
        </w:rPr>
      </w:pPr>
      <w:r w:rsidRPr="00DA0B59">
        <w:rPr>
          <w:rFonts w:ascii="Times New Roman" w:hAnsi="Times New Roman" w:cs="Times New Roman"/>
          <w:i/>
          <w:lang w:eastAsia="pl-PL"/>
        </w:rPr>
        <w:t>Załącznik nr 3 do Umowy</w:t>
      </w:r>
    </w:p>
    <w:p w14:paraId="13AC019D" w14:textId="77777777" w:rsidR="00B002B5" w:rsidRPr="00B83282" w:rsidRDefault="00B002B5" w:rsidP="00B002B5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8C6AA18" w14:textId="77777777" w:rsidR="00B002B5" w:rsidRPr="00B83282" w:rsidRDefault="00B002B5" w:rsidP="00B002B5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08782E31" w14:textId="77777777" w:rsidR="00B002B5" w:rsidRPr="00B83282" w:rsidRDefault="00B002B5" w:rsidP="00B002B5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</w:rPr>
        <w:t xml:space="preserve">Renault </w:t>
      </w:r>
      <w:proofErr w:type="spellStart"/>
      <w:r w:rsidRPr="00B83282">
        <w:rPr>
          <w:rFonts w:ascii="Times New Roman" w:hAnsi="Times New Roman" w:cs="Times New Roman"/>
          <w:b/>
          <w:sz w:val="24"/>
          <w:szCs w:val="24"/>
        </w:rPr>
        <w:t>Kangoo</w:t>
      </w:r>
      <w:proofErr w:type="spellEnd"/>
      <w:r w:rsidRPr="00B83282">
        <w:rPr>
          <w:rFonts w:ascii="Times New Roman" w:hAnsi="Times New Roman" w:cs="Times New Roman"/>
          <w:b/>
          <w:sz w:val="24"/>
          <w:szCs w:val="24"/>
        </w:rPr>
        <w:t xml:space="preserve"> 1.5 DCI MR103 E3, Wersja Helios – nr rej. WU4207H </w:t>
      </w:r>
    </w:p>
    <w:p w14:paraId="0590CE9E" w14:textId="77777777" w:rsidR="00B002B5" w:rsidRPr="00B83282" w:rsidRDefault="00B002B5" w:rsidP="00B002B5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F533B72" w14:textId="77777777" w:rsidR="00B002B5" w:rsidRPr="00B83282" w:rsidRDefault="00B002B5" w:rsidP="00B002B5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571C5928" w14:textId="77777777" w:rsidR="00B002B5" w:rsidRPr="00B83282" w:rsidRDefault="00B002B5" w:rsidP="00B002B5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     ul. Bitwy Warszawskiej 1920 r. 3, 02 – 362 Warszawa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5953E14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797B6A57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sz w:val="24"/>
          <w:szCs w:val="24"/>
        </w:rPr>
        <w:t>- Marka, model:</w:t>
      </w:r>
      <w:r w:rsidRPr="00B83282">
        <w:rPr>
          <w:rFonts w:ascii="Times New Roman" w:hAnsi="Times New Roman" w:cs="Times New Roman"/>
          <w:sz w:val="24"/>
          <w:szCs w:val="24"/>
        </w:rPr>
        <w:tab/>
        <w:t xml:space="preserve">Renault </w:t>
      </w:r>
      <w:proofErr w:type="spellStart"/>
      <w:r w:rsidRPr="00B83282">
        <w:rPr>
          <w:rFonts w:ascii="Times New Roman" w:hAnsi="Times New Roman" w:cs="Times New Roman"/>
          <w:sz w:val="24"/>
          <w:szCs w:val="24"/>
        </w:rPr>
        <w:t>Kangoo</w:t>
      </w:r>
      <w:proofErr w:type="spellEnd"/>
      <w:r w:rsidRPr="00B83282">
        <w:rPr>
          <w:rFonts w:ascii="Times New Roman" w:hAnsi="Times New Roman" w:cs="Times New Roman"/>
          <w:sz w:val="24"/>
          <w:szCs w:val="24"/>
        </w:rPr>
        <w:t xml:space="preserve"> 1.5 DCI MR103 E3, Wersja Helios</w:t>
      </w:r>
    </w:p>
    <w:p w14:paraId="0EAB8D29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sz w:val="24"/>
          <w:szCs w:val="24"/>
        </w:rPr>
        <w:t>- nr rejestracyjny:</w:t>
      </w:r>
      <w:r w:rsidRPr="00B83282">
        <w:rPr>
          <w:rFonts w:ascii="Times New Roman" w:hAnsi="Times New Roman" w:cs="Times New Roman"/>
          <w:sz w:val="24"/>
          <w:szCs w:val="24"/>
        </w:rPr>
        <w:tab/>
        <w:t>WU4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3282">
        <w:rPr>
          <w:rFonts w:ascii="Times New Roman" w:hAnsi="Times New Roman" w:cs="Times New Roman"/>
          <w:sz w:val="24"/>
          <w:szCs w:val="24"/>
        </w:rPr>
        <w:t xml:space="preserve">07H </w:t>
      </w:r>
    </w:p>
    <w:p w14:paraId="6653139E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sz w:val="24"/>
          <w:szCs w:val="24"/>
        </w:rPr>
        <w:t>- nr VIN:</w:t>
      </w:r>
      <w:r w:rsidRPr="00B83282">
        <w:rPr>
          <w:rFonts w:ascii="Times New Roman" w:hAnsi="Times New Roman" w:cs="Times New Roman"/>
          <w:sz w:val="24"/>
          <w:szCs w:val="24"/>
        </w:rPr>
        <w:tab/>
      </w:r>
      <w:r w:rsidRPr="00B83282">
        <w:rPr>
          <w:rFonts w:ascii="Times New Roman" w:hAnsi="Times New Roman" w:cs="Times New Roman"/>
          <w:sz w:val="24"/>
          <w:szCs w:val="24"/>
        </w:rPr>
        <w:tab/>
        <w:t>VF1KCTEEF39372112</w:t>
      </w:r>
    </w:p>
    <w:p w14:paraId="1C24774E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sz w:val="24"/>
          <w:szCs w:val="24"/>
        </w:rPr>
        <w:t>- rok produkcji:</w:t>
      </w:r>
      <w:r w:rsidRPr="00B83282">
        <w:rPr>
          <w:rFonts w:ascii="Times New Roman" w:hAnsi="Times New Roman" w:cs="Times New Roman"/>
          <w:sz w:val="24"/>
          <w:szCs w:val="24"/>
        </w:rPr>
        <w:tab/>
        <w:t>2008</w:t>
      </w:r>
    </w:p>
    <w:p w14:paraId="3E01BC2F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83282">
        <w:rPr>
          <w:rFonts w:ascii="Times New Roman" w:hAnsi="Times New Roman" w:cs="Times New Roman"/>
          <w:sz w:val="24"/>
          <w:szCs w:val="24"/>
        </w:rPr>
        <w:t>- stan licznika:</w:t>
      </w:r>
      <w:r w:rsidRPr="00B83282">
        <w:rPr>
          <w:rFonts w:ascii="Times New Roman" w:hAnsi="Times New Roman" w:cs="Times New Roman"/>
          <w:sz w:val="24"/>
          <w:szCs w:val="24"/>
        </w:rPr>
        <w:tab/>
      </w:r>
      <w:r w:rsidRPr="00B83282">
        <w:rPr>
          <w:rFonts w:ascii="Times New Roman" w:hAnsi="Times New Roman" w:cs="Times New Roman"/>
          <w:sz w:val="24"/>
          <w:szCs w:val="24"/>
        </w:rPr>
        <w:tab/>
        <w:t>168682  km (ostatni odczytany stan licznika)</w:t>
      </w:r>
    </w:p>
    <w:p w14:paraId="639D3089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5BF354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92A527" w14:textId="77777777" w:rsidR="00B002B5" w:rsidRPr="00B83282" w:rsidRDefault="00B002B5" w:rsidP="00B002B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4ED66F28" w14:textId="77777777" w:rsidR="00B002B5" w:rsidRPr="00B83282" w:rsidRDefault="00B002B5" w:rsidP="00B002B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13732EE6" w14:textId="77777777" w:rsidR="00B002B5" w:rsidRPr="00B83282" w:rsidRDefault="00B002B5" w:rsidP="00B002B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44DADE1C" w14:textId="77777777" w:rsidR="00B002B5" w:rsidRPr="00B83282" w:rsidRDefault="00B002B5" w:rsidP="00B002B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1B87A6A0" w14:textId="77777777" w:rsidR="00B002B5" w:rsidRPr="00B83282" w:rsidRDefault="00B002B5" w:rsidP="00B002B5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10026B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B83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9A8DA" w14:textId="77777777" w:rsidR="00B002B5" w:rsidRPr="00B83282" w:rsidRDefault="00B002B5" w:rsidP="00B002B5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B83282">
        <w:t>- lusterka zewnętrzne regulowane elektrycznie</w:t>
      </w:r>
    </w:p>
    <w:p w14:paraId="4A0F6ED7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D1BF80F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45083C01" w14:textId="77777777" w:rsidR="00B002B5" w:rsidRPr="00B83282" w:rsidRDefault="00B002B5" w:rsidP="00B002B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24.07.2024.</w:t>
      </w:r>
    </w:p>
    <w:p w14:paraId="67F2C30F" w14:textId="77777777" w:rsidR="00B002B5" w:rsidRDefault="00B002B5" w:rsidP="00B002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320857" w14:textId="77777777" w:rsidR="00B002B5" w:rsidRPr="00B83282" w:rsidRDefault="00B002B5" w:rsidP="00B002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76CF0C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39F19FE1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58F4E23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5B54E8F" w14:textId="77777777" w:rsidR="00B002B5" w:rsidRPr="00B83282" w:rsidRDefault="00B002B5" w:rsidP="00B002B5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7793A67A" w14:textId="77777777" w:rsidR="00B002B5" w:rsidRPr="00B83282" w:rsidRDefault="00B002B5" w:rsidP="00B002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654F7C31" w:rsidR="00336441" w:rsidRPr="00B002B5" w:rsidRDefault="00336441" w:rsidP="00B002B5">
      <w:bookmarkStart w:id="0" w:name="_GoBack"/>
      <w:bookmarkEnd w:id="0"/>
    </w:p>
    <w:sectPr w:rsidR="00336441" w:rsidRPr="00B002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5719" w14:textId="77777777" w:rsidR="00661158" w:rsidRDefault="00661158" w:rsidP="00285B7A">
      <w:pPr>
        <w:spacing w:after="0" w:line="240" w:lineRule="auto"/>
      </w:pPr>
      <w:r>
        <w:separator/>
      </w:r>
    </w:p>
  </w:endnote>
  <w:endnote w:type="continuationSeparator" w:id="0">
    <w:p w14:paraId="70C9D477" w14:textId="77777777" w:rsidR="00661158" w:rsidRDefault="00661158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2D3E" w14:textId="77777777" w:rsidR="00661158" w:rsidRDefault="00661158" w:rsidP="00285B7A">
      <w:pPr>
        <w:spacing w:after="0" w:line="240" w:lineRule="auto"/>
      </w:pPr>
      <w:r>
        <w:separator/>
      </w:r>
    </w:p>
  </w:footnote>
  <w:footnote w:type="continuationSeparator" w:id="0">
    <w:p w14:paraId="20DD1176" w14:textId="77777777" w:rsidR="00661158" w:rsidRDefault="00661158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C574A"/>
    <w:rsid w:val="002F4A1D"/>
    <w:rsid w:val="00336441"/>
    <w:rsid w:val="0039624B"/>
    <w:rsid w:val="00544C39"/>
    <w:rsid w:val="00661158"/>
    <w:rsid w:val="00AF6B27"/>
    <w:rsid w:val="00B002B5"/>
    <w:rsid w:val="00B17E02"/>
    <w:rsid w:val="00BB0015"/>
    <w:rsid w:val="00D7601D"/>
    <w:rsid w:val="00D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1DFC-83F3-47BE-9B92-4C9C7179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2025-10-06T06:40:00Z</dcterms:created>
  <dcterms:modified xsi:type="dcterms:W3CDTF">2025-10-06T06:40:00Z</dcterms:modified>
</cp:coreProperties>
</file>