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2C56D3" w:rsidRDefault="00707165" w:rsidP="00AA435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F6B7D">
        <w:rPr>
          <w:rFonts w:ascii="Arial" w:eastAsia="Times New Roman" w:hAnsi="Arial" w:cs="Arial"/>
          <w:sz w:val="21"/>
          <w:szCs w:val="21"/>
          <w:lang w:eastAsia="pl-PL"/>
        </w:rPr>
        <w:t>34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.ŁT.</w:t>
      </w:r>
      <w:r w:rsidR="001F6B7D">
        <w:rPr>
          <w:rFonts w:ascii="Arial" w:eastAsia="Times New Roman" w:hAnsi="Arial" w:cs="Arial"/>
          <w:sz w:val="21"/>
          <w:szCs w:val="21"/>
          <w:lang w:eastAsia="pl-PL"/>
        </w:rPr>
        <w:t>17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56F55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B67E2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1F6B7D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EB67E2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977B5A" w:rsidRPr="002C56D3" w:rsidRDefault="00977B5A" w:rsidP="00AA435F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707165" w:rsidRPr="002C56D3" w:rsidRDefault="00707165" w:rsidP="00AA435F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07165" w:rsidRPr="002C56D3" w:rsidRDefault="00707165" w:rsidP="00AA435F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6131CE" w:rsidRPr="00076CB0" w:rsidRDefault="00707165" w:rsidP="00AA435F">
      <w:pPr>
        <w:spacing w:after="0" w:line="276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14 czerwca 1960 r. Kodeks postępowania </w:t>
      </w:r>
      <w:r w:rsidRPr="003F0C7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administracyjnego</w:t>
      </w:r>
      <w:r w:rsidRPr="003F0C7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F6B7D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="001F6B7D" w:rsidRPr="001F6B7D">
        <w:rPr>
          <w:rFonts w:ascii="Arial" w:hAnsi="Arial" w:cs="Arial"/>
          <w:i/>
          <w:iCs/>
          <w:sz w:val="21"/>
          <w:szCs w:val="21"/>
        </w:rPr>
        <w:t>t.j. Dz. U. z 2023 r. poz. 775 z późn. zm.</w:t>
      </w:r>
      <w:r w:rsidR="00EB5FAF" w:rsidRPr="001F6B7D">
        <w:rPr>
          <w:rFonts w:ascii="Arial" w:eastAsia="Calibri" w:hAnsi="Arial" w:cs="Arial"/>
          <w:i/>
          <w:sz w:val="21"/>
          <w:szCs w:val="21"/>
        </w:rPr>
        <w:t>)</w:t>
      </w:r>
      <w:r w:rsidRPr="001F6B7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, </w:t>
      </w:r>
      <w:r w:rsidRPr="003F0C7C">
        <w:rPr>
          <w:rFonts w:ascii="Arial" w:eastAsia="Times New Roman" w:hAnsi="Arial" w:cs="Arial"/>
          <w:sz w:val="21"/>
          <w:szCs w:val="21"/>
          <w:lang w:eastAsia="pl-PL"/>
        </w:rPr>
        <w:t>zw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anej dalej </w:t>
      </w:r>
      <w:r w:rsidR="002379F3" w:rsidRPr="00076CB0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076CB0">
        <w:rPr>
          <w:rFonts w:ascii="Arial" w:eastAsia="Times New Roman" w:hAnsi="Arial" w:cs="Arial"/>
          <w:sz w:val="21"/>
          <w:szCs w:val="21"/>
          <w:lang w:eastAsia="pl-PL"/>
        </w:rPr>
        <w:t>1 pkt 1 lit t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076CB0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tekst jedn. </w:t>
      </w:r>
      <w:bookmarkEnd w:id="0"/>
      <w:bookmarkEnd w:id="1"/>
      <w:r w:rsidR="001F6B7D" w:rsidRPr="001F6B7D">
        <w:rPr>
          <w:rFonts w:ascii="Arial" w:eastAsia="Times New Roman" w:hAnsi="Arial" w:cs="Arial"/>
          <w:i/>
          <w:sz w:val="21"/>
          <w:szCs w:val="21"/>
          <w:lang w:eastAsia="pl-PL"/>
        </w:rPr>
        <w:t>Dz. U. z 2023 r. poz. 1094 z późn. zm.</w:t>
      </w:r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CC5727"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076CB0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076CB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076CB0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076CB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076CB0">
        <w:rPr>
          <w:rFonts w:ascii="Arial" w:hAnsi="Arial" w:cs="Arial"/>
          <w:sz w:val="21"/>
          <w:szCs w:val="21"/>
        </w:rPr>
        <w:t>strony postępowania administracyjnego w sprawie wydania decyzji o środowiskowych uwarunkowaniach dla przedsięwzięcia pn.:</w:t>
      </w:r>
    </w:p>
    <w:p w:rsidR="006131CE" w:rsidRPr="001F6B7D" w:rsidRDefault="006131CE" w:rsidP="00AA435F">
      <w:pPr>
        <w:spacing w:after="0"/>
        <w:rPr>
          <w:rFonts w:ascii="Arial" w:eastAsia="Calibri" w:hAnsi="Arial" w:cs="Arial"/>
          <w:iCs/>
          <w:sz w:val="21"/>
          <w:szCs w:val="21"/>
        </w:rPr>
      </w:pPr>
      <w:r w:rsidRPr="00076CB0">
        <w:rPr>
          <w:rFonts w:ascii="Arial" w:eastAsia="Calibri" w:hAnsi="Arial" w:cs="Arial"/>
          <w:b/>
          <w:bCs/>
          <w:iCs/>
          <w:sz w:val="21"/>
          <w:szCs w:val="21"/>
        </w:rPr>
        <w:t>„</w:t>
      </w:r>
      <w:r w:rsidR="001F6B7D" w:rsidRPr="001F6B7D">
        <w:rPr>
          <w:rFonts w:ascii="Arial" w:eastAsia="Calibri" w:hAnsi="Arial" w:cs="Arial"/>
          <w:b/>
          <w:bCs/>
          <w:sz w:val="21"/>
          <w:szCs w:val="21"/>
        </w:rPr>
        <w:t>Rewitalizacja linii kolejowej nr 229 na odcinku Kartuzy – Sierakowice wraz z ewentualną elektryfikacją</w:t>
      </w:r>
      <w:r w:rsidRPr="00076CB0">
        <w:rPr>
          <w:rFonts w:ascii="Arial" w:eastAsia="Calibri" w:hAnsi="Arial" w:cs="Arial"/>
          <w:b/>
          <w:bCs/>
          <w:iCs/>
          <w:sz w:val="21"/>
          <w:szCs w:val="21"/>
        </w:rPr>
        <w:t>”</w:t>
      </w:r>
      <w:r w:rsidR="00F14E1A" w:rsidRPr="00076CB0">
        <w:rPr>
          <w:rFonts w:ascii="Arial" w:eastAsia="Calibri" w:hAnsi="Arial" w:cs="Arial"/>
          <w:iCs/>
          <w:sz w:val="21"/>
          <w:szCs w:val="21"/>
        </w:rPr>
        <w:t xml:space="preserve">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(planowana inwestycja oraz obszar oddziaływania zlokalizowane będą na działkach </w:t>
      </w:r>
      <w:r w:rsidRPr="001F6B7D">
        <w:rPr>
          <w:rFonts w:ascii="Arial" w:eastAsia="Times New Roman" w:hAnsi="Arial" w:cs="Arial"/>
          <w:sz w:val="21"/>
          <w:szCs w:val="21"/>
          <w:lang w:eastAsia="pl-PL"/>
        </w:rPr>
        <w:t xml:space="preserve">wyszczególnionych </w:t>
      </w:r>
      <w:r w:rsidR="00F14E1A" w:rsidRPr="001F6B7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F6B7D">
        <w:rPr>
          <w:rFonts w:ascii="Arial" w:eastAsia="Times New Roman" w:hAnsi="Arial" w:cs="Arial"/>
          <w:sz w:val="21"/>
          <w:szCs w:val="21"/>
          <w:lang w:eastAsia="pl-PL"/>
        </w:rPr>
        <w:t>w załączniku</w:t>
      </w:r>
      <w:r w:rsidR="00BA459B" w:rsidRPr="001F6B7D">
        <w:rPr>
          <w:rFonts w:ascii="Arial" w:eastAsia="Times New Roman" w:hAnsi="Arial" w:cs="Arial"/>
          <w:sz w:val="21"/>
          <w:szCs w:val="21"/>
          <w:lang w:eastAsia="pl-PL"/>
        </w:rPr>
        <w:t xml:space="preserve"> do pisma znak: RDOŚ-Gd-WOO.420.</w:t>
      </w:r>
      <w:r w:rsidR="001F6B7D" w:rsidRPr="001F6B7D">
        <w:rPr>
          <w:rFonts w:ascii="Arial" w:eastAsia="Times New Roman" w:hAnsi="Arial" w:cs="Arial"/>
          <w:sz w:val="21"/>
          <w:szCs w:val="21"/>
          <w:lang w:eastAsia="pl-PL"/>
        </w:rPr>
        <w:t>34</w:t>
      </w:r>
      <w:r w:rsidR="00BA459B" w:rsidRPr="001F6B7D">
        <w:rPr>
          <w:rFonts w:ascii="Arial" w:eastAsia="Times New Roman" w:hAnsi="Arial" w:cs="Arial"/>
          <w:sz w:val="21"/>
          <w:szCs w:val="21"/>
          <w:lang w:eastAsia="pl-PL"/>
        </w:rPr>
        <w:t xml:space="preserve">.2021.ŁT.3 z dnia </w:t>
      </w:r>
      <w:r w:rsidR="001F6B7D" w:rsidRPr="001F6B7D">
        <w:rPr>
          <w:rFonts w:ascii="Arial" w:eastAsia="Times New Roman" w:hAnsi="Arial" w:cs="Arial"/>
          <w:sz w:val="21"/>
          <w:szCs w:val="21"/>
          <w:lang w:eastAsia="pl-PL"/>
        </w:rPr>
        <w:t>05</w:t>
      </w:r>
      <w:r w:rsidR="00BA459B" w:rsidRPr="001F6B7D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F6B7D" w:rsidRPr="001F6B7D">
        <w:rPr>
          <w:rFonts w:ascii="Arial" w:eastAsia="Times New Roman" w:hAnsi="Arial" w:cs="Arial"/>
          <w:sz w:val="21"/>
          <w:szCs w:val="21"/>
          <w:lang w:eastAsia="pl-PL"/>
        </w:rPr>
        <w:t>08</w:t>
      </w:r>
      <w:r w:rsidR="00BA459B" w:rsidRPr="001F6B7D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E419E7" w:rsidRPr="001F6B7D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BA459B" w:rsidRPr="001F6B7D">
        <w:rPr>
          <w:rFonts w:ascii="Arial" w:eastAsia="Times New Roman" w:hAnsi="Arial" w:cs="Arial"/>
          <w:sz w:val="21"/>
          <w:szCs w:val="21"/>
          <w:lang w:eastAsia="pl-PL"/>
        </w:rPr>
        <w:t>r.</w:t>
      </w:r>
      <w:r w:rsidRPr="001F6B7D">
        <w:rPr>
          <w:rFonts w:ascii="Arial" w:eastAsia="Times New Roman" w:hAnsi="Arial" w:cs="Arial"/>
          <w:sz w:val="21"/>
          <w:szCs w:val="21"/>
          <w:lang w:eastAsia="pl-PL"/>
        </w:rPr>
        <w:t>),</w:t>
      </w:r>
    </w:p>
    <w:p w:rsidR="006131CE" w:rsidRPr="001F6B7D" w:rsidRDefault="006131CE" w:rsidP="00AA435F">
      <w:pPr>
        <w:spacing w:after="120"/>
        <w:rPr>
          <w:rFonts w:ascii="Arial" w:eastAsia="Calibri" w:hAnsi="Arial" w:cs="Arial"/>
          <w:sz w:val="21"/>
          <w:szCs w:val="21"/>
        </w:rPr>
      </w:pPr>
      <w:r w:rsidRPr="001F6B7D">
        <w:rPr>
          <w:rFonts w:ascii="Arial" w:hAnsi="Arial" w:cs="Arial"/>
          <w:sz w:val="21"/>
          <w:szCs w:val="21"/>
        </w:rPr>
        <w:t xml:space="preserve">że wniosek </w:t>
      </w:r>
      <w:r w:rsidRPr="001F6B7D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r w:rsidRPr="001F6B7D">
        <w:rPr>
          <w:rFonts w:ascii="Arial" w:eastAsia="Calibri" w:hAnsi="Arial" w:cs="Arial"/>
          <w:sz w:val="21"/>
          <w:szCs w:val="21"/>
        </w:rPr>
        <w:t xml:space="preserve">PKP Polskie Linie Kolejowe S.A., </w:t>
      </w:r>
      <w:r w:rsidR="00076CB0" w:rsidRPr="001F6B7D">
        <w:rPr>
          <w:rFonts w:ascii="Arial" w:eastAsia="Calibri" w:hAnsi="Arial" w:cs="Arial"/>
          <w:sz w:val="21"/>
          <w:szCs w:val="21"/>
        </w:rPr>
        <w:t xml:space="preserve">znak: </w:t>
      </w:r>
      <w:r w:rsidR="001F6B7D" w:rsidRPr="001F6B7D">
        <w:rPr>
          <w:rFonts w:ascii="Arial" w:hAnsi="Arial" w:cs="Arial"/>
          <w:sz w:val="21"/>
          <w:szCs w:val="21"/>
        </w:rPr>
        <w:t>IOS4.452.30.2021.MKo.9.ISW-</w:t>
      </w:r>
      <w:r w:rsidR="001F6B7D" w:rsidRPr="001F6B7D">
        <w:rPr>
          <w:rFonts w:ascii="Arial" w:eastAsia="Times New Roman" w:hAnsi="Arial" w:cs="Arial"/>
          <w:sz w:val="21"/>
          <w:szCs w:val="21"/>
          <w:lang w:eastAsia="pl-PL"/>
        </w:rPr>
        <w:t xml:space="preserve">01880-I, z dnia 28.07.2021 r. </w:t>
      </w:r>
      <w:bookmarkStart w:id="2" w:name="_Hlk78532029"/>
      <w:r w:rsidR="001F6B7D" w:rsidRPr="001F6B7D">
        <w:rPr>
          <w:rFonts w:ascii="Arial" w:eastAsia="Times New Roman" w:hAnsi="Arial" w:cs="Arial"/>
          <w:sz w:val="21"/>
          <w:szCs w:val="21"/>
          <w:lang w:eastAsia="pl-PL"/>
        </w:rPr>
        <w:t>(wpływ 28.07.2021 r.)</w:t>
      </w:r>
      <w:bookmarkEnd w:id="2"/>
      <w:r w:rsidR="00076CB0" w:rsidRPr="001F6B7D">
        <w:rPr>
          <w:rFonts w:ascii="Arial" w:eastAsia="Calibri" w:hAnsi="Arial" w:cs="Arial"/>
          <w:sz w:val="21"/>
          <w:szCs w:val="21"/>
        </w:rPr>
        <w:t xml:space="preserve">, </w:t>
      </w:r>
      <w:r w:rsidRPr="001F6B7D">
        <w:rPr>
          <w:rFonts w:ascii="Arial" w:eastAsia="Calibri" w:hAnsi="Arial" w:cs="Arial"/>
          <w:sz w:val="21"/>
          <w:szCs w:val="21"/>
        </w:rPr>
        <w:t>reprezentowanego</w:t>
      </w:r>
      <w:r w:rsidR="00D620C2" w:rsidRPr="001F6B7D">
        <w:rPr>
          <w:rFonts w:ascii="Arial" w:eastAsia="Calibri" w:hAnsi="Arial" w:cs="Arial"/>
          <w:sz w:val="21"/>
          <w:szCs w:val="21"/>
        </w:rPr>
        <w:t xml:space="preserve"> obecnie</w:t>
      </w:r>
      <w:r w:rsidRPr="001F6B7D">
        <w:rPr>
          <w:rFonts w:ascii="Arial" w:eastAsia="Calibri" w:hAnsi="Arial" w:cs="Arial"/>
          <w:sz w:val="21"/>
          <w:szCs w:val="21"/>
        </w:rPr>
        <w:t xml:space="preserve"> przez pełnomocnika </w:t>
      </w:r>
      <w:r w:rsidR="00076CB0" w:rsidRPr="001F6B7D">
        <w:rPr>
          <w:rFonts w:ascii="Arial" w:eastAsia="Calibri" w:hAnsi="Arial" w:cs="Arial"/>
          <w:sz w:val="21"/>
          <w:szCs w:val="21"/>
        </w:rPr>
        <w:t xml:space="preserve">Pana </w:t>
      </w:r>
      <w:r w:rsidR="001F6B7D" w:rsidRPr="001F6B7D">
        <w:rPr>
          <w:rFonts w:ascii="Arial" w:eastAsia="Calibri" w:hAnsi="Arial" w:cs="Arial"/>
          <w:sz w:val="21"/>
          <w:szCs w:val="21"/>
        </w:rPr>
        <w:t xml:space="preserve">Jarosława </w:t>
      </w:r>
      <w:proofErr w:type="spellStart"/>
      <w:r w:rsidR="001F6B7D" w:rsidRPr="001F6B7D">
        <w:rPr>
          <w:rFonts w:ascii="Arial" w:eastAsia="Calibri" w:hAnsi="Arial" w:cs="Arial"/>
          <w:sz w:val="21"/>
          <w:szCs w:val="21"/>
        </w:rPr>
        <w:t>Wałaszewskiego</w:t>
      </w:r>
      <w:proofErr w:type="spellEnd"/>
      <w:r w:rsidRPr="001F6B7D">
        <w:rPr>
          <w:rFonts w:ascii="Arial" w:eastAsia="Calibri" w:hAnsi="Arial" w:cs="Arial"/>
          <w:sz w:val="21"/>
          <w:szCs w:val="21"/>
        </w:rPr>
        <w:t>, nie może być rozpatrzony w ustawowym terminie.</w:t>
      </w:r>
    </w:p>
    <w:p w:rsidR="00707165" w:rsidRPr="00076CB0" w:rsidRDefault="00E83AA3" w:rsidP="00AA435F">
      <w:pPr>
        <w:spacing w:after="100"/>
        <w:rPr>
          <w:rFonts w:ascii="Arial" w:hAnsi="Arial" w:cs="Arial"/>
          <w:sz w:val="21"/>
          <w:szCs w:val="21"/>
        </w:rPr>
      </w:pPr>
      <w:r w:rsidRPr="00076CB0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076CB0">
        <w:rPr>
          <w:rFonts w:ascii="Arial" w:hAnsi="Arial" w:cs="Arial"/>
          <w:sz w:val="21"/>
          <w:szCs w:val="21"/>
        </w:rPr>
        <w:br/>
      </w:r>
      <w:r w:rsidR="001F6B7D">
        <w:rPr>
          <w:rFonts w:ascii="Arial" w:hAnsi="Arial" w:cs="Arial"/>
          <w:sz w:val="21"/>
          <w:szCs w:val="21"/>
        </w:rPr>
        <w:t>27</w:t>
      </w:r>
      <w:r w:rsidRPr="00076CB0">
        <w:rPr>
          <w:rFonts w:ascii="Arial" w:hAnsi="Arial" w:cs="Arial"/>
          <w:sz w:val="21"/>
          <w:szCs w:val="21"/>
        </w:rPr>
        <w:t xml:space="preserve"> </w:t>
      </w:r>
      <w:r w:rsidR="001F6B7D">
        <w:rPr>
          <w:rFonts w:ascii="Arial" w:hAnsi="Arial" w:cs="Arial"/>
          <w:sz w:val="21"/>
          <w:szCs w:val="21"/>
        </w:rPr>
        <w:t>września</w:t>
      </w:r>
      <w:r w:rsidRPr="00076CB0">
        <w:rPr>
          <w:rFonts w:ascii="Arial" w:hAnsi="Arial" w:cs="Arial"/>
          <w:sz w:val="21"/>
          <w:szCs w:val="21"/>
        </w:rPr>
        <w:t xml:space="preserve"> 202</w:t>
      </w:r>
      <w:r w:rsidR="003F0C7C">
        <w:rPr>
          <w:rFonts w:ascii="Arial" w:hAnsi="Arial" w:cs="Arial"/>
          <w:sz w:val="21"/>
          <w:szCs w:val="21"/>
        </w:rPr>
        <w:t>3</w:t>
      </w:r>
      <w:r w:rsidRPr="00076CB0">
        <w:rPr>
          <w:rFonts w:ascii="Arial" w:hAnsi="Arial" w:cs="Arial"/>
          <w:sz w:val="21"/>
          <w:szCs w:val="21"/>
        </w:rPr>
        <w:t xml:space="preserve"> r.</w:t>
      </w:r>
    </w:p>
    <w:p w:rsidR="00707165" w:rsidRPr="002C56D3" w:rsidRDefault="00707165" w:rsidP="00AA435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07165" w:rsidRPr="002C56D3" w:rsidRDefault="00707165" w:rsidP="00AA435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707165" w:rsidRPr="002C56D3" w:rsidRDefault="00707165" w:rsidP="00AA43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2C56D3" w:rsidRDefault="00707165" w:rsidP="00AA43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2C56D3" w:rsidRDefault="00707165" w:rsidP="00AA43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:rsidR="00882F0A" w:rsidRPr="00707165" w:rsidRDefault="00882F0A" w:rsidP="00AA43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707165" w:rsidRDefault="00707165" w:rsidP="00AA43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2C56D3" w:rsidRDefault="00707165" w:rsidP="00AA435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:rsidR="00707165" w:rsidRPr="002C56D3" w:rsidRDefault="00707165" w:rsidP="00AA435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2C56D3" w:rsidRDefault="00707165" w:rsidP="00AA435F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14E1A" w:rsidRPr="00F14E1A" w:rsidRDefault="00F14E1A" w:rsidP="00AA435F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:rsidR="00707165" w:rsidRPr="002C56D3" w:rsidRDefault="00707165" w:rsidP="00AA435F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:rsidR="00F14E1A" w:rsidRPr="00D364A5" w:rsidRDefault="0046419B" w:rsidP="00AA435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75 ust. 1 pkt 1 lit. t ustawy ooś</w:t>
      </w:r>
      <w:r w:rsidRPr="002C56D3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2C56D3">
        <w:rPr>
          <w:rFonts w:ascii="Arial" w:eastAsia="Calibri" w:hAnsi="Arial" w:cs="Arial"/>
          <w:sz w:val="14"/>
          <w:szCs w:val="14"/>
        </w:rPr>
        <w:t xml:space="preserve">Organem właściwym do wydania decyzji o środowiskowych uwarunkowaniach jest regionalny dyrektor ochrony środowiska - w przypadku inwestycji w zakresie </w:t>
      </w:r>
      <w:r w:rsidR="00977B5A" w:rsidRPr="002C56D3">
        <w:rPr>
          <w:rFonts w:ascii="Arial" w:eastAsia="Calibri" w:hAnsi="Arial" w:cs="Arial"/>
          <w:sz w:val="14"/>
          <w:szCs w:val="14"/>
        </w:rPr>
        <w:t>linii kolejowej.</w:t>
      </w:r>
    </w:p>
    <w:p w:rsidR="00F14E1A" w:rsidRDefault="00F14E1A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1F6B7D" w:rsidRPr="001F6B7D" w:rsidRDefault="001F6B7D" w:rsidP="001F6B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u w:val="single"/>
          <w:lang w:eastAsia="pl-PL"/>
        </w:rPr>
      </w:pPr>
      <w:bookmarkStart w:id="3" w:name="_Hlk88632866"/>
      <w:r w:rsidRPr="001F6B7D">
        <w:rPr>
          <w:rFonts w:ascii="Arial" w:hAnsi="Arial" w:cs="Arial"/>
          <w:sz w:val="16"/>
          <w:szCs w:val="16"/>
          <w:u w:val="single"/>
          <w:lang w:eastAsia="pl-PL"/>
        </w:rPr>
        <w:t>Przekazuje się do upublicznienia:</w:t>
      </w:r>
    </w:p>
    <w:p w:rsidR="001F6B7D" w:rsidRPr="001F6B7D" w:rsidRDefault="001F6B7D" w:rsidP="001F6B7D">
      <w:pPr>
        <w:numPr>
          <w:ilvl w:val="0"/>
          <w:numId w:val="1"/>
        </w:numPr>
        <w:tabs>
          <w:tab w:val="clear" w:pos="360"/>
          <w:tab w:val="num" w:pos="644"/>
        </w:tabs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F6B7D">
        <w:rPr>
          <w:rFonts w:ascii="Arial" w:eastAsia="Times New Roman" w:hAnsi="Arial" w:cs="Arial"/>
          <w:sz w:val="16"/>
          <w:szCs w:val="16"/>
          <w:lang w:eastAsia="pl-PL"/>
        </w:rPr>
        <w:t>strona internetowa RDOŚ w Gdańsku: http://www.gov.pl/web/rdos-gdansk</w:t>
      </w:r>
    </w:p>
    <w:p w:rsidR="001F6B7D" w:rsidRPr="001F6B7D" w:rsidRDefault="001F6B7D" w:rsidP="001F6B7D">
      <w:pPr>
        <w:numPr>
          <w:ilvl w:val="0"/>
          <w:numId w:val="1"/>
        </w:numPr>
        <w:tabs>
          <w:tab w:val="clear" w:pos="360"/>
          <w:tab w:val="num" w:pos="644"/>
        </w:tabs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F6B7D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:rsidR="001F6B7D" w:rsidRPr="001F6B7D" w:rsidRDefault="001F6B7D" w:rsidP="001F6B7D">
      <w:pPr>
        <w:numPr>
          <w:ilvl w:val="0"/>
          <w:numId w:val="1"/>
        </w:numPr>
        <w:tabs>
          <w:tab w:val="clear" w:pos="360"/>
          <w:tab w:val="num" w:pos="644"/>
        </w:tabs>
        <w:spacing w:after="0" w:line="276" w:lineRule="auto"/>
        <w:ind w:left="644"/>
        <w:jc w:val="both"/>
        <w:rPr>
          <w:rFonts w:ascii="Arial" w:hAnsi="Arial" w:cs="Arial"/>
          <w:sz w:val="16"/>
          <w:szCs w:val="16"/>
        </w:rPr>
      </w:pPr>
      <w:r w:rsidRPr="001F6B7D">
        <w:rPr>
          <w:rFonts w:ascii="Arial" w:hAnsi="Arial" w:cs="Arial"/>
          <w:sz w:val="16"/>
          <w:szCs w:val="16"/>
        </w:rPr>
        <w:t xml:space="preserve">Wójt Gminy Chmielno, ul. Gryfa Pomorskiego 22, 83-333 Chmielno </w:t>
      </w:r>
    </w:p>
    <w:p w:rsidR="001F6B7D" w:rsidRPr="001F6B7D" w:rsidRDefault="001F6B7D" w:rsidP="001F6B7D">
      <w:pPr>
        <w:numPr>
          <w:ilvl w:val="0"/>
          <w:numId w:val="1"/>
        </w:numPr>
        <w:tabs>
          <w:tab w:val="clear" w:pos="360"/>
          <w:tab w:val="num" w:pos="644"/>
        </w:tabs>
        <w:spacing w:after="0" w:line="276" w:lineRule="auto"/>
        <w:ind w:left="644"/>
        <w:jc w:val="both"/>
        <w:rPr>
          <w:rFonts w:ascii="Arial" w:hAnsi="Arial" w:cs="Arial"/>
          <w:sz w:val="16"/>
          <w:szCs w:val="16"/>
        </w:rPr>
      </w:pPr>
      <w:r w:rsidRPr="001F6B7D">
        <w:rPr>
          <w:rFonts w:ascii="Arial" w:hAnsi="Arial" w:cs="Arial"/>
          <w:sz w:val="16"/>
          <w:szCs w:val="16"/>
        </w:rPr>
        <w:t>Burmistrz Kartuz, ul. gen. Józefa Hallera 1, 83-300 Kartuzy</w:t>
      </w:r>
    </w:p>
    <w:p w:rsidR="001F6B7D" w:rsidRPr="001F6B7D" w:rsidRDefault="001F6B7D" w:rsidP="001F6B7D">
      <w:pPr>
        <w:numPr>
          <w:ilvl w:val="0"/>
          <w:numId w:val="1"/>
        </w:numPr>
        <w:tabs>
          <w:tab w:val="clear" w:pos="360"/>
          <w:tab w:val="num" w:pos="644"/>
        </w:tabs>
        <w:spacing w:after="0" w:line="276" w:lineRule="auto"/>
        <w:ind w:left="644"/>
        <w:jc w:val="both"/>
        <w:rPr>
          <w:rFonts w:ascii="Arial" w:hAnsi="Arial" w:cs="Arial"/>
          <w:sz w:val="16"/>
          <w:szCs w:val="16"/>
        </w:rPr>
      </w:pPr>
      <w:r w:rsidRPr="001F6B7D">
        <w:rPr>
          <w:rFonts w:ascii="Arial" w:hAnsi="Arial" w:cs="Arial"/>
          <w:sz w:val="16"/>
          <w:szCs w:val="16"/>
        </w:rPr>
        <w:t>Wójt Gminy Sierakowice, ul. Lęborska 30, 83-340 Sierakowice</w:t>
      </w:r>
    </w:p>
    <w:p w:rsidR="001F6B7D" w:rsidRPr="001F6B7D" w:rsidRDefault="001F6B7D" w:rsidP="001F6B7D">
      <w:pPr>
        <w:numPr>
          <w:ilvl w:val="0"/>
          <w:numId w:val="1"/>
        </w:numPr>
        <w:tabs>
          <w:tab w:val="clear" w:pos="360"/>
          <w:tab w:val="num" w:pos="644"/>
        </w:tabs>
        <w:spacing w:after="40" w:line="240" w:lineRule="auto"/>
        <w:ind w:left="644"/>
        <w:jc w:val="both"/>
        <w:rPr>
          <w:rFonts w:ascii="Arial" w:hAnsi="Arial" w:cs="Arial"/>
          <w:sz w:val="16"/>
          <w:szCs w:val="16"/>
        </w:rPr>
      </w:pPr>
      <w:r w:rsidRPr="001F6B7D">
        <w:rPr>
          <w:rFonts w:ascii="Arial" w:hAnsi="Arial" w:cs="Arial"/>
          <w:sz w:val="16"/>
          <w:szCs w:val="16"/>
        </w:rPr>
        <w:t>aa</w:t>
      </w:r>
    </w:p>
    <w:p w:rsidR="001F6B7D" w:rsidRPr="001F6B7D" w:rsidRDefault="001F6B7D" w:rsidP="001F6B7D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1F6B7D">
        <w:rPr>
          <w:rFonts w:ascii="Arial" w:hAnsi="Arial" w:cs="Arial"/>
          <w:sz w:val="16"/>
          <w:szCs w:val="16"/>
          <w:u w:val="single"/>
        </w:rPr>
        <w:t>Do wiadomości:</w:t>
      </w:r>
    </w:p>
    <w:p w:rsidR="001F6B7D" w:rsidRPr="001F6B7D" w:rsidRDefault="001F6B7D" w:rsidP="001F6B7D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1F6B7D">
        <w:rPr>
          <w:rFonts w:ascii="Arial" w:hAnsi="Arial" w:cs="Arial"/>
          <w:sz w:val="16"/>
          <w:szCs w:val="16"/>
        </w:rPr>
        <w:t xml:space="preserve">Pan </w:t>
      </w:r>
      <w:r>
        <w:rPr>
          <w:rFonts w:ascii="Arial" w:hAnsi="Arial" w:cs="Arial"/>
          <w:sz w:val="16"/>
          <w:szCs w:val="16"/>
        </w:rPr>
        <w:t xml:space="preserve">Jarosław </w:t>
      </w:r>
      <w:proofErr w:type="spellStart"/>
      <w:r>
        <w:rPr>
          <w:rFonts w:ascii="Arial" w:hAnsi="Arial" w:cs="Arial"/>
          <w:sz w:val="16"/>
          <w:szCs w:val="16"/>
        </w:rPr>
        <w:t>Wałaszewski</w:t>
      </w:r>
      <w:proofErr w:type="spellEnd"/>
      <w:r w:rsidRPr="001F6B7D">
        <w:rPr>
          <w:rFonts w:ascii="Arial" w:hAnsi="Arial" w:cs="Arial"/>
          <w:sz w:val="16"/>
          <w:szCs w:val="16"/>
        </w:rPr>
        <w:t>, PKP Polskie Linie Kolejowe S.A., ul. Dyrekcyjna 2-4, 80-852 Gdańsk (Pełnomocnik)</w:t>
      </w:r>
    </w:p>
    <w:p w:rsidR="00222FFC" w:rsidRPr="00762A46" w:rsidRDefault="00F35B11" w:rsidP="00C0776B">
      <w:pPr>
        <w:spacing w:after="0" w:line="276" w:lineRule="auto"/>
        <w:ind w:left="360"/>
        <w:jc w:val="both"/>
        <w:rPr>
          <w:rFonts w:ascii="Arial" w:hAnsi="Arial" w:cs="Arial"/>
          <w:sz w:val="15"/>
          <w:szCs w:val="15"/>
        </w:rPr>
      </w:pPr>
      <w:r w:rsidRPr="00F35B11">
        <w:rPr>
          <w:rFonts w:ascii="Arial" w:eastAsia="Calibri" w:hAnsi="Arial" w:cs="Arial"/>
          <w:noProof/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.25pt;margin-top:-19.8pt;width:480.35pt;height:1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rUDg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" stroked="f">
            <v:textbox>
              <w:txbxContent>
                <w:p w:rsidR="00742E2F" w:rsidRPr="00742E2F" w:rsidRDefault="00742E2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 anchory="margin"/>
          </v:shape>
        </w:pict>
      </w:r>
      <w:bookmarkEnd w:id="3"/>
    </w:p>
    <w:sectPr w:rsidR="00222FFC" w:rsidRPr="00762A46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35B11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35B11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="00F35B11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35B11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35B11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="00F35B11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2978C3">
      <w:rPr>
        <w:rFonts w:ascii="Arial" w:hAnsi="Arial" w:cs="Arial"/>
        <w:sz w:val="18"/>
        <w:szCs w:val="18"/>
      </w:rPr>
      <w:t>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CC5727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004679"/>
    <w:rsid w:val="00056F55"/>
    <w:rsid w:val="00076CB0"/>
    <w:rsid w:val="000B3A2D"/>
    <w:rsid w:val="00101E15"/>
    <w:rsid w:val="0015146B"/>
    <w:rsid w:val="001E4FDE"/>
    <w:rsid w:val="001F58CD"/>
    <w:rsid w:val="001F6B7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6AED"/>
    <w:rsid w:val="002F5727"/>
    <w:rsid w:val="00315E72"/>
    <w:rsid w:val="00352306"/>
    <w:rsid w:val="003B1E1D"/>
    <w:rsid w:val="003D4ADF"/>
    <w:rsid w:val="003F0C7C"/>
    <w:rsid w:val="00403A60"/>
    <w:rsid w:val="0046419B"/>
    <w:rsid w:val="00477E03"/>
    <w:rsid w:val="00496F75"/>
    <w:rsid w:val="004A009B"/>
    <w:rsid w:val="00502EAB"/>
    <w:rsid w:val="005423C0"/>
    <w:rsid w:val="00544EB2"/>
    <w:rsid w:val="006131CE"/>
    <w:rsid w:val="00633663"/>
    <w:rsid w:val="006E4923"/>
    <w:rsid w:val="00707165"/>
    <w:rsid w:val="00733D5D"/>
    <w:rsid w:val="00742E2F"/>
    <w:rsid w:val="00762A46"/>
    <w:rsid w:val="0078446D"/>
    <w:rsid w:val="00797634"/>
    <w:rsid w:val="007A54EE"/>
    <w:rsid w:val="00882F0A"/>
    <w:rsid w:val="008B537B"/>
    <w:rsid w:val="008C3C27"/>
    <w:rsid w:val="008E7E41"/>
    <w:rsid w:val="00912707"/>
    <w:rsid w:val="00913295"/>
    <w:rsid w:val="00977B5A"/>
    <w:rsid w:val="009B1ABA"/>
    <w:rsid w:val="009B259E"/>
    <w:rsid w:val="009D6AEA"/>
    <w:rsid w:val="00A3411F"/>
    <w:rsid w:val="00AA4191"/>
    <w:rsid w:val="00AA435F"/>
    <w:rsid w:val="00B771A3"/>
    <w:rsid w:val="00BA459B"/>
    <w:rsid w:val="00BB17C2"/>
    <w:rsid w:val="00BC4403"/>
    <w:rsid w:val="00C0776B"/>
    <w:rsid w:val="00C202CB"/>
    <w:rsid w:val="00C572BA"/>
    <w:rsid w:val="00C74D9E"/>
    <w:rsid w:val="00C871E6"/>
    <w:rsid w:val="00CC5727"/>
    <w:rsid w:val="00CE69F2"/>
    <w:rsid w:val="00CF5DBB"/>
    <w:rsid w:val="00D12733"/>
    <w:rsid w:val="00D15882"/>
    <w:rsid w:val="00D364A5"/>
    <w:rsid w:val="00D620C2"/>
    <w:rsid w:val="00E02560"/>
    <w:rsid w:val="00E367DB"/>
    <w:rsid w:val="00E419E7"/>
    <w:rsid w:val="00E5021A"/>
    <w:rsid w:val="00E5546E"/>
    <w:rsid w:val="00E63141"/>
    <w:rsid w:val="00E80F41"/>
    <w:rsid w:val="00E83AA3"/>
    <w:rsid w:val="00EA7946"/>
    <w:rsid w:val="00EB5FAF"/>
    <w:rsid w:val="00EB67E2"/>
    <w:rsid w:val="00F14E1A"/>
    <w:rsid w:val="00F35B11"/>
    <w:rsid w:val="00F37BDC"/>
    <w:rsid w:val="00F459E4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B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70</cp:revision>
  <cp:lastPrinted>2022-11-17T11:53:00Z</cp:lastPrinted>
  <dcterms:created xsi:type="dcterms:W3CDTF">2020-06-29T10:37:00Z</dcterms:created>
  <dcterms:modified xsi:type="dcterms:W3CDTF">2023-07-28T13:22:00Z</dcterms:modified>
</cp:coreProperties>
</file>