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668E5">
        <w:rPr>
          <w:rFonts w:ascii="Arial" w:eastAsia="Times New Roman" w:hAnsi="Arial" w:cs="Arial"/>
          <w:sz w:val="21"/>
          <w:szCs w:val="21"/>
          <w:lang w:eastAsia="pl-PL"/>
        </w:rPr>
        <w:t>17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C6418D">
        <w:rPr>
          <w:rFonts w:ascii="Arial" w:eastAsia="Times New Roman" w:hAnsi="Arial" w:cs="Arial"/>
          <w:sz w:val="21"/>
          <w:szCs w:val="21"/>
          <w:lang w:eastAsia="pl-PL"/>
        </w:rPr>
        <w:t>MŚB/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668E5">
        <w:rPr>
          <w:rFonts w:ascii="Arial" w:eastAsia="Times New Roman" w:hAnsi="Arial" w:cs="Arial"/>
          <w:sz w:val="21"/>
          <w:szCs w:val="21"/>
          <w:lang w:eastAsia="pl-PL"/>
        </w:rPr>
        <w:t>14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C6418D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</w:t>
      </w:r>
      <w:r w:rsidR="004668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C6418D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E15F5" w:rsidRPr="003A1768" w:rsidRDefault="00FE15F5" w:rsidP="00FE15F5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FE15F5" w:rsidRPr="00BF0902" w:rsidRDefault="00FE15F5" w:rsidP="00FE15F5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09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A035B1" w:rsidRPr="0045710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A035B1" w:rsidRPr="0045710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2022 r. poz. 2000 z </w:t>
      </w:r>
      <w:proofErr w:type="spellStart"/>
      <w:r w:rsidR="00A035B1" w:rsidRPr="0045710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A035B1" w:rsidRPr="0045710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 xml:space="preserve">) oraz art. 74 ust. 3 ustawy z dnia 3 października 2008r. o 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>
        <w:rPr>
          <w:rFonts w:ascii="Arial" w:hAnsi="Arial" w:cs="Arial"/>
          <w:sz w:val="21"/>
          <w:szCs w:val="21"/>
        </w:rPr>
        <w:br/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 w:rsidR="00FF12DC">
        <w:rPr>
          <w:rFonts w:ascii="Arial" w:hAnsi="Arial" w:cs="Arial"/>
          <w:i/>
          <w:color w:val="000000"/>
          <w:sz w:val="21"/>
          <w:szCs w:val="21"/>
        </w:rPr>
        <w:t>st jedn. Dz.U.</w:t>
      </w:r>
      <w:r w:rsidR="00FF12DC">
        <w:rPr>
          <w:rFonts w:ascii="Arial" w:hAnsi="Arial" w:cs="Arial"/>
          <w:i/>
          <w:color w:val="000000"/>
          <w:sz w:val="21"/>
          <w:szCs w:val="21"/>
        </w:rPr>
        <w:br/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z 202</w:t>
      </w:r>
      <w:r w:rsidR="00FF12DC">
        <w:rPr>
          <w:rFonts w:ascii="Arial" w:hAnsi="Arial" w:cs="Arial"/>
          <w:i/>
          <w:color w:val="000000"/>
          <w:sz w:val="21"/>
          <w:szCs w:val="21"/>
        </w:rPr>
        <w:t>2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FF12DC">
        <w:rPr>
          <w:rFonts w:ascii="Arial" w:hAnsi="Arial" w:cs="Arial"/>
          <w:i/>
          <w:color w:val="000000"/>
          <w:sz w:val="21"/>
          <w:szCs w:val="21"/>
        </w:rPr>
        <w:t>10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2</w:t>
      </w:r>
      <w:r w:rsidR="00FF12DC">
        <w:rPr>
          <w:rFonts w:ascii="Arial" w:hAnsi="Arial" w:cs="Arial"/>
          <w:i/>
          <w:color w:val="000000"/>
          <w:sz w:val="21"/>
          <w:szCs w:val="21"/>
        </w:rPr>
        <w:t xml:space="preserve">9 </w:t>
      </w:r>
      <w:r w:rsidR="00BD7B8D">
        <w:rPr>
          <w:rFonts w:ascii="Arial" w:hAnsi="Arial" w:cs="Arial"/>
          <w:i/>
          <w:color w:val="000000"/>
          <w:sz w:val="21"/>
          <w:szCs w:val="21"/>
        </w:rPr>
        <w:t xml:space="preserve">z </w:t>
      </w:r>
      <w:proofErr w:type="spellStart"/>
      <w:r w:rsidR="00BD7B8D">
        <w:rPr>
          <w:rFonts w:ascii="Arial" w:hAnsi="Arial" w:cs="Arial"/>
          <w:i/>
          <w:color w:val="000000"/>
          <w:sz w:val="21"/>
          <w:szCs w:val="21"/>
        </w:rPr>
        <w:t>późn</w:t>
      </w:r>
      <w:proofErr w:type="spellEnd"/>
      <w:r w:rsidR="00BD7B8D">
        <w:rPr>
          <w:rFonts w:ascii="Arial" w:hAnsi="Arial" w:cs="Arial"/>
          <w:i/>
          <w:color w:val="000000"/>
          <w:sz w:val="21"/>
          <w:szCs w:val="21"/>
        </w:rPr>
        <w:t>.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:rsidR="00FF12DC" w:rsidRPr="0086661B" w:rsidRDefault="00FE15F5" w:rsidP="00FF12DC">
      <w:pPr>
        <w:spacing w:after="60"/>
        <w:jc w:val="both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</w:t>
      </w:r>
      <w:r w:rsidRPr="006E790C">
        <w:rPr>
          <w:rFonts w:ascii="Arial" w:hAnsi="Arial" w:cs="Arial"/>
          <w:sz w:val="21"/>
          <w:szCs w:val="21"/>
        </w:rPr>
        <w:t xml:space="preserve">sprawie </w:t>
      </w:r>
      <w:r w:rsidRPr="006E790C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6E790C">
        <w:rPr>
          <w:rFonts w:ascii="Arial" w:eastAsia="Times New Roman" w:hAnsi="Arial" w:cs="Arial"/>
          <w:sz w:val="21"/>
          <w:szCs w:val="21"/>
        </w:rPr>
        <w:t xml:space="preserve">dla przedsięwzięcia polegającego </w:t>
      </w:r>
      <w:r w:rsidR="00FF12DC">
        <w:rPr>
          <w:rFonts w:ascii="Arial" w:eastAsia="Times New Roman" w:hAnsi="Arial" w:cs="Arial"/>
          <w:sz w:val="21"/>
          <w:szCs w:val="21"/>
        </w:rPr>
        <w:t xml:space="preserve">na </w:t>
      </w:r>
      <w:r w:rsidR="00FF12DC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4668E5">
        <w:rPr>
          <w:rFonts w:ascii="Arial" w:eastAsia="Times New Roman" w:hAnsi="Arial" w:cs="Arial"/>
          <w:b/>
          <w:i/>
          <w:sz w:val="21"/>
          <w:szCs w:val="21"/>
        </w:rPr>
        <w:t>zmianie lasu, niestanowiącego własności Skarbu Państwa, na użytek rolny na działce nr 286 w m. Staniszewo, gmina Kartuzy, powiat kartuski</w:t>
      </w:r>
      <w:r w:rsidR="00FF12DC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FE15F5" w:rsidRPr="0086661B" w:rsidRDefault="00FE15F5" w:rsidP="00FE15F5">
      <w:pPr>
        <w:spacing w:after="60"/>
        <w:jc w:val="both"/>
        <w:rPr>
          <w:rFonts w:ascii="Arial" w:eastAsia="Times New Roman" w:hAnsi="Arial" w:cs="Arial"/>
          <w:sz w:val="21"/>
          <w:szCs w:val="21"/>
        </w:rPr>
      </w:pPr>
    </w:p>
    <w:p w:rsidR="00FE15F5" w:rsidRDefault="00FE15F5" w:rsidP="00CB0ECB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AF426C" w:rsidRPr="003F2B60" w:rsidRDefault="00AF426C" w:rsidP="00AF426C">
      <w:pPr>
        <w:spacing w:before="120"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E30B1E">
        <w:rPr>
          <w:rFonts w:ascii="Arial" w:hAnsi="Arial" w:cs="Arial"/>
          <w:sz w:val="21"/>
          <w:szCs w:val="21"/>
        </w:rPr>
        <w:t xml:space="preserve"> postępowania mogą zapoznać się</w:t>
      </w:r>
      <w:r w:rsidR="00E30B1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 Gdańsku, ul. Chmielna 54/57, pok. nr 109, w godzinach </w:t>
      </w:r>
      <w:r w:rsidR="003F2B60"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  <w:r w:rsidRPr="003F2B6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:rsidR="00AF426C" w:rsidRPr="003A1768" w:rsidRDefault="00AF426C" w:rsidP="00AF426C">
      <w:pPr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F447B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A035B1" w:rsidRDefault="00DE58E8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1C31D2"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§ 1 </w:t>
      </w: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="001C31D2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C63CA" w:rsidRPr="00A035B1" w:rsidRDefault="001C31D2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§ 2 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="001C63CA"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C63CA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58E8" w:rsidRPr="00A035B1" w:rsidRDefault="00DE58E8" w:rsidP="009D30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ustawy </w:t>
      </w:r>
      <w:proofErr w:type="spellStart"/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</w:t>
      </w:r>
      <w:r w:rsidR="006365C9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</w:t>
      </w:r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0, stosuje się przepis </w:t>
      </w:r>
      <w:hyperlink r:id="rId7" w:anchor="/dokument/16784712#art%2849%29" w:history="1">
        <w:r w:rsidRPr="00A035B1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:rsidR="007B50B7" w:rsidRPr="00A035B1" w:rsidRDefault="007B50B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A035B1">
        <w:rPr>
          <w:rFonts w:ascii="Arial" w:hAnsi="Arial" w:cs="Arial"/>
          <w:sz w:val="16"/>
          <w:szCs w:val="16"/>
          <w:u w:val="single"/>
        </w:rPr>
        <w:t xml:space="preserve">Art. 75 ust. 1 pkt 1 lit. d) ustawy </w:t>
      </w:r>
      <w:proofErr w:type="spellStart"/>
      <w:r w:rsidRPr="00A035B1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A035B1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bookmarkStart w:id="0" w:name="_GoBack"/>
      <w:bookmarkEnd w:id="0"/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DE58E8" w:rsidRPr="00DE58E8" w:rsidRDefault="00E16425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https://www.gov.pl/web.rdos-gdansk/obwieszczenia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4668E5">
        <w:rPr>
          <w:rFonts w:ascii="Arial" w:eastAsia="Times New Roman" w:hAnsi="Arial" w:cs="Arial"/>
          <w:sz w:val="20"/>
          <w:szCs w:val="24"/>
          <w:lang w:eastAsia="pl-PL"/>
        </w:rPr>
        <w:t>Kartuzy</w:t>
      </w:r>
    </w:p>
    <w:p w:rsidR="00DE58E8" w:rsidRPr="00BD7B8D" w:rsidRDefault="00FF12DC" w:rsidP="00FA283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aa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BD7B8D" w:rsidSect="00A035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B60" w:rsidRDefault="003F2B60">
      <w:pPr>
        <w:spacing w:after="0" w:line="240" w:lineRule="auto"/>
      </w:pPr>
      <w:r>
        <w:separator/>
      </w:r>
    </w:p>
  </w:endnote>
  <w:endnote w:type="continuationSeparator" w:id="0">
    <w:p w:rsidR="003F2B60" w:rsidRDefault="003F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60" w:rsidRPr="007C6E11" w:rsidRDefault="003F2B60" w:rsidP="00A035B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22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8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60" w:rsidRPr="007C6E11" w:rsidRDefault="003F2B60" w:rsidP="003F2B60">
    <w:pPr>
      <w:pStyle w:val="Stopka"/>
      <w:jc w:val="center"/>
      <w:rPr>
        <w:rFonts w:ascii="Arial" w:hAnsi="Arial" w:cs="Arial"/>
        <w:sz w:val="18"/>
        <w:szCs w:val="18"/>
      </w:rPr>
    </w:pPr>
    <w:r w:rsidRPr="003F2B60">
      <w:rPr>
        <w:noProof/>
      </w:rPr>
      <w:drawing>
        <wp:inline distT="0" distB="0" distL="0" distR="0">
          <wp:extent cx="4956175" cy="85979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B60" w:rsidRDefault="003F2B60">
      <w:pPr>
        <w:spacing w:after="0" w:line="240" w:lineRule="auto"/>
      </w:pPr>
      <w:r>
        <w:separator/>
      </w:r>
    </w:p>
  </w:footnote>
  <w:footnote w:type="continuationSeparator" w:id="0">
    <w:p w:rsidR="003F2B60" w:rsidRDefault="003F2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60" w:rsidRDefault="003F2B60" w:rsidP="00A035B1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60" w:rsidRDefault="003F2B60" w:rsidP="00A035B1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31AC8"/>
    <w:rsid w:val="00033A9A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07F84"/>
    <w:rsid w:val="00164352"/>
    <w:rsid w:val="001823E3"/>
    <w:rsid w:val="00192A27"/>
    <w:rsid w:val="001B67D9"/>
    <w:rsid w:val="001C31D2"/>
    <w:rsid w:val="001C63CA"/>
    <w:rsid w:val="001C73A8"/>
    <w:rsid w:val="002C4BF4"/>
    <w:rsid w:val="002E64DA"/>
    <w:rsid w:val="00315D8E"/>
    <w:rsid w:val="00366E31"/>
    <w:rsid w:val="003954C3"/>
    <w:rsid w:val="003F2B60"/>
    <w:rsid w:val="0044081F"/>
    <w:rsid w:val="0045008E"/>
    <w:rsid w:val="004668E5"/>
    <w:rsid w:val="00484ED3"/>
    <w:rsid w:val="004A0731"/>
    <w:rsid w:val="004B4E20"/>
    <w:rsid w:val="004D2997"/>
    <w:rsid w:val="005272B4"/>
    <w:rsid w:val="00562C76"/>
    <w:rsid w:val="00562F47"/>
    <w:rsid w:val="005B1520"/>
    <w:rsid w:val="005C69E5"/>
    <w:rsid w:val="00607FCF"/>
    <w:rsid w:val="006365C9"/>
    <w:rsid w:val="00681E2A"/>
    <w:rsid w:val="006E790C"/>
    <w:rsid w:val="006F447B"/>
    <w:rsid w:val="00722838"/>
    <w:rsid w:val="00730362"/>
    <w:rsid w:val="00757895"/>
    <w:rsid w:val="0077251E"/>
    <w:rsid w:val="007B50B7"/>
    <w:rsid w:val="007D114F"/>
    <w:rsid w:val="007E4624"/>
    <w:rsid w:val="008A4ACD"/>
    <w:rsid w:val="008D397A"/>
    <w:rsid w:val="00903891"/>
    <w:rsid w:val="00933B51"/>
    <w:rsid w:val="00961129"/>
    <w:rsid w:val="009D30E7"/>
    <w:rsid w:val="009D4107"/>
    <w:rsid w:val="009D6924"/>
    <w:rsid w:val="00A035B1"/>
    <w:rsid w:val="00A043AD"/>
    <w:rsid w:val="00A2625E"/>
    <w:rsid w:val="00A6707C"/>
    <w:rsid w:val="00AE167E"/>
    <w:rsid w:val="00AF426C"/>
    <w:rsid w:val="00B028FF"/>
    <w:rsid w:val="00B06CFE"/>
    <w:rsid w:val="00B15F09"/>
    <w:rsid w:val="00B40ED5"/>
    <w:rsid w:val="00B556A2"/>
    <w:rsid w:val="00BA2A8B"/>
    <w:rsid w:val="00BB61EF"/>
    <w:rsid w:val="00BD20AA"/>
    <w:rsid w:val="00BD7B8D"/>
    <w:rsid w:val="00C111A5"/>
    <w:rsid w:val="00C41F0D"/>
    <w:rsid w:val="00C46A50"/>
    <w:rsid w:val="00C62D53"/>
    <w:rsid w:val="00C6418D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15053"/>
    <w:rsid w:val="00E16425"/>
    <w:rsid w:val="00E2652C"/>
    <w:rsid w:val="00E30B1E"/>
    <w:rsid w:val="00E317E4"/>
    <w:rsid w:val="00E629C7"/>
    <w:rsid w:val="00E97B87"/>
    <w:rsid w:val="00EA6DF8"/>
    <w:rsid w:val="00EF0E2A"/>
    <w:rsid w:val="00F21B65"/>
    <w:rsid w:val="00F44A46"/>
    <w:rsid w:val="00F46000"/>
    <w:rsid w:val="00FA283F"/>
    <w:rsid w:val="00FC72C4"/>
    <w:rsid w:val="00FD6869"/>
    <w:rsid w:val="00FE15F5"/>
    <w:rsid w:val="00FF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3</cp:revision>
  <cp:lastPrinted>2023-02-09T11:42:00Z</cp:lastPrinted>
  <dcterms:created xsi:type="dcterms:W3CDTF">2023-03-01T09:49:00Z</dcterms:created>
  <dcterms:modified xsi:type="dcterms:W3CDTF">2023-03-01T09:53:00Z</dcterms:modified>
</cp:coreProperties>
</file>