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02D" w14:textId="77777777" w:rsidR="000552A9" w:rsidRPr="005E2BE4" w:rsidRDefault="000552A9" w:rsidP="000552A9">
      <w:pPr>
        <w:autoSpaceDE w:val="0"/>
        <w:autoSpaceDN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Załącznik nr 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3</w:t>
      </w: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do SWZ</w:t>
      </w:r>
    </w:p>
    <w:p w14:paraId="5D30C45C" w14:textId="77777777" w:rsidR="000552A9" w:rsidRPr="00C10F3B" w:rsidRDefault="000552A9" w:rsidP="000552A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32E9DA8F" w14:textId="77777777" w:rsidR="000552A9" w:rsidRPr="00C10F3B" w:rsidRDefault="000552A9" w:rsidP="000552A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50727152" w14:textId="77777777" w:rsidR="000552A9" w:rsidRPr="00C10F3B" w:rsidRDefault="000552A9" w:rsidP="000552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51723AAB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64190D5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C5E05A2" w14:textId="77777777" w:rsidR="000552A9" w:rsidRPr="00C10F3B" w:rsidRDefault="000552A9" w:rsidP="000552A9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E0AF1E9" w14:textId="77777777" w:rsidR="000552A9" w:rsidRPr="00C10F3B" w:rsidRDefault="000552A9" w:rsidP="000552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4EF8497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</w:rPr>
      </w:pPr>
    </w:p>
    <w:p w14:paraId="73BE3B97" w14:textId="77777777" w:rsidR="000552A9" w:rsidRPr="00C10F3B" w:rsidRDefault="000552A9" w:rsidP="000552A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64010C89" w14:textId="77777777" w:rsidR="000552A9" w:rsidRPr="00C10F3B" w:rsidRDefault="000552A9" w:rsidP="000552A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174AC734" w14:textId="77777777" w:rsidR="000552A9" w:rsidRPr="00C10F3B" w:rsidRDefault="000552A9" w:rsidP="000552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8CACB" w14:textId="77777777" w:rsidR="000552A9" w:rsidRPr="00C10F3B" w:rsidRDefault="000552A9" w:rsidP="000552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C10F3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="Calibri" w:hAnsi="Calibri" w:cs="Arial"/>
            <w:b/>
            <w:sz w:val="22"/>
            <w:szCs w:val="22"/>
            <w:lang w:eastAsia="en-US"/>
          </w:rPr>
          <w:id w:val="-561720007"/>
          <w:placeholder>
            <w:docPart w:val="215E0C09F36B44A29B324D05F5AEF837"/>
          </w:placeholder>
          <w:text/>
        </w:sdtPr>
        <w:sdtContent>
          <w:r w:rsidRPr="000235DB">
            <w:rPr>
              <w:rFonts w:ascii="Calibri" w:hAnsi="Calibri" w:cs="Arial"/>
              <w:b/>
              <w:sz w:val="22"/>
              <w:szCs w:val="22"/>
              <w:lang w:eastAsia="en-US"/>
            </w:rPr>
            <w:t>Przedłużenie ważności posiadanych 190 subskrypcji oprogramowania Microsoft 365 Business Premium lub równoważnych na okres 24 miesięcy dla Głównego Inspektoratu Farmaceutycznego – BAG.261.</w:t>
          </w:r>
          <w:r>
            <w:rPr>
              <w:rFonts w:ascii="Calibri" w:hAnsi="Calibri" w:cs="Arial"/>
              <w:b/>
              <w:sz w:val="22"/>
              <w:szCs w:val="22"/>
              <w:lang w:eastAsia="en-US"/>
            </w:rPr>
            <w:t>21</w:t>
          </w:r>
          <w:r w:rsidRPr="000235DB">
            <w:rPr>
              <w:rFonts w:ascii="Calibri" w:hAnsi="Calibri" w:cs="Arial"/>
              <w:b/>
              <w:sz w:val="22"/>
              <w:szCs w:val="22"/>
              <w:lang w:eastAsia="en-US"/>
            </w:rPr>
            <w:t>.2024.IP.</w:t>
          </w:r>
        </w:sdtContent>
      </w:sdt>
    </w:p>
    <w:p w14:paraId="74188A5C" w14:textId="77777777" w:rsidR="000552A9" w:rsidRPr="00C10F3B" w:rsidRDefault="000552A9" w:rsidP="000552A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80E999" w14:textId="77777777" w:rsidR="000552A9" w:rsidRPr="00C10F3B" w:rsidRDefault="000552A9" w:rsidP="000552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C10F3B">
        <w:rPr>
          <w:rFonts w:asciiTheme="minorHAnsi" w:hAnsiTheme="minorHAnsi" w:cstheme="minorHAnsi"/>
          <w:sz w:val="22"/>
          <w:szCs w:val="22"/>
        </w:rPr>
        <w:t>:</w:t>
      </w:r>
    </w:p>
    <w:p w14:paraId="288E8E4A" w14:textId="77777777" w:rsidR="000552A9" w:rsidRPr="00C10F3B" w:rsidRDefault="000552A9" w:rsidP="000552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58286" w14:textId="77777777" w:rsidR="000552A9" w:rsidRPr="00C10F3B" w:rsidRDefault="000552A9" w:rsidP="000552A9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089D4020" w14:textId="77777777" w:rsidR="000552A9" w:rsidRPr="00C10F3B" w:rsidRDefault="000552A9" w:rsidP="000552A9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3B1BF67" w14:textId="77777777" w:rsidR="000552A9" w:rsidRPr="009C0285" w:rsidRDefault="000552A9" w:rsidP="000552A9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1391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71391B">
        <w:rPr>
          <w:rFonts w:asciiTheme="minorHAnsi" w:hAnsiTheme="minorHAnsi" w:cstheme="minorHAnsi"/>
          <w:sz w:val="22"/>
          <w:szCs w:val="22"/>
        </w:rPr>
        <w:t>)</w:t>
      </w:r>
      <w:r w:rsidRPr="009C0285"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oraz art. 7 ust. 1 ustawy z dnia 13 kwietnia 2022 r. o szczególnych rozwiązaniach w zakresie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przeciwdziałania wspieraniu agresji na Ukrainę oraz służących ochronie bezpieczeństwa narodowego (Dz.U.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2023 poz. 1497 ze zm.)*.</w:t>
      </w:r>
    </w:p>
    <w:p w14:paraId="2508999A" w14:textId="77777777" w:rsidR="000552A9" w:rsidRPr="0071391B" w:rsidRDefault="000552A9" w:rsidP="000552A9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1391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14:paraId="55F971D9" w14:textId="77777777" w:rsidR="000552A9" w:rsidRPr="0071391B" w:rsidRDefault="000552A9" w:rsidP="000552A9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5D9187EB" w14:textId="77777777" w:rsidR="000552A9" w:rsidRPr="004B52EB" w:rsidRDefault="000552A9" w:rsidP="000552A9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1391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14:paraId="33182667" w14:textId="77777777" w:rsidR="000552A9" w:rsidRPr="00C10F3B" w:rsidRDefault="000552A9" w:rsidP="000552A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408603B3" w14:textId="77777777" w:rsidR="000552A9" w:rsidRPr="00C10F3B" w:rsidRDefault="000552A9" w:rsidP="000552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48D266" w14:textId="77777777" w:rsidR="000552A9" w:rsidRPr="00C10F3B" w:rsidRDefault="000552A9" w:rsidP="000552A9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4BC943B" w14:textId="77777777" w:rsidR="000552A9" w:rsidRPr="00C10F3B" w:rsidRDefault="000552A9" w:rsidP="000552A9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418F7AF8" w14:textId="77777777" w:rsidR="000552A9" w:rsidRPr="00C10F3B" w:rsidRDefault="000552A9" w:rsidP="000552A9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14:paraId="386D4646" w14:textId="77777777" w:rsidR="000552A9" w:rsidRPr="00C10F3B" w:rsidRDefault="000552A9" w:rsidP="000552A9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2773A1A" w14:textId="77777777" w:rsidR="0003255D" w:rsidRPr="00987412" w:rsidRDefault="0003255D" w:rsidP="00987412"/>
    <w:sectPr w:rsidR="0003255D" w:rsidRPr="00987412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0552A9"/>
    <w:rsid w:val="000A7ABC"/>
    <w:rsid w:val="001514AA"/>
    <w:rsid w:val="003C7417"/>
    <w:rsid w:val="004F2426"/>
    <w:rsid w:val="00581CB1"/>
    <w:rsid w:val="00987412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5E0C09F36B44A29B324D05F5AEF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65AA4-D251-4554-B0A6-6A7FB9B5AD36}"/>
      </w:docPartPr>
      <w:docPartBody>
        <w:p w:rsidR="0020188E" w:rsidRDefault="0020188E" w:rsidP="0020188E">
          <w:pPr>
            <w:pStyle w:val="215E0C09F36B44A29B324D05F5AEF837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00"/>
    <w:rsid w:val="000A7ABC"/>
    <w:rsid w:val="0020188E"/>
    <w:rsid w:val="00386EDB"/>
    <w:rsid w:val="003C7417"/>
    <w:rsid w:val="004F2426"/>
    <w:rsid w:val="006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188E"/>
    <w:rPr>
      <w:color w:val="808080"/>
    </w:rPr>
  </w:style>
  <w:style w:type="paragraph" w:customStyle="1" w:styleId="215E0C09F36B44A29B324D05F5AEF837">
    <w:name w:val="215E0C09F36B44A29B324D05F5AEF837"/>
    <w:rsid w:val="0020188E"/>
  </w:style>
  <w:style w:type="paragraph" w:customStyle="1" w:styleId="4D64F858022443729CC78CD658B9DA66">
    <w:name w:val="4D64F858022443729CC78CD658B9DA66"/>
    <w:rsid w:val="00386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2024-09-16T12:44:00Z</dcterms:created>
  <dcterms:modified xsi:type="dcterms:W3CDTF">2025-01-27T12:47:00Z</dcterms:modified>
</cp:coreProperties>
</file>