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C6AF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0E16A64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2B20CC9" w14:textId="4C89E3E3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243C659D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821A7">
        <w:rPr>
          <w:rFonts w:ascii="Arial" w:hAnsi="Arial" w:cs="Arial"/>
          <w:b/>
          <w:color w:val="auto"/>
          <w:sz w:val="24"/>
          <w:szCs w:val="24"/>
        </w:rPr>
        <w:t>I</w:t>
      </w:r>
      <w:r w:rsidR="000B1755">
        <w:rPr>
          <w:rFonts w:ascii="Arial" w:hAnsi="Arial" w:cs="Arial"/>
          <w:b/>
          <w:color w:val="auto"/>
          <w:sz w:val="24"/>
          <w:szCs w:val="24"/>
        </w:rPr>
        <w:t xml:space="preserve">V </w:t>
      </w:r>
      <w:r w:rsidRPr="00DD77E1"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94166C">
        <w:rPr>
          <w:rFonts w:ascii="Arial" w:hAnsi="Arial" w:cs="Arial"/>
          <w:b/>
          <w:color w:val="auto"/>
          <w:sz w:val="24"/>
          <w:szCs w:val="24"/>
        </w:rPr>
        <w:t>1</w:t>
      </w: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63B4F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Data rozpoczęcia realizacji: 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2020 r.</w:t>
            </w:r>
          </w:p>
          <w:p w14:paraId="79FE4779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Pierwotna data zakończenia realizacji: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>do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11-03-2023 r.</w:t>
            </w:r>
          </w:p>
          <w:p w14:paraId="2B08DDE0" w14:textId="77777777" w:rsidR="00CB5C8C" w:rsidRDefault="00CB5C8C" w:rsidP="00CB5C8C">
            <w:pPr>
              <w:pStyle w:val="Tekstkomentarza"/>
            </w:pPr>
            <w:r>
              <w:rPr>
                <w:rFonts w:ascii="Arial" w:hAnsi="Arial" w:cs="Arial"/>
                <w:bCs/>
              </w:rPr>
              <w:t xml:space="preserve">Aktualna data zakończenia realizacji: </w:t>
            </w:r>
            <w:r>
              <w:rPr>
                <w:rFonts w:ascii="Arial" w:hAnsi="Arial" w:cs="Arial"/>
              </w:rPr>
              <w:t>09-</w:t>
            </w:r>
            <w:r w:rsidRPr="00DD77E1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t>6-</w:t>
            </w:r>
            <w:r w:rsidRPr="00DD77E1">
              <w:rPr>
                <w:rFonts w:ascii="Arial" w:hAnsi="Arial" w:cs="Arial"/>
                <w:bCs/>
              </w:rPr>
              <w:t>2023 r.</w:t>
            </w:r>
          </w:p>
          <w:p w14:paraId="02B20CE9" w14:textId="7BC4E90D" w:rsidR="00346F52" w:rsidRPr="008E7213" w:rsidRDefault="00346F52" w:rsidP="002715AF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F0557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1C3DF891" w14:textId="2B6B4763" w:rsidR="004C5214" w:rsidRDefault="00CC3006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55,70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B" w14:textId="1EB837B6" w:rsidR="009C2DB1" w:rsidRPr="00DD77E1" w:rsidRDefault="009C2DB1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2B20CFD" w14:textId="291C0EAC" w:rsidR="00D8752C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2C133E">
              <w:rPr>
                <w:rFonts w:ascii="Arial" w:hAnsi="Arial" w:cs="Arial"/>
                <w:sz w:val="20"/>
                <w:szCs w:val="20"/>
              </w:rPr>
              <w:t>5,67</w:t>
            </w:r>
            <w:r w:rsidR="004844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29656E4D" w:rsidR="00071880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2C133E">
              <w:rPr>
                <w:rFonts w:ascii="Arial" w:hAnsi="Arial" w:cs="Arial"/>
                <w:sz w:val="20"/>
                <w:szCs w:val="20"/>
              </w:rPr>
              <w:t>5,67</w:t>
            </w:r>
            <w:r w:rsidR="004844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F" w14:textId="071DBD46" w:rsidR="00907F6D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2A1C5475" w:rsidR="00ED2CD3" w:rsidRPr="00DD77E1" w:rsidRDefault="002C133E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5,67</w:t>
            </w:r>
            <w:r w:rsidR="004844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32D03E31" w:rsidR="004350B8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5C5742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14:paraId="02B20D0F" w14:textId="235585CF" w:rsidR="004350B8" w:rsidRPr="00DD77E1" w:rsidRDefault="002E5B54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17-08-2021</w:t>
            </w:r>
          </w:p>
        </w:tc>
        <w:tc>
          <w:tcPr>
            <w:tcW w:w="2580" w:type="dxa"/>
          </w:tcPr>
          <w:p w14:paraId="1521D2D7" w14:textId="27D281BE" w:rsidR="002E5B54" w:rsidRDefault="002E5B54" w:rsidP="007B5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63AEFE22" w14:textId="77777777" w:rsidR="002E5B54" w:rsidRDefault="002E5B54" w:rsidP="007B5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B20D10" w14:textId="549D43CB" w:rsidR="00CB5C8C" w:rsidRPr="00EF43B6" w:rsidRDefault="00CB5C8C" w:rsidP="00EF43B6">
            <w:pPr>
              <w:jc w:val="both"/>
              <w:rPr>
                <w:sz w:val="20"/>
                <w:szCs w:val="20"/>
              </w:rPr>
            </w:pP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392133F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3641E7E5" w14:textId="47CC414B" w:rsidR="00EC6677" w:rsidRDefault="000B1755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</w:t>
            </w:r>
            <w:r w:rsidR="008711F2">
              <w:rPr>
                <w:rFonts w:ascii="Arial" w:hAnsi="Arial" w:cs="Arial"/>
                <w:sz w:val="20"/>
                <w:szCs w:val="20"/>
              </w:rPr>
              <w:t>realizacji.</w:t>
            </w:r>
          </w:p>
          <w:p w14:paraId="5A49E509" w14:textId="5AE569CD" w:rsidR="000B1755" w:rsidRPr="00EF0F92" w:rsidRDefault="000B1755" w:rsidP="000B17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0F92">
              <w:rPr>
                <w:rFonts w:ascii="Arial" w:hAnsi="Arial" w:cs="Arial"/>
                <w:sz w:val="20"/>
                <w:szCs w:val="20"/>
              </w:rPr>
              <w:t xml:space="preserve">Opóźnienie związane z realizacją kamienia milowego, w założonym terminie jest bezpośrednio powiązane z opóźnieniami związanymi z wyłonieniem wykonawcy na oprogramowanie w ramach pierwszego kamienia milowego, co było przedmiotem uprzednich wyjaśnień AOTMiT. </w:t>
            </w:r>
          </w:p>
          <w:p w14:paraId="7EDCEC66" w14:textId="3B285FD4" w:rsidR="000B1755" w:rsidRDefault="000B1755" w:rsidP="000B1755">
            <w:pPr>
              <w:rPr>
                <w:rFonts w:ascii="Arial" w:hAnsi="Arial" w:cs="Arial"/>
                <w:sz w:val="20"/>
                <w:szCs w:val="20"/>
              </w:rPr>
            </w:pPr>
            <w:r w:rsidRPr="00EF0F92">
              <w:rPr>
                <w:rFonts w:ascii="Arial" w:hAnsi="Arial" w:cs="Arial"/>
                <w:sz w:val="20"/>
                <w:szCs w:val="20"/>
              </w:rPr>
              <w:t xml:space="preserve">Umowa z wykonawcą została zawarta </w:t>
            </w:r>
            <w:r w:rsidRPr="00EF0F92" w:rsidDel="00C74EF0">
              <w:rPr>
                <w:rFonts w:ascii="Arial" w:hAnsi="Arial" w:cs="Arial"/>
                <w:sz w:val="20"/>
                <w:szCs w:val="20"/>
              </w:rPr>
              <w:t xml:space="preserve">w </w:t>
            </w:r>
            <w:bookmarkStart w:id="0" w:name="_Toc50378176"/>
            <w:bookmarkStart w:id="1" w:name="_Toc50378317"/>
            <w:bookmarkEnd w:id="0"/>
            <w:bookmarkEnd w:id="1"/>
            <w:r w:rsidRPr="00EF0F92">
              <w:rPr>
                <w:rFonts w:ascii="Arial" w:hAnsi="Arial" w:cs="Arial"/>
                <w:sz w:val="20"/>
                <w:szCs w:val="20"/>
              </w:rPr>
              <w:t xml:space="preserve">dniu 17.08.2021, w wyniku czego bezzwłocznie rozpoczęto prace nad przygotowaniem Opisu Przedmiotu Zamówienia dotyczącego Infrastruktury Techniczno-Sprzętowej. Jednocześnie przyjęto założenie, że prace te powinny być prowadzone przy zaangażowaniu i współudziale wykonawcy oprogramowania, tak aby zakupiony sprzęt komputerowy był kompatybilny z wymaganiami oprogramowania i zapewniał jego efektywne działanie, ograniczając w ten sposób ryzyko dalszych, potencjalnych, opóźnień wynikających z błędnie założonych parametrów technicznych. Jednocześnie należy podkreślić, że, w opinii Beneficjenta, niedotrzymanie terminu realizacji wspomnianego Kamienia Milowego „Dostarczona i skonfigurowana ITS” nie wpływa na inne Kamienie Milowe. Wynika to z faktu, że prace nad realizacją projektu w warstwie oprogramowania prowadzone są w środowisku testowym i </w:t>
            </w:r>
            <w:r w:rsidRPr="00EF0F92">
              <w:rPr>
                <w:rFonts w:ascii="Arial" w:hAnsi="Arial" w:cs="Arial"/>
                <w:sz w:val="20"/>
                <w:szCs w:val="20"/>
              </w:rPr>
              <w:lastRenderedPageBreak/>
              <w:t>są niezależne od zamawianej infrastruktury.</w:t>
            </w:r>
          </w:p>
          <w:p w14:paraId="02B20D16" w14:textId="541C8732" w:rsidR="000B1755" w:rsidRPr="00DD77E1" w:rsidRDefault="000B1755" w:rsidP="000B1755">
            <w:pPr>
              <w:rPr>
                <w:rFonts w:ascii="Arial" w:hAnsi="Arial" w:cs="Arial"/>
                <w:sz w:val="20"/>
                <w:szCs w:val="20"/>
              </w:rPr>
            </w:pPr>
            <w:r w:rsidRPr="00EF0F92">
              <w:rPr>
                <w:rFonts w:ascii="Arial" w:hAnsi="Arial" w:cs="Arial"/>
                <w:sz w:val="20"/>
                <w:szCs w:val="20"/>
              </w:rPr>
              <w:t>Działania naprawcze podjęte w ramach realizacji projektu SMoKL nie wpływają na wskaźniki produktu oraz rezultatu, które zostały określone we Wniosku o Dofinansowanie, wpływają natomiast na termin realizacji Kamieni Milowych. Informujemy, że w związku z opisaną sytuacją przygotowywany jest zaktualizowany harmonogram kamieni milowych oraz opracowywany jest plan naprawczy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06039DA8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53C3F412" w:rsidR="00EC6677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1F773FAA" w:rsidR="00EC6677" w:rsidRPr="00DD77E1" w:rsidRDefault="00121875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3CD23087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686A61A9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2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2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669C87BA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61E5742A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Zintegrowanie wszystkich usług, migracja danych z dotychczasowych systemów oraz 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18B3B13B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3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40A2E0AD" w:rsidR="00A236C2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1E357DE8" w:rsidR="00DC39A9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02B20D51" w14:textId="77777777" w:rsidR="00047D9D" w:rsidRPr="00DD77E1" w:rsidRDefault="00047D9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4392282F" w:rsidR="0076145B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213912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34F522E0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4AC787C4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B96D285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680B8D11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26D12D26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7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 xml:space="preserve">Liczba pracowników podmiotów wykonujących zadania publiczne niebędących pracownikami IT,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lastRenderedPageBreak/>
              <w:t>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2AA65A63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D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4AE6440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7ECDC0D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oświadczeń o współpracy 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366C3706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7087B41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21160C63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65E60702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44A7B7C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1426E9C" w:rsidR="00587A65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F35C5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2268" w:type="dxa"/>
          </w:tcPr>
          <w:p w14:paraId="02B20DB4" w14:textId="77777777" w:rsidR="00587A65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1C9A59A6" w:rsidR="000D6A43" w:rsidRPr="00DD77E1" w:rsidRDefault="000D6A4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</w:t>
            </w:r>
            <w:r w:rsidR="005E4A3E">
              <w:rPr>
                <w:rFonts w:ascii="Arial" w:hAnsi="Arial" w:cs="Arial"/>
                <w:sz w:val="20"/>
                <w:szCs w:val="20"/>
              </w:rPr>
              <w:t>4</w:t>
            </w:r>
            <w:r w:rsidRPr="00DD77E1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395" w:type="dxa"/>
          </w:tcPr>
          <w:p w14:paraId="02B20DBE" w14:textId="7D82780E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686DFC42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0DB7857B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1C6828F6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5631CDC5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02B20DDE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1C6828F6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54F6CC89" w:rsidR="009807A0" w:rsidRPr="00DD77E1" w:rsidRDefault="005E4A3E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62B31">
              <w:rPr>
                <w:rFonts w:ascii="Arial" w:hAnsi="Arial" w:cs="Arial"/>
                <w:sz w:val="20"/>
                <w:szCs w:val="20"/>
              </w:rPr>
              <w:t>3</w:t>
            </w:r>
            <w:r w:rsidR="009807A0" w:rsidRPr="009271D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2B20DE2" w14:textId="202F858D" w:rsidR="009807A0" w:rsidRPr="00DD77E1" w:rsidRDefault="004A4AC9" w:rsidP="009807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3543" w:type="dxa"/>
          </w:tcPr>
          <w:p w14:paraId="02B20DE3" w14:textId="32D2E412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1C6828F6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49DB49D6" w:rsidR="009807A0" w:rsidRPr="00DD77E1" w:rsidRDefault="005E4A3E" w:rsidP="00F0557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F5504" w:rsidRPr="00DD77E1" w14:paraId="6F334C81" w14:textId="77777777" w:rsidTr="1C6828F6">
        <w:tc>
          <w:tcPr>
            <w:tcW w:w="2547" w:type="dxa"/>
          </w:tcPr>
          <w:p w14:paraId="489E9C7E" w14:textId="4AA5656C" w:rsidR="00CF5504" w:rsidRPr="009271DA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D50641">
              <w:t>API wejścia/wyjścia</w:t>
            </w:r>
          </w:p>
        </w:tc>
        <w:tc>
          <w:tcPr>
            <w:tcW w:w="1701" w:type="dxa"/>
          </w:tcPr>
          <w:p w14:paraId="07E668AA" w14:textId="4630B67A" w:rsidR="00CF5504" w:rsidRDefault="00CF5504" w:rsidP="00CF550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0641">
              <w:t xml:space="preserve"> 07-2022</w:t>
            </w:r>
          </w:p>
        </w:tc>
        <w:tc>
          <w:tcPr>
            <w:tcW w:w="1843" w:type="dxa"/>
          </w:tcPr>
          <w:p w14:paraId="2D4A01E6" w14:textId="77777777" w:rsidR="00CF5504" w:rsidRPr="00DD77E1" w:rsidRDefault="00CF5504" w:rsidP="00CF550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43325C4C" w14:textId="77777777" w:rsidR="00E76E96" w:rsidRPr="00E76E96" w:rsidRDefault="00E76E96" w:rsidP="00E76E96">
            <w:pPr>
              <w:rPr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F5504" w:rsidRPr="00E76E96">
              <w:rPr>
                <w:sz w:val="20"/>
                <w:szCs w:val="20"/>
              </w:rPr>
              <w:t>API</w:t>
            </w:r>
          </w:p>
          <w:p w14:paraId="5C192FB2" w14:textId="5A5C8122" w:rsidR="00CF5504" w:rsidRPr="00E76E96" w:rsidRDefault="00E76E96" w:rsidP="00E76E96">
            <w:pPr>
              <w:rPr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504" w:rsidRPr="00E76E96">
              <w:rPr>
                <w:sz w:val="20"/>
                <w:szCs w:val="20"/>
              </w:rPr>
              <w:t>przekazywanie danych niezbędnych do realizacji zadań ustawowych AOTMiT</w:t>
            </w:r>
          </w:p>
          <w:p w14:paraId="6C488B0E" w14:textId="77777777" w:rsidR="00E76E96" w:rsidRPr="00E76E96" w:rsidRDefault="00E76E96" w:rsidP="00CF5504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/>
                <w:b/>
                <w:bCs/>
                <w:sz w:val="20"/>
                <w:szCs w:val="20"/>
              </w:rPr>
              <w:t>Uzupełnianie się</w:t>
            </w:r>
          </w:p>
          <w:p w14:paraId="1EE3C517" w14:textId="3955B2B4" w:rsidR="00E76E96" w:rsidRPr="00E76E96" w:rsidRDefault="00E76E9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6EA69B" w14:textId="77777777" w:rsidR="00E76E96" w:rsidRPr="00E76E96" w:rsidRDefault="0F62C64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 w:cs="Arial"/>
                <w:b/>
                <w:bCs/>
                <w:sz w:val="20"/>
                <w:szCs w:val="20"/>
              </w:rPr>
              <w:t>Status integracji systemów/implementacji rozwiązania:</w:t>
            </w:r>
          </w:p>
          <w:p w14:paraId="0B379A9E" w14:textId="6DC85844" w:rsidR="00E76E96" w:rsidRPr="00E76E96" w:rsidRDefault="0F62C646" w:rsidP="1C6828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C6828F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</w:tc>
      </w:tr>
      <w:tr w:rsidR="00CF5504" w:rsidRPr="00DD77E1" w14:paraId="02B20DEE" w14:textId="77777777" w:rsidTr="1C6828F6">
        <w:tc>
          <w:tcPr>
            <w:tcW w:w="2547" w:type="dxa"/>
          </w:tcPr>
          <w:p w14:paraId="02B20DEA" w14:textId="080374DA" w:rsidR="00CF5504" w:rsidRPr="00DD77E1" w:rsidRDefault="00CF5504" w:rsidP="00CF550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7DB59DD1" w:rsidR="00CF5504" w:rsidRPr="00DD77E1" w:rsidRDefault="00CF5504" w:rsidP="00CF550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</w:t>
            </w: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</w:tcPr>
          <w:p w14:paraId="02B20DEC" w14:textId="77777777" w:rsidR="00CF5504" w:rsidRPr="00DD77E1" w:rsidRDefault="00CF5504" w:rsidP="00CF550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1D99FF3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Systemy teleinformatyczne NFZ</w:t>
            </w:r>
          </w:p>
          <w:p w14:paraId="24DA03BF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E8163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46AC59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pomiędzy bazami danych NFZ dotyczą:</w:t>
            </w:r>
          </w:p>
          <w:p w14:paraId="154EB611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7AB5497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Komunikatów świadczeń ambulatoryjnych i szpitalnych; </w:t>
            </w:r>
          </w:p>
          <w:p w14:paraId="52D8D0FD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Komunikatów o danych refundowanych leków, środków spożywczych specjalnego przeznaczenia żywieniowego oraz wyrobów medycznych wydawanych na recepty, przekazywanych przez apteki ogólnodostępne; </w:t>
            </w:r>
          </w:p>
          <w:p w14:paraId="62D65339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Danych dotyczące karty diagnostyki I leczenia onkologicznego </w:t>
            </w:r>
            <w:proofErr w:type="spellStart"/>
            <w:r w:rsidRPr="00E76E96">
              <w:rPr>
                <w:rFonts w:ascii="Arial" w:hAnsi="Arial" w:cs="Arial"/>
                <w:sz w:val="20"/>
                <w:szCs w:val="20"/>
              </w:rPr>
              <w:t>DiLo</w:t>
            </w:r>
            <w:proofErr w:type="spellEnd"/>
            <w:r w:rsidRPr="00E76E9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439F54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64442963" w14:textId="77777777" w:rsidR="00CF5504" w:rsidRPr="00E76E96" w:rsidRDefault="00CF5504" w:rsidP="00CF550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Poświadczeń przyjęcia danych, które jest jednym z kryteriów oceny ofert w konkursach o zawarcie umów z NFZ</w:t>
            </w:r>
          </w:p>
          <w:p w14:paraId="25F4ACEF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B0ADE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lastRenderedPageBreak/>
              <w:t>Status integracji systemów/implementacji rozwiązania:</w:t>
            </w:r>
          </w:p>
          <w:p w14:paraId="74FCA968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Analizowanie</w:t>
            </w:r>
          </w:p>
          <w:p w14:paraId="1BFBF4EB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EF91D8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AE755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Systemy Usługodawców usług medycznych</w:t>
            </w:r>
          </w:p>
          <w:p w14:paraId="3D4975E1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C15F3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E76E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22E39F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77830427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z systemów usługodawców usług medycznych dotyczą danych niezbędnych AOTMiT do realizacji zadań ustawowych</w:t>
            </w:r>
          </w:p>
          <w:p w14:paraId="7843519D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9EE135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6F327AC1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  <w:p w14:paraId="7E9C2968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D7F2E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Węzeł Krajowy/Profil Zaufany</w:t>
            </w:r>
          </w:p>
          <w:p w14:paraId="7D34E00C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84327A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</w:p>
          <w:p w14:paraId="1A9177EC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59B2471D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dotyczą wykorzystania danych uwierzytelniających użytkowników systemu</w:t>
            </w:r>
          </w:p>
          <w:p w14:paraId="275F0E16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AC20B6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5A6F9ADE" w14:textId="77777777" w:rsidR="00CF5504" w:rsidRPr="00E76E96" w:rsidRDefault="00CF5504" w:rsidP="00CF55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  <w:p w14:paraId="06950BB2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EE655C" w14:textId="77777777" w:rsidR="00CF5504" w:rsidRPr="00E76E96" w:rsidRDefault="00CF5504" w:rsidP="00CF550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Nazwa systemu</w:t>
            </w:r>
            <w:r w:rsidRPr="00E76E96">
              <w:rPr>
                <w:rFonts w:ascii="Arial" w:hAnsi="Arial" w:cs="Arial"/>
                <w:sz w:val="20"/>
                <w:szCs w:val="20"/>
              </w:rPr>
              <w:t>: Platforma Rejestrów Medycznych P2</w:t>
            </w:r>
          </w:p>
          <w:p w14:paraId="3AB34F04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EB2911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</w:p>
          <w:p w14:paraId="57933822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>Korzystanie</w:t>
            </w:r>
          </w:p>
          <w:p w14:paraId="45DD4AB7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sz w:val="20"/>
                <w:szCs w:val="20"/>
              </w:rPr>
              <w:t>Przepływy danych z platformy P2 dotyczą danych z rejestrów referencyjnych dla systemu ochrony zdrowia np. Rejestr Podmiotów Wykonujących Działalność Leczniczą (RPWDL), Centralny Wykaz Produktów Leczniczych (CWPL).</w:t>
            </w:r>
          </w:p>
          <w:p w14:paraId="55882A91" w14:textId="77777777" w:rsidR="00CF5504" w:rsidRPr="00E76E96" w:rsidRDefault="00CF5504" w:rsidP="00CF55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D5DF94" w14:textId="77777777" w:rsidR="00CF5504" w:rsidRPr="00E76E96" w:rsidRDefault="00CF5504" w:rsidP="00CF5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sz w:val="20"/>
                <w:szCs w:val="20"/>
              </w:rPr>
              <w:t xml:space="preserve">Status integracji systemów/implementacji rozwiązania: </w:t>
            </w:r>
          </w:p>
          <w:p w14:paraId="02B20DED" w14:textId="1EEF27FB" w:rsidR="00CF5504" w:rsidRPr="00E76E96" w:rsidRDefault="00CF5504" w:rsidP="00CF5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E96">
              <w:rPr>
                <w:rFonts w:ascii="Arial" w:hAnsi="Arial" w:cs="Arial"/>
                <w:b/>
                <w:bCs/>
                <w:sz w:val="20"/>
                <w:szCs w:val="20"/>
              </w:rPr>
              <w:t>Analizowanie</w:t>
            </w:r>
          </w:p>
        </w:tc>
      </w:tr>
      <w:tr w:rsidR="00CF5504" w:rsidRPr="00DD77E1" w14:paraId="113D7D1C" w14:textId="77777777" w:rsidTr="1C6828F6">
        <w:tc>
          <w:tcPr>
            <w:tcW w:w="2547" w:type="dxa"/>
          </w:tcPr>
          <w:p w14:paraId="285B7BE0" w14:textId="77777777" w:rsidR="00CF5504" w:rsidRPr="009271DA" w:rsidRDefault="00CF5504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701" w:type="dxa"/>
          </w:tcPr>
          <w:p w14:paraId="58AC0ADA" w14:textId="77777777" w:rsidR="00CF5504" w:rsidRDefault="00CF5504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B293C2A" w14:textId="77777777" w:rsidR="00CF5504" w:rsidRPr="00DD77E1" w:rsidRDefault="00CF5504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7F5F178" w14:textId="77777777" w:rsidR="00CF5504" w:rsidRPr="009271DA" w:rsidRDefault="00CF5504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6"/>
        <w:gridCol w:w="1694"/>
        <w:gridCol w:w="1705"/>
        <w:gridCol w:w="3719"/>
      </w:tblGrid>
      <w:tr w:rsidR="00153FFF" w:rsidRPr="004D0D82" w14:paraId="02B20DF6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4D0D82" w:rsidRDefault="00153FFF" w:rsidP="004D0D82">
            <w:pPr>
              <w:suppressAutoHyphens/>
              <w:spacing w:after="0" w:line="240" w:lineRule="auto"/>
              <w:jc w:val="center"/>
              <w:rPr>
                <w:rFonts w:eastAsia="MS MinNew Roman" w:cstheme="minorHAnsi"/>
                <w:b/>
                <w:bCs/>
                <w:sz w:val="20"/>
                <w:szCs w:val="20"/>
                <w:lang w:eastAsia="ar-SA"/>
              </w:rPr>
            </w:pPr>
            <w:r w:rsidRPr="004D0D82">
              <w:rPr>
                <w:rFonts w:eastAsia="MS MinNew Roman" w:cstheme="minorHAnsi"/>
                <w:b/>
                <w:bCs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Siła oddziaływania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Prawdopodobieństwo wystąpienia ryzyka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Sposób zarządzania ryzykiem</w:t>
            </w:r>
          </w:p>
        </w:tc>
      </w:tr>
      <w:tr w:rsidR="00153FFF" w:rsidRPr="004D0D82" w14:paraId="02B20DFF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4D0D82" w:rsidRDefault="00153FFF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Pr="004D0D82" w:rsidRDefault="002C1234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Pr="004D0D82" w:rsidRDefault="00E97E8D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  <w:p w14:paraId="02B20DFE" w14:textId="576F8AFA" w:rsidR="00B45DA5" w:rsidRPr="004D0D82" w:rsidRDefault="00B45DA5" w:rsidP="004D0D8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B45DA5">
              <w:rPr>
                <w:rFonts w:cstheme="minorHAnsi"/>
                <w:sz w:val="20"/>
                <w:szCs w:val="20"/>
                <w:lang w:eastAsia="pl-PL"/>
              </w:rPr>
              <w:t>Zmiany w stosunku do poprzedniego okresu sprawozdawczego: Ryzyko zmaterializowane</w:t>
            </w:r>
          </w:p>
        </w:tc>
      </w:tr>
      <w:tr w:rsidR="00153FFF" w:rsidRPr="004D0D82" w14:paraId="02B20E0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982BD1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Brak kompetencji niezbędnych do prawidłowej realizacji zamówienia po stronie wykonawcy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4D0D82" w:rsidRDefault="00153FFF" w:rsidP="004D0D82">
            <w:pPr>
              <w:pStyle w:val="Legenda"/>
              <w:numPr>
                <w:ilvl w:val="0"/>
                <w:numId w:val="31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Pr="004D0D82" w:rsidRDefault="00F6310E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2741BC" w14:textId="77777777" w:rsidR="00F6310E" w:rsidRDefault="00C14E6E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4B26E6" w:rsidRPr="004D0D82">
              <w:rPr>
                <w:rFonts w:cstheme="minorHAnsi"/>
                <w:sz w:val="20"/>
                <w:szCs w:val="20"/>
                <w:lang w:eastAsia="pl-PL"/>
              </w:rPr>
              <w:t>że Wykonawca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  <w:p w14:paraId="02B20E07" w14:textId="117CDA7D" w:rsidR="00054271" w:rsidRPr="004D0D82" w:rsidRDefault="00054271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Rotacja członków zespołu projektowego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4D0D82" w:rsidRDefault="00153FFF" w:rsidP="004D0D82">
            <w:pPr>
              <w:pStyle w:val="Legenda"/>
              <w:numPr>
                <w:ilvl w:val="0"/>
                <w:numId w:val="32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Pr="004D0D82" w:rsidRDefault="00F647D4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AF8205E" w14:textId="77777777" w:rsidR="00F647D4" w:rsidRPr="004D0D82" w:rsidRDefault="00226371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że dzięki sprawnemu zarządzaniu projektem, odpo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wiednim motywowaniu zespołu rotacja członków zespołu nie będzie większa aniżeli 5% w skali zespołu.</w:t>
            </w:r>
            <w:r w:rsidR="00CA5AD4" w:rsidRPr="004D0D82">
              <w:rPr>
                <w:rFonts w:cstheme="minorHAnsi"/>
                <w:sz w:val="20"/>
                <w:szCs w:val="20"/>
                <w:lang w:eastAsia="pl-PL"/>
              </w:rPr>
              <w:t xml:space="preserve"> Planuje się cykliczne spotkania z członkami zespołu celem weryfikacji jakości pracy.</w:t>
            </w:r>
          </w:p>
          <w:p w14:paraId="02B20E0F" w14:textId="26C3C403" w:rsidR="00054271" w:rsidRPr="004D0D82" w:rsidRDefault="00054271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Ryzyko błędów działania systemu nie wykrytych na etapie wdrożenia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4D0D82" w:rsidRDefault="00153FFF" w:rsidP="004D0D82">
            <w:pPr>
              <w:pStyle w:val="Legenda"/>
              <w:numPr>
                <w:ilvl w:val="0"/>
                <w:numId w:val="35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Pr="004D0D82" w:rsidRDefault="00E9435A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B19B0FC" w14:textId="77777777" w:rsidR="00E9435A" w:rsidRPr="004D0D82" w:rsidRDefault="00E9435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efektem</w:t>
            </w:r>
            <w:r w:rsidR="00701875" w:rsidRPr="004D0D82">
              <w:rPr>
                <w:rFonts w:cstheme="minorHAnsi"/>
                <w:sz w:val="20"/>
                <w:szCs w:val="20"/>
                <w:lang w:eastAsia="pl-PL"/>
              </w:rPr>
              <w:t xml:space="preserve"> jest wdrożenie systemu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, który po </w:t>
            </w:r>
            <w:r w:rsidR="005223AD" w:rsidRPr="004D0D82">
              <w:rPr>
                <w:rFonts w:cstheme="minorHAnsi"/>
                <w:sz w:val="20"/>
                <w:szCs w:val="20"/>
                <w:lang w:eastAsia="pl-PL"/>
              </w:rPr>
              <w:t>uruchomieniu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 produkcyjnym nie będzie miał błędów krytycznych uniemożliwiających pracę z systemem.</w:t>
            </w:r>
          </w:p>
          <w:p w14:paraId="02B20E17" w14:textId="0BE76E8D" w:rsidR="00054271" w:rsidRPr="004D0D82" w:rsidRDefault="00054271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2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63AFD06F" w:rsidR="00153FFF" w:rsidRPr="004D0D82" w:rsidRDefault="00BF7CF8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4D0D82" w:rsidRDefault="00153FFF" w:rsidP="004D0D82">
            <w:pPr>
              <w:pStyle w:val="Legenda"/>
              <w:numPr>
                <w:ilvl w:val="0"/>
                <w:numId w:val="36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Pr="004D0D82" w:rsidRDefault="00837189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F83B0E" w14:textId="77777777" w:rsidR="00837189" w:rsidRPr="004D0D82" w:rsidRDefault="00154BA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  <w:p w14:paraId="02B20E1F" w14:textId="6770DDA6" w:rsidR="00054271" w:rsidRPr="004D0D82" w:rsidRDefault="00EF43B6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Zmiany w stosunku do poprzedniego okresu 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>sprawozdawczego</w:t>
            </w:r>
            <w:r>
              <w:rPr>
                <w:rFonts w:cstheme="minorHAnsi"/>
                <w:sz w:val="20"/>
                <w:szCs w:val="20"/>
                <w:lang w:eastAsia="pl-PL"/>
              </w:rPr>
              <w:t>:</w:t>
            </w:r>
            <w:r w:rsidR="00041BBA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0D608B" w:rsidRPr="00B140BE">
              <w:rPr>
                <w:rFonts w:cstheme="minorHAnsi"/>
                <w:sz w:val="20"/>
                <w:szCs w:val="20"/>
                <w:lang w:eastAsia="pl-PL"/>
              </w:rPr>
              <w:t>Ryzyko zmaterializowane</w:t>
            </w:r>
            <w:r w:rsidR="000D608B" w:rsidRPr="00D1483D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53FFF" w:rsidRPr="004D0D82" w14:paraId="02B20E27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Pr="004D0D82" w:rsidRDefault="00153FFF" w:rsidP="004D0D82">
            <w:pPr>
              <w:pStyle w:val="Legenda"/>
              <w:numPr>
                <w:ilvl w:val="0"/>
                <w:numId w:val="34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Pr="004D0D82" w:rsidRDefault="002F2439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C92D2B0" w14:textId="77777777" w:rsidR="002F2439" w:rsidRPr="004D0D82" w:rsidRDefault="00337BED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02B20E26" w14:textId="32F31B0D" w:rsidR="00054271" w:rsidRPr="004D0D82" w:rsidRDefault="00054271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Nie nastąpiła zmiana w zakresie danego ryzyka w stosunku do poprzedniego okresu sprawozdawczego</w:t>
            </w:r>
            <w:r w:rsidR="008E7213" w:rsidRPr="004D0D82">
              <w:rPr>
                <w:rFonts w:cstheme="minorHAnsi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153FFF" w:rsidRPr="004D0D82" w14:paraId="02B20E2E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EAE177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Niedostosowanie systemów informatycznych usługodawców usług medycznych do potrzeb AOTMiT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Pr="004D0D82" w:rsidRDefault="00153FFF" w:rsidP="002E203F">
            <w:pPr>
              <w:pStyle w:val="Legenda"/>
              <w:numPr>
                <w:ilvl w:val="0"/>
                <w:numId w:val="33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Pr="004D0D82" w:rsidRDefault="00CA5AD4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022D1C03" w14:textId="77777777" w:rsidR="00CA5AD4" w:rsidRPr="004D0D82" w:rsidRDefault="00CA5AD4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9A7195" w:rsidRPr="004D0D82">
              <w:rPr>
                <w:rFonts w:cstheme="minorHAnsi"/>
                <w:sz w:val="20"/>
                <w:szCs w:val="20"/>
                <w:lang w:eastAsia="pl-PL"/>
              </w:rPr>
              <w:t xml:space="preserve">formalna współpraca z jednostkami medycznymi. Zebranie szczegółowych informacji celem </w:t>
            </w:r>
            <w:r w:rsidR="002F2439" w:rsidRPr="004D0D82">
              <w:rPr>
                <w:rFonts w:cstheme="minorHAnsi"/>
                <w:sz w:val="20"/>
                <w:szCs w:val="20"/>
                <w:lang w:eastAsia="pl-PL"/>
              </w:rPr>
              <w:t>wspierania jednostek i ciągłej komunikacji na temat projektu.</w:t>
            </w:r>
          </w:p>
          <w:p w14:paraId="02B20E2D" w14:textId="39399CB0" w:rsidR="00054271" w:rsidRPr="002E203F" w:rsidRDefault="00054271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5E4A3E" w:rsidRPr="004D0D82" w14:paraId="37B37D5B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2747" w14:textId="07841440" w:rsidR="005E4A3E" w:rsidRPr="004D0D82" w:rsidRDefault="00BF7CF8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Ryzyko </w:t>
            </w:r>
            <w:r w:rsidR="00603FDA">
              <w:rPr>
                <w:rFonts w:cstheme="minorHAnsi"/>
                <w:sz w:val="20"/>
                <w:szCs w:val="20"/>
                <w:lang w:eastAsia="pl-PL"/>
              </w:rPr>
              <w:t xml:space="preserve">wystąpienia opóźnień </w:t>
            </w:r>
            <w:r w:rsidR="00EE3F49">
              <w:rPr>
                <w:rFonts w:cstheme="minorHAnsi"/>
                <w:sz w:val="20"/>
                <w:szCs w:val="20"/>
                <w:lang w:eastAsia="pl-PL"/>
              </w:rPr>
              <w:t>związku z wystąpieniem pandemii COVID-19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5B24D" w14:textId="12002DC1" w:rsidR="005E4A3E" w:rsidRPr="004D0D82" w:rsidRDefault="00A84D03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606D8" w14:textId="146801C2" w:rsidR="005E4A3E" w:rsidRPr="004D0D82" w:rsidRDefault="007F2A9B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56C7F" w14:textId="75182366" w:rsidR="00603FDA" w:rsidRPr="00EF43B6" w:rsidRDefault="005B2292" w:rsidP="00603FDA">
            <w:pPr>
              <w:pStyle w:val="Legenda"/>
              <w:numPr>
                <w:ilvl w:val="0"/>
                <w:numId w:val="37"/>
              </w:numPr>
              <w:ind w:left="352" w:hanging="352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</w:t>
            </w:r>
            <w:r w:rsidR="00603FDA"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–</w:t>
            </w:r>
            <w:r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49510BAB" w14:textId="6EACAF03" w:rsidR="00603FDA" w:rsidRPr="00EF43B6" w:rsidRDefault="00603FDA" w:rsidP="00EF43B6">
            <w:pPr>
              <w:rPr>
                <w:lang w:eastAsia="pl-PL"/>
              </w:rPr>
            </w:pPr>
            <w:r w:rsidRPr="00EF43B6">
              <w:rPr>
                <w:rFonts w:cstheme="minorHAnsi"/>
                <w:sz w:val="20"/>
                <w:szCs w:val="20"/>
                <w:lang w:eastAsia="pl-PL"/>
              </w:rPr>
              <w:t>Dostosowanie do modelu pracy zdalnej w zespołach poszczególnych zadań projektu. Ograniczenie ryzyka zakażeń. Przyjęcie dodatkowych buforów czasu w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Pr="00EF43B6">
              <w:rPr>
                <w:rFonts w:cstheme="minorHAnsi"/>
                <w:sz w:val="20"/>
                <w:szCs w:val="20"/>
                <w:lang w:eastAsia="pl-PL"/>
              </w:rPr>
              <w:t xml:space="preserve">procesie planowania. Monitorowanie postępów prac w celu proaktywnej identyfikacji ryzyk. Ryzyko monitorowane na cyklicznych spotkaniach poświęconych analizie ryzyka. </w:t>
            </w:r>
          </w:p>
          <w:p w14:paraId="0D0CEC84" w14:textId="4DDA6B95" w:rsidR="005B2292" w:rsidRPr="004D0D82" w:rsidRDefault="005B2292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B63EA7A" w14:textId="2F31A0B7" w:rsidR="005B2292" w:rsidRPr="002E203F" w:rsidRDefault="005B2292" w:rsidP="002E203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FE89AA4" w14:textId="669D1255" w:rsidR="00E15603" w:rsidRDefault="00603FDA" w:rsidP="004D0D82">
            <w:pPr>
              <w:pStyle w:val="Legenda"/>
              <w:ind w:left="720"/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</w:pPr>
            <w:r w:rsidRPr="00EF43B6">
              <w:rPr>
                <w:rStyle w:val="normaltextrun"/>
                <w:rFonts w:cstheme="minorHAnsi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W związku z Ustawą z dn. 03.04.2020 r. o szczególnych rozwiązaniach wspierających realizację programów operacyjnych w związku z wystąpieniem COVID-19 (Dz. U. poz. 694) wnioskowaliśmy do Instytucji Pośredniczącej o wydłużenie trwania Projektu o 90 dn. 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D</w:t>
            </w:r>
            <w:r w:rsidR="005B2292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 xml:space="preserve">zięki wydłużeniu terminu realizacji projektu 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zespół będzie miał więcej czasu na realizację zadań przy zachowaniu najwyższej jakości, co umożliwi płynn</w:t>
            </w:r>
            <w:r w:rsidR="007514FD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ą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 xml:space="preserve"> realizację projektu.</w:t>
            </w:r>
          </w:p>
          <w:p w14:paraId="15F97DCE" w14:textId="77777777" w:rsidR="00E15603" w:rsidRDefault="00E15603" w:rsidP="004D0D82">
            <w:pPr>
              <w:pStyle w:val="Legenda"/>
              <w:ind w:left="720"/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</w:pPr>
          </w:p>
          <w:p w14:paraId="6CD16242" w14:textId="149704AF" w:rsidR="005E4A3E" w:rsidRPr="004D0D82" w:rsidRDefault="00EF43B6" w:rsidP="00EF43B6">
            <w:pPr>
              <w:pStyle w:val="Legenda"/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Zmiany w stosunku do poprzedniego okresu sprawozdawczego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="00E15603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Ryzyko zmaterializowane</w:t>
            </w:r>
            <w:r w:rsidR="00BF7CF8" w:rsidRPr="00D1483D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328C5C19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 xml:space="preserve">W kwartale </w:t>
      </w:r>
      <w:r w:rsidR="007D589A">
        <w:rPr>
          <w:rFonts w:ascii="Arial" w:eastAsia="Times New Roman" w:hAnsi="Arial" w:cs="Arial"/>
          <w:lang w:eastAsia="pl-PL"/>
        </w:rPr>
        <w:t>I</w:t>
      </w:r>
      <w:r w:rsidR="000B1755">
        <w:rPr>
          <w:rFonts w:ascii="Arial" w:eastAsia="Times New Roman" w:hAnsi="Arial" w:cs="Arial"/>
          <w:lang w:eastAsia="pl-PL"/>
        </w:rPr>
        <w:t xml:space="preserve">V </w:t>
      </w:r>
      <w:r w:rsidRPr="00DD77E1">
        <w:rPr>
          <w:rFonts w:ascii="Arial" w:eastAsia="Times New Roman" w:hAnsi="Arial" w:cs="Arial"/>
          <w:lang w:eastAsia="pl-PL"/>
        </w:rPr>
        <w:t>202</w:t>
      </w:r>
      <w:r w:rsidR="007737BD">
        <w:rPr>
          <w:rFonts w:ascii="Arial" w:eastAsia="Times New Roman" w:hAnsi="Arial" w:cs="Arial"/>
          <w:lang w:eastAsia="pl-PL"/>
        </w:rPr>
        <w:t>1</w:t>
      </w:r>
      <w:r w:rsidRPr="00DD77E1">
        <w:rPr>
          <w:rFonts w:ascii="Arial" w:eastAsia="Times New Roman" w:hAnsi="Arial" w:cs="Arial"/>
          <w:lang w:eastAsia="pl-PL"/>
        </w:rPr>
        <w:t xml:space="preserve">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in-house)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CD43DC" w:rsidRDefault="00FC5981" w:rsidP="00A92887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2B20E55" w14:textId="77777777" w:rsidR="0078383A" w:rsidRPr="00CD43DC" w:rsidRDefault="0078383A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D43DC">
        <w:rPr>
          <w:rFonts w:ascii="Arial" w:hAnsi="Arial" w:cs="Arial"/>
          <w:sz w:val="20"/>
          <w:szCs w:val="20"/>
        </w:rPr>
        <w:t>Piotr Janeczek</w:t>
      </w:r>
    </w:p>
    <w:p w14:paraId="02B20E56" w14:textId="77777777" w:rsidR="00090B86" w:rsidRPr="00CD43DC" w:rsidRDefault="00090B86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D43DC">
        <w:rPr>
          <w:rFonts w:ascii="Arial" w:hAnsi="Arial" w:cs="Arial"/>
          <w:sz w:val="20"/>
          <w:szCs w:val="20"/>
        </w:rPr>
        <w:t xml:space="preserve">Kierownik Projektu </w:t>
      </w:r>
    </w:p>
    <w:p w14:paraId="02B20E57" w14:textId="77777777" w:rsidR="00090B86" w:rsidRPr="00CD43DC" w:rsidRDefault="00090B86" w:rsidP="00A928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B20E5D" w14:textId="38559FF2" w:rsidR="00090B86" w:rsidRPr="00CD43DC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43DC">
        <w:rPr>
          <w:rFonts w:ascii="Arial" w:eastAsia="Times New Roman" w:hAnsi="Arial" w:cs="Arial"/>
          <w:sz w:val="20"/>
          <w:szCs w:val="20"/>
          <w:lang w:eastAsia="pl-PL"/>
        </w:rPr>
        <w:t>tel. 693 064 333</w:t>
      </w:r>
    </w:p>
    <w:p w14:paraId="02B20E5E" w14:textId="77777777" w:rsidR="00090B86" w:rsidRPr="00CD43DC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43DC">
        <w:rPr>
          <w:rFonts w:ascii="Arial" w:eastAsia="Times New Roman" w:hAnsi="Arial" w:cs="Arial"/>
          <w:sz w:val="20"/>
          <w:szCs w:val="20"/>
          <w:lang w:val="it-IT" w:eastAsia="pl-PL"/>
        </w:rPr>
        <w:t>e-mail: </w:t>
      </w:r>
      <w:hyperlink r:id="rId10" w:tgtFrame="_blank" w:history="1">
        <w:r w:rsidRPr="00CD43DC">
          <w:rPr>
            <w:rFonts w:ascii="Arial" w:eastAsia="Times New Roman" w:hAnsi="Arial" w:cs="Arial"/>
            <w:sz w:val="20"/>
            <w:szCs w:val="20"/>
            <w:u w:val="single"/>
            <w:lang w:val="it-IT" w:eastAsia="pl-PL"/>
          </w:rPr>
          <w:t>p.janeczek@aotm.gov.pl</w:t>
        </w:r>
      </w:hyperlink>
    </w:p>
    <w:p w14:paraId="02B20E60" w14:textId="02E1134D" w:rsidR="00090B86" w:rsidRPr="00CD43DC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43DC">
        <w:rPr>
          <w:rFonts w:ascii="Arial" w:eastAsia="Times New Roman" w:hAnsi="Arial" w:cs="Arial"/>
          <w:sz w:val="20"/>
          <w:szCs w:val="20"/>
          <w:lang w:eastAsia="pl-PL"/>
        </w:rPr>
        <w:t> </w:t>
      </w:r>
      <w:bookmarkStart w:id="4" w:name="_Hlk5097147"/>
      <w:bookmarkStart w:id="5" w:name="_Hlk5097199"/>
      <w:bookmarkEnd w:id="4"/>
      <w:r w:rsidRPr="00CD43DC">
        <w:rPr>
          <w:rFonts w:ascii="Arial" w:eastAsia="Times New Roman" w:hAnsi="Arial" w:cs="Arial"/>
          <w:sz w:val="20"/>
          <w:szCs w:val="20"/>
          <w:lang w:eastAsia="pl-PL"/>
        </w:rPr>
        <w:t>Agencja Oceny </w:t>
      </w:r>
      <w:bookmarkEnd w:id="5"/>
      <w:r w:rsidRPr="00CD43DC">
        <w:rPr>
          <w:rFonts w:ascii="Arial" w:eastAsia="Times New Roman" w:hAnsi="Arial" w:cs="Arial"/>
          <w:sz w:val="20"/>
          <w:szCs w:val="20"/>
          <w:lang w:eastAsia="pl-PL"/>
        </w:rPr>
        <w:t>Technologii Medycznych i Taryfikacji</w:t>
      </w:r>
    </w:p>
    <w:p w14:paraId="22E15CA3" w14:textId="22C156E2" w:rsidR="5B5F1BDF" w:rsidRPr="00CD43DC" w:rsidRDefault="5B5F1BDF" w:rsidP="5684FF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43DC">
        <w:rPr>
          <w:rFonts w:ascii="Arial" w:eastAsia="Times New Roman" w:hAnsi="Arial" w:cs="Arial"/>
          <w:sz w:val="20"/>
          <w:szCs w:val="20"/>
          <w:lang w:eastAsia="pl-PL"/>
        </w:rPr>
        <w:t>Wydział Informatyki</w:t>
      </w:r>
    </w:p>
    <w:p w14:paraId="02B20E61" w14:textId="77777777" w:rsidR="00090B86" w:rsidRPr="00CD43DC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43DC">
        <w:rPr>
          <w:rFonts w:ascii="Arial" w:eastAsia="Times New Roman" w:hAnsi="Arial" w:cs="Arial"/>
          <w:sz w:val="20"/>
          <w:szCs w:val="20"/>
          <w:lang w:val="it-IT" w:eastAsia="pl-PL"/>
        </w:rPr>
        <w:t>ul. Przeskok 2,</w:t>
      </w:r>
    </w:p>
    <w:p w14:paraId="02B20E62" w14:textId="77777777" w:rsidR="00090B86" w:rsidRPr="00CD43DC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43DC">
        <w:rPr>
          <w:rFonts w:ascii="Arial" w:eastAsia="Times New Roman" w:hAnsi="Arial" w:cs="Arial"/>
          <w:sz w:val="20"/>
          <w:szCs w:val="20"/>
          <w:lang w:val="it-IT" w:eastAsia="pl-PL"/>
        </w:rPr>
        <w:t>00-032 Warszawa</w:t>
      </w:r>
    </w:p>
    <w:p w14:paraId="02B20E63" w14:textId="77777777" w:rsidR="00090B86" w:rsidRPr="00CD43DC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43DC">
        <w:rPr>
          <w:rFonts w:ascii="Arial" w:eastAsia="Times New Roman" w:hAnsi="Arial" w:cs="Arial"/>
          <w:sz w:val="20"/>
          <w:szCs w:val="20"/>
          <w:lang w:eastAsia="pl-PL"/>
        </w:rPr>
        <w:t>tel.: 22 101 46 00</w:t>
      </w:r>
    </w:p>
    <w:p w14:paraId="02B20E64" w14:textId="77777777" w:rsidR="00090B86" w:rsidRPr="00CD43DC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43DC">
        <w:rPr>
          <w:rFonts w:ascii="Arial" w:eastAsia="Times New Roman" w:hAnsi="Arial" w:cs="Arial"/>
          <w:sz w:val="20"/>
          <w:szCs w:val="20"/>
          <w:lang w:eastAsia="pl-PL"/>
        </w:rPr>
        <w:t>fax.: 22 46 88 555</w:t>
      </w:r>
    </w:p>
    <w:p w14:paraId="02B20E65" w14:textId="77777777" w:rsidR="00090B86" w:rsidRPr="00CD43DC" w:rsidRDefault="00472714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hyperlink r:id="rId11" w:tgtFrame="_blank" w:history="1">
        <w:r w:rsidR="00090B86" w:rsidRPr="00CD43DC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www.aotmit.gov.pl</w:t>
        </w:r>
      </w:hyperlink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BF1B3" w14:textId="77777777" w:rsidR="006A01D1" w:rsidRDefault="006A01D1" w:rsidP="00BB2420">
      <w:pPr>
        <w:spacing w:after="0" w:line="240" w:lineRule="auto"/>
      </w:pPr>
      <w:r>
        <w:separator/>
      </w:r>
    </w:p>
  </w:endnote>
  <w:endnote w:type="continuationSeparator" w:id="0">
    <w:p w14:paraId="3AC83C26" w14:textId="77777777" w:rsidR="006A01D1" w:rsidRDefault="006A01D1" w:rsidP="00BB2420">
      <w:pPr>
        <w:spacing w:after="0" w:line="240" w:lineRule="auto"/>
      </w:pPr>
      <w:r>
        <w:continuationSeparator/>
      </w:r>
    </w:p>
  </w:endnote>
  <w:endnote w:type="continuationNotice" w:id="1">
    <w:p w14:paraId="71C1FE34" w14:textId="77777777" w:rsidR="006A01D1" w:rsidRDefault="006A01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51955" w14:textId="77777777" w:rsidR="006A01D1" w:rsidRDefault="006A01D1" w:rsidP="00BB2420">
      <w:pPr>
        <w:spacing w:after="0" w:line="240" w:lineRule="auto"/>
      </w:pPr>
      <w:r>
        <w:separator/>
      </w:r>
    </w:p>
  </w:footnote>
  <w:footnote w:type="continuationSeparator" w:id="0">
    <w:p w14:paraId="043A593B" w14:textId="77777777" w:rsidR="006A01D1" w:rsidRDefault="006A01D1" w:rsidP="00BB2420">
      <w:pPr>
        <w:spacing w:after="0" w:line="240" w:lineRule="auto"/>
      </w:pPr>
      <w:r>
        <w:continuationSeparator/>
      </w:r>
    </w:p>
  </w:footnote>
  <w:footnote w:type="continuationNotice" w:id="1">
    <w:p w14:paraId="6F2974A7" w14:textId="77777777" w:rsidR="006A01D1" w:rsidRDefault="006A01D1">
      <w:pPr>
        <w:spacing w:after="0" w:line="240" w:lineRule="auto"/>
      </w:pPr>
    </w:p>
  </w:footnote>
  <w:footnote w:id="2">
    <w:p w14:paraId="02B20EC2" w14:textId="77777777" w:rsidR="00603FDA" w:rsidRDefault="00603FD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5A028846"/>
    <w:lvl w:ilvl="0" w:tplc="90661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F71"/>
    <w:multiLevelType w:val="hybridMultilevel"/>
    <w:tmpl w:val="465A6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6B0266"/>
    <w:multiLevelType w:val="hybridMultilevel"/>
    <w:tmpl w:val="A6629FD4"/>
    <w:lvl w:ilvl="0" w:tplc="1C181C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C0728"/>
    <w:multiLevelType w:val="hybridMultilevel"/>
    <w:tmpl w:val="372E4946"/>
    <w:lvl w:ilvl="0" w:tplc="5C0E09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434F5F"/>
    <w:multiLevelType w:val="hybridMultilevel"/>
    <w:tmpl w:val="A586800E"/>
    <w:lvl w:ilvl="0" w:tplc="00E835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6514C8"/>
    <w:multiLevelType w:val="hybridMultilevel"/>
    <w:tmpl w:val="23B2BE24"/>
    <w:lvl w:ilvl="0" w:tplc="22986F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97BEB"/>
    <w:multiLevelType w:val="hybridMultilevel"/>
    <w:tmpl w:val="AAEC9D5A"/>
    <w:lvl w:ilvl="0" w:tplc="24AA19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96FB9"/>
    <w:multiLevelType w:val="hybridMultilevel"/>
    <w:tmpl w:val="16146154"/>
    <w:lvl w:ilvl="0" w:tplc="3572B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B4407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5D20EF"/>
    <w:multiLevelType w:val="hybridMultilevel"/>
    <w:tmpl w:val="2DE61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5"/>
  </w:num>
  <w:num w:numId="2">
    <w:abstractNumId w:val="6"/>
  </w:num>
  <w:num w:numId="3">
    <w:abstractNumId w:val="38"/>
  </w:num>
  <w:num w:numId="4">
    <w:abstractNumId w:val="22"/>
  </w:num>
  <w:num w:numId="5">
    <w:abstractNumId w:val="32"/>
  </w:num>
  <w:num w:numId="6">
    <w:abstractNumId w:val="9"/>
  </w:num>
  <w:num w:numId="7">
    <w:abstractNumId w:val="27"/>
  </w:num>
  <w:num w:numId="8">
    <w:abstractNumId w:val="3"/>
  </w:num>
  <w:num w:numId="9">
    <w:abstractNumId w:val="13"/>
  </w:num>
  <w:num w:numId="10">
    <w:abstractNumId w:val="10"/>
  </w:num>
  <w:num w:numId="11">
    <w:abstractNumId w:val="11"/>
  </w:num>
  <w:num w:numId="12">
    <w:abstractNumId w:val="29"/>
  </w:num>
  <w:num w:numId="13">
    <w:abstractNumId w:val="26"/>
  </w:num>
  <w:num w:numId="14">
    <w:abstractNumId w:val="4"/>
  </w:num>
  <w:num w:numId="15">
    <w:abstractNumId w:val="34"/>
  </w:num>
  <w:num w:numId="16">
    <w:abstractNumId w:val="18"/>
  </w:num>
  <w:num w:numId="17">
    <w:abstractNumId w:val="24"/>
  </w:num>
  <w:num w:numId="18">
    <w:abstractNumId w:val="23"/>
  </w:num>
  <w:num w:numId="19">
    <w:abstractNumId w:val="20"/>
  </w:num>
  <w:num w:numId="20">
    <w:abstractNumId w:val="37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0"/>
  </w:num>
  <w:num w:numId="27">
    <w:abstractNumId w:val="19"/>
  </w:num>
  <w:num w:numId="28">
    <w:abstractNumId w:val="14"/>
  </w:num>
  <w:num w:numId="29">
    <w:abstractNumId w:val="35"/>
  </w:num>
  <w:num w:numId="30">
    <w:abstractNumId w:val="8"/>
  </w:num>
  <w:num w:numId="31">
    <w:abstractNumId w:val="12"/>
  </w:num>
  <w:num w:numId="32">
    <w:abstractNumId w:val="28"/>
  </w:num>
  <w:num w:numId="33">
    <w:abstractNumId w:val="15"/>
  </w:num>
  <w:num w:numId="34">
    <w:abstractNumId w:val="30"/>
  </w:num>
  <w:num w:numId="35">
    <w:abstractNumId w:val="1"/>
  </w:num>
  <w:num w:numId="36">
    <w:abstractNumId w:val="36"/>
  </w:num>
  <w:num w:numId="37">
    <w:abstractNumId w:val="31"/>
  </w:num>
  <w:num w:numId="38">
    <w:abstractNumId w:val="33"/>
  </w:num>
  <w:num w:numId="39">
    <w:abstractNumId w:val="17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806"/>
    <w:rsid w:val="00006E59"/>
    <w:rsid w:val="0001261C"/>
    <w:rsid w:val="00021ED1"/>
    <w:rsid w:val="0003023F"/>
    <w:rsid w:val="00041BBA"/>
    <w:rsid w:val="00043DD9"/>
    <w:rsid w:val="00044D68"/>
    <w:rsid w:val="00047D9D"/>
    <w:rsid w:val="00050DE6"/>
    <w:rsid w:val="00054271"/>
    <w:rsid w:val="0006403E"/>
    <w:rsid w:val="00067EAF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99E"/>
    <w:rsid w:val="00096A13"/>
    <w:rsid w:val="000A1DFB"/>
    <w:rsid w:val="000A2F32"/>
    <w:rsid w:val="000A3938"/>
    <w:rsid w:val="000B1755"/>
    <w:rsid w:val="000B3E49"/>
    <w:rsid w:val="000D608B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D149E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6E28"/>
    <w:rsid w:val="00237279"/>
    <w:rsid w:val="00240D69"/>
    <w:rsid w:val="00241B5E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1F83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C133E"/>
    <w:rsid w:val="002D3D4A"/>
    <w:rsid w:val="002D7ADA"/>
    <w:rsid w:val="002E06AF"/>
    <w:rsid w:val="002E0E72"/>
    <w:rsid w:val="002E203F"/>
    <w:rsid w:val="002E2FAF"/>
    <w:rsid w:val="002E30E9"/>
    <w:rsid w:val="002E5B54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2ADE"/>
    <w:rsid w:val="00325AF9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3551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77DB4"/>
    <w:rsid w:val="0048372C"/>
    <w:rsid w:val="00484418"/>
    <w:rsid w:val="00486F74"/>
    <w:rsid w:val="004967F3"/>
    <w:rsid w:val="004A4AC9"/>
    <w:rsid w:val="004B26E6"/>
    <w:rsid w:val="004C1D48"/>
    <w:rsid w:val="004C5214"/>
    <w:rsid w:val="004C74E7"/>
    <w:rsid w:val="004D0D82"/>
    <w:rsid w:val="004D65CA"/>
    <w:rsid w:val="004E2CA7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5E0B"/>
    <w:rsid w:val="0052774C"/>
    <w:rsid w:val="005332D6"/>
    <w:rsid w:val="005363A1"/>
    <w:rsid w:val="00537828"/>
    <w:rsid w:val="00542BCB"/>
    <w:rsid w:val="00544DFE"/>
    <w:rsid w:val="005522D9"/>
    <w:rsid w:val="005548F2"/>
    <w:rsid w:val="005569CE"/>
    <w:rsid w:val="005734CE"/>
    <w:rsid w:val="00577F1E"/>
    <w:rsid w:val="005821A7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A68B1"/>
    <w:rsid w:val="005A73A8"/>
    <w:rsid w:val="005B1A32"/>
    <w:rsid w:val="005B2292"/>
    <w:rsid w:val="005B5A13"/>
    <w:rsid w:val="005C0469"/>
    <w:rsid w:val="005C5742"/>
    <w:rsid w:val="005C6116"/>
    <w:rsid w:val="005C6CD5"/>
    <w:rsid w:val="005C77BB"/>
    <w:rsid w:val="005D17CF"/>
    <w:rsid w:val="005D24AF"/>
    <w:rsid w:val="005D4D78"/>
    <w:rsid w:val="005D5AAB"/>
    <w:rsid w:val="005D6E12"/>
    <w:rsid w:val="005E0ED8"/>
    <w:rsid w:val="005E2E0C"/>
    <w:rsid w:val="005E4A3E"/>
    <w:rsid w:val="005E6ABD"/>
    <w:rsid w:val="005E71D5"/>
    <w:rsid w:val="005F26EC"/>
    <w:rsid w:val="005F41FA"/>
    <w:rsid w:val="00600AE4"/>
    <w:rsid w:val="00603FDA"/>
    <w:rsid w:val="0060483D"/>
    <w:rsid w:val="006054AA"/>
    <w:rsid w:val="006069F5"/>
    <w:rsid w:val="00613BFD"/>
    <w:rsid w:val="006152C1"/>
    <w:rsid w:val="0062054D"/>
    <w:rsid w:val="00627C7B"/>
    <w:rsid w:val="006334BF"/>
    <w:rsid w:val="00635A54"/>
    <w:rsid w:val="00650D33"/>
    <w:rsid w:val="00657909"/>
    <w:rsid w:val="00661A62"/>
    <w:rsid w:val="006644C5"/>
    <w:rsid w:val="006731D9"/>
    <w:rsid w:val="00673A39"/>
    <w:rsid w:val="00681471"/>
    <w:rsid w:val="006822BC"/>
    <w:rsid w:val="006948D3"/>
    <w:rsid w:val="006A01D1"/>
    <w:rsid w:val="006A60AA"/>
    <w:rsid w:val="006B034F"/>
    <w:rsid w:val="006B5117"/>
    <w:rsid w:val="006B6E9C"/>
    <w:rsid w:val="006C78AE"/>
    <w:rsid w:val="006D0A99"/>
    <w:rsid w:val="006D6AB5"/>
    <w:rsid w:val="006E0CFA"/>
    <w:rsid w:val="006E4178"/>
    <w:rsid w:val="006E6205"/>
    <w:rsid w:val="00701800"/>
    <w:rsid w:val="00701875"/>
    <w:rsid w:val="00707F57"/>
    <w:rsid w:val="00722771"/>
    <w:rsid w:val="00724810"/>
    <w:rsid w:val="00725708"/>
    <w:rsid w:val="007278D6"/>
    <w:rsid w:val="007331C7"/>
    <w:rsid w:val="00737846"/>
    <w:rsid w:val="00740A47"/>
    <w:rsid w:val="007437E8"/>
    <w:rsid w:val="00743E80"/>
    <w:rsid w:val="00744734"/>
    <w:rsid w:val="00744D3C"/>
    <w:rsid w:val="00746ABD"/>
    <w:rsid w:val="007514FD"/>
    <w:rsid w:val="007575F7"/>
    <w:rsid w:val="0076145B"/>
    <w:rsid w:val="007737BD"/>
    <w:rsid w:val="0077418F"/>
    <w:rsid w:val="00775C44"/>
    <w:rsid w:val="00776802"/>
    <w:rsid w:val="0078383A"/>
    <w:rsid w:val="00784D10"/>
    <w:rsid w:val="007876E1"/>
    <w:rsid w:val="007924CE"/>
    <w:rsid w:val="00795AFA"/>
    <w:rsid w:val="007966AB"/>
    <w:rsid w:val="007A30BD"/>
    <w:rsid w:val="007A4742"/>
    <w:rsid w:val="007A777B"/>
    <w:rsid w:val="007B0251"/>
    <w:rsid w:val="007B2A34"/>
    <w:rsid w:val="007B5846"/>
    <w:rsid w:val="007B6080"/>
    <w:rsid w:val="007B7B99"/>
    <w:rsid w:val="007C2F7E"/>
    <w:rsid w:val="007C6235"/>
    <w:rsid w:val="007C70D1"/>
    <w:rsid w:val="007C7D90"/>
    <w:rsid w:val="007D1990"/>
    <w:rsid w:val="007D2C34"/>
    <w:rsid w:val="007D38BD"/>
    <w:rsid w:val="007D3F21"/>
    <w:rsid w:val="007D589A"/>
    <w:rsid w:val="007D6488"/>
    <w:rsid w:val="007E341A"/>
    <w:rsid w:val="007E3FEA"/>
    <w:rsid w:val="007F126F"/>
    <w:rsid w:val="007F14A0"/>
    <w:rsid w:val="007F2A9B"/>
    <w:rsid w:val="007F4552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57C8D"/>
    <w:rsid w:val="00862B31"/>
    <w:rsid w:val="00863186"/>
    <w:rsid w:val="00866172"/>
    <w:rsid w:val="008701C8"/>
    <w:rsid w:val="008711F2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E7213"/>
    <w:rsid w:val="008F2D9B"/>
    <w:rsid w:val="008F67EE"/>
    <w:rsid w:val="00904454"/>
    <w:rsid w:val="00905C9A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166C"/>
    <w:rsid w:val="00942298"/>
    <w:rsid w:val="00943D85"/>
    <w:rsid w:val="0095183B"/>
    <w:rsid w:val="00952126"/>
    <w:rsid w:val="00952617"/>
    <w:rsid w:val="0096539D"/>
    <w:rsid w:val="009663A6"/>
    <w:rsid w:val="0096794A"/>
    <w:rsid w:val="00971A40"/>
    <w:rsid w:val="00974F89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B46CB"/>
    <w:rsid w:val="009C08B5"/>
    <w:rsid w:val="009C2DB1"/>
    <w:rsid w:val="009C3FF2"/>
    <w:rsid w:val="009C6140"/>
    <w:rsid w:val="009D0672"/>
    <w:rsid w:val="009D2FA4"/>
    <w:rsid w:val="009D7D8A"/>
    <w:rsid w:val="009E34C5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2515B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08CC"/>
    <w:rsid w:val="00A61F27"/>
    <w:rsid w:val="00A67685"/>
    <w:rsid w:val="00A728AE"/>
    <w:rsid w:val="00A73FAB"/>
    <w:rsid w:val="00A804AE"/>
    <w:rsid w:val="00A84D03"/>
    <w:rsid w:val="00A86449"/>
    <w:rsid w:val="00A87C1C"/>
    <w:rsid w:val="00A91903"/>
    <w:rsid w:val="00A92887"/>
    <w:rsid w:val="00A94C15"/>
    <w:rsid w:val="00AA4CAB"/>
    <w:rsid w:val="00AA4F66"/>
    <w:rsid w:val="00AA51AD"/>
    <w:rsid w:val="00AA730D"/>
    <w:rsid w:val="00AB2E01"/>
    <w:rsid w:val="00AB40AC"/>
    <w:rsid w:val="00AB5DAB"/>
    <w:rsid w:val="00AC7E26"/>
    <w:rsid w:val="00AD2BA9"/>
    <w:rsid w:val="00AD45BB"/>
    <w:rsid w:val="00AE1643"/>
    <w:rsid w:val="00AE3A6C"/>
    <w:rsid w:val="00AE5403"/>
    <w:rsid w:val="00AF09B8"/>
    <w:rsid w:val="00AF567D"/>
    <w:rsid w:val="00B022BE"/>
    <w:rsid w:val="00B0345B"/>
    <w:rsid w:val="00B16CE8"/>
    <w:rsid w:val="00B17709"/>
    <w:rsid w:val="00B23828"/>
    <w:rsid w:val="00B23931"/>
    <w:rsid w:val="00B30A24"/>
    <w:rsid w:val="00B3444E"/>
    <w:rsid w:val="00B41415"/>
    <w:rsid w:val="00B440C3"/>
    <w:rsid w:val="00B45DA5"/>
    <w:rsid w:val="00B46B7D"/>
    <w:rsid w:val="00B50560"/>
    <w:rsid w:val="00B5345A"/>
    <w:rsid w:val="00B602A9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C7057"/>
    <w:rsid w:val="00BD78DA"/>
    <w:rsid w:val="00BE0CCD"/>
    <w:rsid w:val="00BE2A11"/>
    <w:rsid w:val="00BE304D"/>
    <w:rsid w:val="00BE47CD"/>
    <w:rsid w:val="00BE5BF9"/>
    <w:rsid w:val="00BF7B40"/>
    <w:rsid w:val="00BF7CF8"/>
    <w:rsid w:val="00C0176B"/>
    <w:rsid w:val="00C03F71"/>
    <w:rsid w:val="00C045B4"/>
    <w:rsid w:val="00C07117"/>
    <w:rsid w:val="00C1106C"/>
    <w:rsid w:val="00C14E6E"/>
    <w:rsid w:val="00C20C23"/>
    <w:rsid w:val="00C23D37"/>
    <w:rsid w:val="00C24711"/>
    <w:rsid w:val="00C2579C"/>
    <w:rsid w:val="00C26361"/>
    <w:rsid w:val="00C2797D"/>
    <w:rsid w:val="00C302F1"/>
    <w:rsid w:val="00C30BD6"/>
    <w:rsid w:val="00C3575F"/>
    <w:rsid w:val="00C407D5"/>
    <w:rsid w:val="00C42AEA"/>
    <w:rsid w:val="00C42FBF"/>
    <w:rsid w:val="00C44106"/>
    <w:rsid w:val="00C45BF8"/>
    <w:rsid w:val="00C546EC"/>
    <w:rsid w:val="00C54AE7"/>
    <w:rsid w:val="00C57985"/>
    <w:rsid w:val="00C66A3B"/>
    <w:rsid w:val="00C6751B"/>
    <w:rsid w:val="00C71F45"/>
    <w:rsid w:val="00C7551F"/>
    <w:rsid w:val="00C82E43"/>
    <w:rsid w:val="00C94BCA"/>
    <w:rsid w:val="00CA0DB5"/>
    <w:rsid w:val="00CA516B"/>
    <w:rsid w:val="00CA5AD4"/>
    <w:rsid w:val="00CB56C8"/>
    <w:rsid w:val="00CB5C8C"/>
    <w:rsid w:val="00CC3006"/>
    <w:rsid w:val="00CC7E21"/>
    <w:rsid w:val="00CD1258"/>
    <w:rsid w:val="00CD43DC"/>
    <w:rsid w:val="00CE0EE8"/>
    <w:rsid w:val="00CE74F9"/>
    <w:rsid w:val="00CE7777"/>
    <w:rsid w:val="00CF2E64"/>
    <w:rsid w:val="00CF3806"/>
    <w:rsid w:val="00CF5504"/>
    <w:rsid w:val="00CF6E52"/>
    <w:rsid w:val="00D02F6D"/>
    <w:rsid w:val="00D12A9C"/>
    <w:rsid w:val="00D1483D"/>
    <w:rsid w:val="00D167C0"/>
    <w:rsid w:val="00D225E5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71D"/>
    <w:rsid w:val="00D859F4"/>
    <w:rsid w:val="00D85A52"/>
    <w:rsid w:val="00D86FEC"/>
    <w:rsid w:val="00D8752C"/>
    <w:rsid w:val="00D930EA"/>
    <w:rsid w:val="00D97D52"/>
    <w:rsid w:val="00DA0254"/>
    <w:rsid w:val="00DA0775"/>
    <w:rsid w:val="00DA3491"/>
    <w:rsid w:val="00DA34DF"/>
    <w:rsid w:val="00DA3822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4860"/>
    <w:rsid w:val="00DF6A86"/>
    <w:rsid w:val="00E0076D"/>
    <w:rsid w:val="00E056A3"/>
    <w:rsid w:val="00E073C5"/>
    <w:rsid w:val="00E11B44"/>
    <w:rsid w:val="00E14AD0"/>
    <w:rsid w:val="00E15603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A51"/>
    <w:rsid w:val="00E676E6"/>
    <w:rsid w:val="00E71256"/>
    <w:rsid w:val="00E716EE"/>
    <w:rsid w:val="00E71BCF"/>
    <w:rsid w:val="00E76E96"/>
    <w:rsid w:val="00E81D7C"/>
    <w:rsid w:val="00E83FA4"/>
    <w:rsid w:val="00E86020"/>
    <w:rsid w:val="00E9435A"/>
    <w:rsid w:val="00E97E8D"/>
    <w:rsid w:val="00EA0B4F"/>
    <w:rsid w:val="00EC2AFC"/>
    <w:rsid w:val="00EC6677"/>
    <w:rsid w:val="00ED1CF3"/>
    <w:rsid w:val="00ED2CD3"/>
    <w:rsid w:val="00ED6F38"/>
    <w:rsid w:val="00EE234E"/>
    <w:rsid w:val="00EE3F49"/>
    <w:rsid w:val="00EE73AC"/>
    <w:rsid w:val="00EF0F92"/>
    <w:rsid w:val="00EF43B6"/>
    <w:rsid w:val="00EF5B08"/>
    <w:rsid w:val="00EF6AFC"/>
    <w:rsid w:val="00F05574"/>
    <w:rsid w:val="00F10001"/>
    <w:rsid w:val="00F10427"/>
    <w:rsid w:val="00F138F7"/>
    <w:rsid w:val="00F2008A"/>
    <w:rsid w:val="00F21D9E"/>
    <w:rsid w:val="00F25348"/>
    <w:rsid w:val="00F3330E"/>
    <w:rsid w:val="00F35C57"/>
    <w:rsid w:val="00F40F24"/>
    <w:rsid w:val="00F44F87"/>
    <w:rsid w:val="00F45506"/>
    <w:rsid w:val="00F45BEC"/>
    <w:rsid w:val="00F51832"/>
    <w:rsid w:val="00F60062"/>
    <w:rsid w:val="00F60557"/>
    <w:rsid w:val="00F613CC"/>
    <w:rsid w:val="00F6310E"/>
    <w:rsid w:val="00F647D4"/>
    <w:rsid w:val="00F76777"/>
    <w:rsid w:val="00F83F2F"/>
    <w:rsid w:val="00F84190"/>
    <w:rsid w:val="00F86555"/>
    <w:rsid w:val="00F86C58"/>
    <w:rsid w:val="00F95DFC"/>
    <w:rsid w:val="00FA12DD"/>
    <w:rsid w:val="00FB29C4"/>
    <w:rsid w:val="00FB4D67"/>
    <w:rsid w:val="00FB5A86"/>
    <w:rsid w:val="00FB5CCC"/>
    <w:rsid w:val="00FC3B03"/>
    <w:rsid w:val="00FC56AF"/>
    <w:rsid w:val="00FC5981"/>
    <w:rsid w:val="00FE090F"/>
    <w:rsid w:val="00FE3FAD"/>
    <w:rsid w:val="00FE3FCB"/>
    <w:rsid w:val="00FE4A57"/>
    <w:rsid w:val="00FF03A2"/>
    <w:rsid w:val="00FF22C4"/>
    <w:rsid w:val="00FF45B9"/>
    <w:rsid w:val="00FF4F6E"/>
    <w:rsid w:val="00FF6C85"/>
    <w:rsid w:val="00FF72A6"/>
    <w:rsid w:val="0F62C646"/>
    <w:rsid w:val="1C6828F6"/>
    <w:rsid w:val="36634484"/>
    <w:rsid w:val="3B881C2C"/>
    <w:rsid w:val="5684FF5B"/>
    <w:rsid w:val="5B5F1BDF"/>
    <w:rsid w:val="6E65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5B2292"/>
  </w:style>
  <w:style w:type="paragraph" w:customStyle="1" w:styleId="paragraph">
    <w:name w:val="paragraph"/>
    <w:basedOn w:val="Normalny"/>
    <w:rsid w:val="00CB5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CB5C8C"/>
  </w:style>
  <w:style w:type="character" w:customStyle="1" w:styleId="spellingerror">
    <w:name w:val="spellingerror"/>
    <w:basedOn w:val="Domylnaczcionkaakapitu"/>
    <w:rsid w:val="00CB5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5" Type="http://schemas.openxmlformats.org/officeDocument/2006/relationships/styles" Target="styles.xml"/><Relationship Id="rId10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8E7C1472A424C95F6814DC64CA3C7" ma:contentTypeVersion="2" ma:contentTypeDescription="Utwórz nowy dokument." ma:contentTypeScope="" ma:versionID="9db135e156b02fc67a391eee3f8870cb">
  <xsd:schema xmlns:xsd="http://www.w3.org/2001/XMLSchema" xmlns:xs="http://www.w3.org/2001/XMLSchema" xmlns:p="http://schemas.microsoft.com/office/2006/metadata/properties" xmlns:ns2="dcb7d4bb-f134-44e1-b43c-374d89fde724" targetNamespace="http://schemas.microsoft.com/office/2006/metadata/properties" ma:root="true" ma:fieldsID="a287cb0e9b739710a69849699214436d" ns2:_="">
    <xsd:import namespace="dcb7d4bb-f134-44e1-b43c-374d89fde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7d4bb-f134-44e1-b43c-374d89fde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1CD9D8-B363-43E9-A958-7E9B76D0AED0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www.w3.org/XML/1998/namespace"/>
    <ds:schemaRef ds:uri="dcb7d4bb-f134-44e1-b43c-374d89fde724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3A11BA9-B186-427A-8D8E-8274FE32CB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F7E7C0-0447-4BCC-93AC-B7D41431B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b7d4bb-f134-44e1-b43c-374d89fde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2343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2022-01-20T12:24:00Z</dcterms:created>
  <dcterms:modified xsi:type="dcterms:W3CDTF">2022-01-20T12:24:00Z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0x0101004098E7C1472A424C95F6814DC64CA3C7</vt:lpwstr>
  </property>
</Properties>
</file>