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100EDBF" w14:textId="77777777" w:rsidR="009973C6" w:rsidRPr="00CC2885" w:rsidRDefault="009973C6" w:rsidP="00CC2885">
      <w:pPr>
        <w:spacing w:after="360" w:line="240" w:lineRule="auto"/>
        <w:ind w:left="357" w:hanging="357"/>
        <w:jc w:val="center"/>
        <w:rPr>
          <w:rFonts w:ascii="Times New Roman" w:hAnsi="Times New Roman"/>
          <w:b/>
          <w:bCs/>
          <w:sz w:val="28"/>
          <w:szCs w:val="28"/>
        </w:rPr>
      </w:pPr>
      <w:r w:rsidRPr="00CC2885">
        <w:rPr>
          <w:rFonts w:ascii="Times New Roman" w:hAnsi="Times New Roman"/>
          <w:b/>
          <w:bCs/>
          <w:sz w:val="28"/>
          <w:szCs w:val="28"/>
        </w:rPr>
        <w:t>Szczegółowy opis przedmiotu umowy</w:t>
      </w:r>
    </w:p>
    <w:p w14:paraId="1BAD6FE9" w14:textId="77777777" w:rsidR="00812239" w:rsidRPr="00CC2885" w:rsidRDefault="003F0462" w:rsidP="009244FD">
      <w:pPr>
        <w:numPr>
          <w:ilvl w:val="0"/>
          <w:numId w:val="18"/>
        </w:numPr>
        <w:spacing w:after="120" w:line="240" w:lineRule="auto"/>
        <w:jc w:val="both"/>
        <w:rPr>
          <w:rFonts w:ascii="Times New Roman" w:hAnsi="Times New Roman"/>
          <w:b/>
          <w:sz w:val="24"/>
          <w:szCs w:val="24"/>
        </w:rPr>
      </w:pPr>
      <w:r>
        <w:rPr>
          <w:rFonts w:ascii="Times New Roman" w:hAnsi="Times New Roman"/>
          <w:b/>
          <w:sz w:val="24"/>
          <w:szCs w:val="24"/>
        </w:rPr>
        <w:t>Modernizacja</w:t>
      </w:r>
      <w:r w:rsidRPr="00CC2885">
        <w:rPr>
          <w:rFonts w:ascii="Times New Roman" w:hAnsi="Times New Roman"/>
          <w:b/>
          <w:sz w:val="24"/>
          <w:szCs w:val="24"/>
        </w:rPr>
        <w:t xml:space="preserve"> </w:t>
      </w:r>
      <w:r w:rsidR="0007035C" w:rsidRPr="00CC2885">
        <w:rPr>
          <w:rFonts w:ascii="Times New Roman" w:hAnsi="Times New Roman"/>
          <w:b/>
          <w:sz w:val="24"/>
          <w:szCs w:val="24"/>
        </w:rPr>
        <w:t xml:space="preserve">platformy sprzętowo systemowej Oracle Exadata </w:t>
      </w:r>
    </w:p>
    <w:p w14:paraId="67AB07F9" w14:textId="77777777" w:rsidR="00C35D8B" w:rsidRPr="00CC2885" w:rsidRDefault="0007035C" w:rsidP="009244FD">
      <w:pPr>
        <w:spacing w:after="120" w:line="240" w:lineRule="auto"/>
        <w:ind w:firstLine="426"/>
        <w:jc w:val="both"/>
        <w:rPr>
          <w:rFonts w:ascii="Times New Roman" w:hAnsi="Times New Roman"/>
          <w:sz w:val="24"/>
          <w:szCs w:val="24"/>
        </w:rPr>
      </w:pPr>
      <w:r w:rsidRPr="00CC2885">
        <w:rPr>
          <w:rFonts w:ascii="Times New Roman" w:hAnsi="Times New Roman"/>
          <w:sz w:val="24"/>
          <w:szCs w:val="24"/>
        </w:rPr>
        <w:t xml:space="preserve">W ramach rozbudowy posiadanej przez </w:t>
      </w:r>
      <w:r w:rsidR="00965A45">
        <w:rPr>
          <w:rFonts w:ascii="Times New Roman" w:hAnsi="Times New Roman"/>
          <w:sz w:val="24"/>
          <w:szCs w:val="24"/>
        </w:rPr>
        <w:t>Zamawiającego</w:t>
      </w:r>
      <w:r w:rsidRPr="00CC2885">
        <w:rPr>
          <w:rFonts w:ascii="Times New Roman" w:hAnsi="Times New Roman"/>
          <w:sz w:val="24"/>
          <w:szCs w:val="24"/>
        </w:rPr>
        <w:t xml:space="preserve"> platformy sprzętowo-systemowej  Oracle Exadata </w:t>
      </w:r>
      <w:r w:rsidR="00965A45">
        <w:rPr>
          <w:rFonts w:ascii="Times New Roman" w:hAnsi="Times New Roman"/>
          <w:sz w:val="24"/>
          <w:szCs w:val="24"/>
        </w:rPr>
        <w:t>Wykonawca</w:t>
      </w:r>
      <w:r w:rsidR="00FB7078" w:rsidRPr="00CC2885">
        <w:rPr>
          <w:rFonts w:ascii="Times New Roman" w:hAnsi="Times New Roman"/>
          <w:sz w:val="24"/>
          <w:szCs w:val="24"/>
        </w:rPr>
        <w:t>:</w:t>
      </w:r>
    </w:p>
    <w:p w14:paraId="275DC7FE" w14:textId="77777777" w:rsidR="00A1487F" w:rsidRPr="00CC2885" w:rsidRDefault="003937CF" w:rsidP="009244FD">
      <w:pPr>
        <w:numPr>
          <w:ilvl w:val="1"/>
          <w:numId w:val="18"/>
        </w:numPr>
        <w:spacing w:after="120" w:line="240" w:lineRule="auto"/>
        <w:jc w:val="both"/>
        <w:rPr>
          <w:rFonts w:ascii="Times New Roman" w:hAnsi="Times New Roman"/>
          <w:sz w:val="24"/>
          <w:szCs w:val="24"/>
        </w:rPr>
      </w:pPr>
      <w:r w:rsidRPr="00CC2885">
        <w:rPr>
          <w:rFonts w:ascii="Times New Roman" w:hAnsi="Times New Roman"/>
          <w:sz w:val="24"/>
          <w:szCs w:val="24"/>
        </w:rPr>
        <w:t>O</w:t>
      </w:r>
      <w:r w:rsidR="00A1487F" w:rsidRPr="00CC2885">
        <w:rPr>
          <w:rFonts w:ascii="Times New Roman" w:hAnsi="Times New Roman"/>
          <w:sz w:val="24"/>
          <w:szCs w:val="24"/>
        </w:rPr>
        <w:t>prac</w:t>
      </w:r>
      <w:r w:rsidR="00FB7078" w:rsidRPr="00CC2885">
        <w:rPr>
          <w:rFonts w:ascii="Times New Roman" w:hAnsi="Times New Roman"/>
          <w:sz w:val="24"/>
          <w:szCs w:val="24"/>
        </w:rPr>
        <w:t>uje</w:t>
      </w:r>
      <w:r w:rsidR="00A1487F" w:rsidRPr="00CC2885">
        <w:rPr>
          <w:rFonts w:ascii="Times New Roman" w:hAnsi="Times New Roman"/>
          <w:sz w:val="24"/>
          <w:szCs w:val="24"/>
        </w:rPr>
        <w:t xml:space="preserve"> projekt</w:t>
      </w:r>
      <w:r w:rsidR="009D7489" w:rsidRPr="00CC2885">
        <w:rPr>
          <w:rFonts w:ascii="Times New Roman" w:hAnsi="Times New Roman"/>
          <w:sz w:val="24"/>
          <w:szCs w:val="24"/>
        </w:rPr>
        <w:t xml:space="preserve"> rozbudowy oraz szczegółowy harmonogram</w:t>
      </w:r>
      <w:r w:rsidR="00A1487F" w:rsidRPr="00CC2885">
        <w:rPr>
          <w:rFonts w:ascii="Times New Roman" w:hAnsi="Times New Roman"/>
          <w:sz w:val="24"/>
          <w:szCs w:val="24"/>
        </w:rPr>
        <w:t xml:space="preserve"> </w:t>
      </w:r>
      <w:r w:rsidR="009D7489" w:rsidRPr="00CC2885">
        <w:rPr>
          <w:rFonts w:ascii="Times New Roman" w:hAnsi="Times New Roman"/>
          <w:sz w:val="24"/>
          <w:szCs w:val="24"/>
        </w:rPr>
        <w:t>i przedstawi</w:t>
      </w:r>
      <w:r w:rsidR="00A1487F" w:rsidRPr="00CC2885">
        <w:rPr>
          <w:rFonts w:ascii="Times New Roman" w:hAnsi="Times New Roman"/>
          <w:sz w:val="24"/>
          <w:szCs w:val="24"/>
        </w:rPr>
        <w:t xml:space="preserve"> go </w:t>
      </w:r>
      <w:r w:rsidR="00764EB2">
        <w:rPr>
          <w:rFonts w:ascii="Times New Roman" w:hAnsi="Times New Roman"/>
          <w:sz w:val="24"/>
          <w:szCs w:val="24"/>
        </w:rPr>
        <w:t>Zamawiającemu</w:t>
      </w:r>
      <w:r w:rsidR="00A1487F" w:rsidRPr="00CC2885">
        <w:rPr>
          <w:rFonts w:ascii="Times New Roman" w:hAnsi="Times New Roman"/>
          <w:sz w:val="24"/>
          <w:szCs w:val="24"/>
        </w:rPr>
        <w:t xml:space="preserve"> do akceptacji. Ewentualne niezbędne okna serwisowe będą uzgadniane z </w:t>
      </w:r>
      <w:r w:rsidR="00965A45">
        <w:rPr>
          <w:rFonts w:ascii="Times New Roman" w:hAnsi="Times New Roman"/>
          <w:sz w:val="24"/>
          <w:szCs w:val="24"/>
        </w:rPr>
        <w:t>Zamawiający</w:t>
      </w:r>
      <w:r w:rsidR="00A1487F" w:rsidRPr="00CC2885">
        <w:rPr>
          <w:rFonts w:ascii="Times New Roman" w:hAnsi="Times New Roman"/>
          <w:sz w:val="24"/>
          <w:szCs w:val="24"/>
        </w:rPr>
        <w:t>m na etapie realizacji przedmiotu umowy</w:t>
      </w:r>
      <w:r w:rsidR="00163050" w:rsidRPr="00CC2885">
        <w:rPr>
          <w:rFonts w:ascii="Times New Roman" w:hAnsi="Times New Roman"/>
          <w:sz w:val="24"/>
          <w:szCs w:val="24"/>
        </w:rPr>
        <w:t>.</w:t>
      </w:r>
    </w:p>
    <w:p w14:paraId="53CE260D" w14:textId="77777777" w:rsidR="005A31A6" w:rsidRPr="00CC2885" w:rsidRDefault="003937CF" w:rsidP="009244FD">
      <w:pPr>
        <w:numPr>
          <w:ilvl w:val="1"/>
          <w:numId w:val="18"/>
        </w:numPr>
        <w:spacing w:after="120" w:line="240" w:lineRule="auto"/>
        <w:jc w:val="both"/>
        <w:rPr>
          <w:rFonts w:ascii="Times New Roman" w:hAnsi="Times New Roman"/>
          <w:sz w:val="24"/>
          <w:szCs w:val="24"/>
        </w:rPr>
      </w:pPr>
      <w:r w:rsidRPr="00CC2885">
        <w:rPr>
          <w:rFonts w:ascii="Times New Roman" w:hAnsi="Times New Roman"/>
          <w:sz w:val="24"/>
          <w:szCs w:val="24"/>
        </w:rPr>
        <w:t>D</w:t>
      </w:r>
      <w:r w:rsidR="00A1487F" w:rsidRPr="00CC2885">
        <w:rPr>
          <w:rFonts w:ascii="Times New Roman" w:hAnsi="Times New Roman"/>
          <w:sz w:val="24"/>
          <w:szCs w:val="24"/>
        </w:rPr>
        <w:t>osta</w:t>
      </w:r>
      <w:r w:rsidR="00FB7078" w:rsidRPr="00CC2885">
        <w:rPr>
          <w:rFonts w:ascii="Times New Roman" w:hAnsi="Times New Roman"/>
          <w:sz w:val="24"/>
          <w:szCs w:val="24"/>
        </w:rPr>
        <w:t>rczy</w:t>
      </w:r>
      <w:r w:rsidR="00A1487F" w:rsidRPr="00CC2885">
        <w:rPr>
          <w:rFonts w:ascii="Times New Roman" w:hAnsi="Times New Roman"/>
          <w:sz w:val="24"/>
          <w:szCs w:val="24"/>
        </w:rPr>
        <w:t xml:space="preserve"> </w:t>
      </w:r>
      <w:r w:rsidR="00FB7078" w:rsidRPr="00CC2885">
        <w:rPr>
          <w:rFonts w:ascii="Times New Roman" w:hAnsi="Times New Roman"/>
          <w:sz w:val="24"/>
          <w:szCs w:val="24"/>
        </w:rPr>
        <w:t>nową</w:t>
      </w:r>
      <w:r w:rsidR="00DB00DA" w:rsidRPr="00CC2885">
        <w:rPr>
          <w:rFonts w:ascii="Times New Roman" w:hAnsi="Times New Roman"/>
          <w:sz w:val="24"/>
          <w:szCs w:val="24"/>
        </w:rPr>
        <w:t xml:space="preserve"> </w:t>
      </w:r>
      <w:r w:rsidR="00A1487F" w:rsidRPr="00CC2885">
        <w:rPr>
          <w:rFonts w:ascii="Times New Roman" w:hAnsi="Times New Roman"/>
          <w:sz w:val="24"/>
          <w:szCs w:val="24"/>
        </w:rPr>
        <w:t>platform</w:t>
      </w:r>
      <w:r w:rsidR="00FB7078" w:rsidRPr="00CC2885">
        <w:rPr>
          <w:rFonts w:ascii="Times New Roman" w:hAnsi="Times New Roman"/>
          <w:sz w:val="24"/>
          <w:szCs w:val="24"/>
        </w:rPr>
        <w:t>ę</w:t>
      </w:r>
      <w:r w:rsidR="002B0285" w:rsidRPr="00CC2885">
        <w:rPr>
          <w:rFonts w:ascii="Times New Roman" w:hAnsi="Times New Roman"/>
          <w:sz w:val="24"/>
          <w:szCs w:val="24"/>
        </w:rPr>
        <w:t xml:space="preserve"> sprzętowo-</w:t>
      </w:r>
      <w:r w:rsidR="00A1487F" w:rsidRPr="00CC2885">
        <w:rPr>
          <w:rFonts w:ascii="Times New Roman" w:hAnsi="Times New Roman"/>
          <w:sz w:val="24"/>
          <w:szCs w:val="24"/>
        </w:rPr>
        <w:t>systemow</w:t>
      </w:r>
      <w:r w:rsidR="00FB7078" w:rsidRPr="00CC2885">
        <w:rPr>
          <w:rFonts w:ascii="Times New Roman" w:hAnsi="Times New Roman"/>
          <w:sz w:val="24"/>
          <w:szCs w:val="24"/>
        </w:rPr>
        <w:t>ą</w:t>
      </w:r>
      <w:r w:rsidR="00B93569" w:rsidRPr="00CC2885">
        <w:rPr>
          <w:rFonts w:ascii="Times New Roman" w:hAnsi="Times New Roman"/>
          <w:sz w:val="24"/>
          <w:szCs w:val="24"/>
        </w:rPr>
        <w:t xml:space="preserve"> </w:t>
      </w:r>
      <w:r w:rsidR="00A1487F" w:rsidRPr="00CC2885">
        <w:rPr>
          <w:rFonts w:ascii="Times New Roman" w:hAnsi="Times New Roman"/>
          <w:sz w:val="24"/>
          <w:szCs w:val="24"/>
        </w:rPr>
        <w:t xml:space="preserve">Oracle Exadata </w:t>
      </w:r>
      <w:r w:rsidR="00B10A27" w:rsidRPr="00CC2885">
        <w:rPr>
          <w:rFonts w:ascii="Times New Roman" w:hAnsi="Times New Roman"/>
          <w:sz w:val="24"/>
          <w:szCs w:val="24"/>
        </w:rPr>
        <w:t>X</w:t>
      </w:r>
      <w:r w:rsidR="005A6CE0" w:rsidRPr="00CC2885">
        <w:rPr>
          <w:rFonts w:ascii="Times New Roman" w:hAnsi="Times New Roman"/>
          <w:sz w:val="24"/>
          <w:szCs w:val="24"/>
        </w:rPr>
        <w:t>11M</w:t>
      </w:r>
      <w:r w:rsidR="001E0869" w:rsidRPr="00CC2885">
        <w:rPr>
          <w:rFonts w:ascii="Times New Roman" w:hAnsi="Times New Roman"/>
          <w:sz w:val="24"/>
          <w:szCs w:val="24"/>
        </w:rPr>
        <w:t>-Z</w:t>
      </w:r>
      <w:r w:rsidR="005A31A6" w:rsidRPr="00CC2885">
        <w:rPr>
          <w:rFonts w:ascii="Times New Roman" w:hAnsi="Times New Roman"/>
          <w:sz w:val="24"/>
          <w:szCs w:val="24"/>
        </w:rPr>
        <w:t xml:space="preserve"> </w:t>
      </w:r>
      <w:r w:rsidR="005A6CE0" w:rsidRPr="00CC2885">
        <w:rPr>
          <w:rFonts w:ascii="Times New Roman" w:hAnsi="Times New Roman"/>
          <w:sz w:val="24"/>
          <w:szCs w:val="24"/>
        </w:rPr>
        <w:t xml:space="preserve">do ośrodka podstawowego oraz zapasowego </w:t>
      </w:r>
      <w:r w:rsidR="002A23EB" w:rsidRPr="00CC2885">
        <w:rPr>
          <w:rFonts w:ascii="Times New Roman" w:hAnsi="Times New Roman"/>
          <w:sz w:val="24"/>
          <w:szCs w:val="24"/>
        </w:rPr>
        <w:t xml:space="preserve">oraz </w:t>
      </w:r>
      <w:r w:rsidR="005A6CE0" w:rsidRPr="00CC2885">
        <w:rPr>
          <w:rFonts w:ascii="Times New Roman" w:hAnsi="Times New Roman"/>
          <w:sz w:val="24"/>
          <w:szCs w:val="24"/>
        </w:rPr>
        <w:t xml:space="preserve">macierz ZFS ZS9 </w:t>
      </w:r>
      <w:r w:rsidR="005E6FC8" w:rsidRPr="00CC2885">
        <w:rPr>
          <w:rFonts w:ascii="Times New Roman" w:hAnsi="Times New Roman"/>
          <w:sz w:val="24"/>
          <w:szCs w:val="24"/>
        </w:rPr>
        <w:t>przeznaczo</w:t>
      </w:r>
      <w:r w:rsidR="005A6CE0" w:rsidRPr="00CC2885">
        <w:rPr>
          <w:rFonts w:ascii="Times New Roman" w:hAnsi="Times New Roman"/>
          <w:sz w:val="24"/>
          <w:szCs w:val="24"/>
        </w:rPr>
        <w:t>ną</w:t>
      </w:r>
      <w:r w:rsidR="005E6FC8" w:rsidRPr="00CC2885">
        <w:rPr>
          <w:rFonts w:ascii="Times New Roman" w:hAnsi="Times New Roman"/>
          <w:sz w:val="24"/>
          <w:szCs w:val="24"/>
        </w:rPr>
        <w:t xml:space="preserve"> na dane nieprodukcyjne.</w:t>
      </w:r>
      <w:r w:rsidRPr="00CC2885">
        <w:rPr>
          <w:rFonts w:ascii="Times New Roman" w:hAnsi="Times New Roman"/>
          <w:sz w:val="24"/>
          <w:szCs w:val="24"/>
        </w:rPr>
        <w:t xml:space="preserve"> </w:t>
      </w:r>
      <w:r w:rsidR="00965A45">
        <w:rPr>
          <w:rFonts w:ascii="Times New Roman" w:hAnsi="Times New Roman"/>
          <w:color w:val="000000"/>
          <w:sz w:val="24"/>
          <w:szCs w:val="24"/>
          <w:lang w:eastAsia="pl-PL"/>
        </w:rPr>
        <w:t>Zamawiający</w:t>
      </w:r>
      <w:r w:rsidR="00F152B7" w:rsidRPr="00CC2885">
        <w:rPr>
          <w:rFonts w:ascii="Times New Roman" w:hAnsi="Times New Roman"/>
          <w:color w:val="000000"/>
          <w:sz w:val="24"/>
          <w:szCs w:val="24"/>
          <w:lang w:eastAsia="pl-PL"/>
        </w:rPr>
        <w:t xml:space="preserve"> dopuszcza dostarczenie rozwiązania równoważnego dla </w:t>
      </w:r>
      <w:r w:rsidR="00F152B7" w:rsidRPr="00CC2885">
        <w:rPr>
          <w:rFonts w:ascii="Times New Roman" w:hAnsi="Times New Roman"/>
          <w:sz w:val="24"/>
          <w:szCs w:val="24"/>
        </w:rPr>
        <w:t>Oracle Exadata X</w:t>
      </w:r>
      <w:r w:rsidR="005A6CE0" w:rsidRPr="00CC2885">
        <w:rPr>
          <w:rFonts w:ascii="Times New Roman" w:hAnsi="Times New Roman"/>
          <w:sz w:val="24"/>
          <w:szCs w:val="24"/>
        </w:rPr>
        <w:t>11M</w:t>
      </w:r>
      <w:r w:rsidR="001E0869" w:rsidRPr="00CC2885">
        <w:rPr>
          <w:rFonts w:ascii="Times New Roman" w:hAnsi="Times New Roman"/>
          <w:sz w:val="24"/>
          <w:szCs w:val="24"/>
        </w:rPr>
        <w:t>-Z</w:t>
      </w:r>
      <w:r w:rsidR="005A6CE0" w:rsidRPr="00CC2885">
        <w:rPr>
          <w:rFonts w:ascii="Times New Roman" w:hAnsi="Times New Roman"/>
          <w:sz w:val="24"/>
          <w:szCs w:val="24"/>
        </w:rPr>
        <w:t xml:space="preserve"> oraz ZS9</w:t>
      </w:r>
      <w:r w:rsidR="00F152B7" w:rsidRPr="00CC2885">
        <w:rPr>
          <w:rFonts w:ascii="Times New Roman" w:hAnsi="Times New Roman"/>
          <w:sz w:val="24"/>
          <w:szCs w:val="24"/>
        </w:rPr>
        <w:t xml:space="preserve">, pod warunkiem spełnienia parametrów sprzętowych, funkcjonalnych i organizacyjnych opisanych w pkt </w:t>
      </w:r>
      <w:r w:rsidR="001F618A" w:rsidRPr="00CC2885">
        <w:rPr>
          <w:rFonts w:ascii="Times New Roman" w:hAnsi="Times New Roman"/>
          <w:sz w:val="24"/>
          <w:szCs w:val="24"/>
        </w:rPr>
        <w:t>4</w:t>
      </w:r>
      <w:r w:rsidR="00F152B7" w:rsidRPr="00CC2885">
        <w:rPr>
          <w:rFonts w:ascii="Times New Roman" w:hAnsi="Times New Roman"/>
          <w:sz w:val="24"/>
          <w:szCs w:val="24"/>
        </w:rPr>
        <w:t>.</w:t>
      </w:r>
    </w:p>
    <w:p w14:paraId="2696A534" w14:textId="77777777" w:rsidR="00B93569" w:rsidRPr="00CC2885" w:rsidRDefault="002B0285" w:rsidP="009244FD">
      <w:pPr>
        <w:numPr>
          <w:ilvl w:val="1"/>
          <w:numId w:val="18"/>
        </w:numPr>
        <w:spacing w:after="120" w:line="240" w:lineRule="auto"/>
        <w:jc w:val="both"/>
        <w:rPr>
          <w:rFonts w:ascii="Times New Roman" w:hAnsi="Times New Roman"/>
          <w:sz w:val="24"/>
          <w:szCs w:val="24"/>
        </w:rPr>
      </w:pPr>
      <w:r w:rsidRPr="00CC2885">
        <w:rPr>
          <w:rFonts w:ascii="Times New Roman" w:hAnsi="Times New Roman"/>
          <w:sz w:val="24"/>
          <w:szCs w:val="24"/>
        </w:rPr>
        <w:t>Zainstaluje platformę sprzętowo-</w:t>
      </w:r>
      <w:r w:rsidR="00CD7060" w:rsidRPr="00CC2885">
        <w:rPr>
          <w:rFonts w:ascii="Times New Roman" w:hAnsi="Times New Roman"/>
          <w:sz w:val="24"/>
          <w:szCs w:val="24"/>
        </w:rPr>
        <w:t xml:space="preserve">systemową </w:t>
      </w:r>
      <w:r w:rsidR="00812239" w:rsidRPr="00CC2885">
        <w:rPr>
          <w:rFonts w:ascii="Times New Roman" w:hAnsi="Times New Roman"/>
          <w:sz w:val="24"/>
          <w:szCs w:val="24"/>
        </w:rPr>
        <w:t>Oracle Exadata</w:t>
      </w:r>
      <w:r w:rsidR="009D1D57" w:rsidRPr="00CC2885">
        <w:rPr>
          <w:rFonts w:ascii="Times New Roman" w:hAnsi="Times New Roman"/>
          <w:sz w:val="24"/>
          <w:szCs w:val="24"/>
        </w:rPr>
        <w:t xml:space="preserve"> </w:t>
      </w:r>
      <w:r w:rsidRPr="00CC2885">
        <w:rPr>
          <w:rFonts w:ascii="Times New Roman" w:hAnsi="Times New Roman"/>
          <w:sz w:val="24"/>
          <w:szCs w:val="24"/>
        </w:rPr>
        <w:t>X</w:t>
      </w:r>
      <w:r w:rsidR="005A6CE0" w:rsidRPr="00CC2885">
        <w:rPr>
          <w:rFonts w:ascii="Times New Roman" w:hAnsi="Times New Roman"/>
          <w:sz w:val="24"/>
          <w:szCs w:val="24"/>
        </w:rPr>
        <w:t>11M</w:t>
      </w:r>
      <w:r w:rsidR="001E0869" w:rsidRPr="00CC2885">
        <w:rPr>
          <w:rFonts w:ascii="Times New Roman" w:hAnsi="Times New Roman"/>
          <w:sz w:val="24"/>
          <w:szCs w:val="24"/>
        </w:rPr>
        <w:t>-Z</w:t>
      </w:r>
      <w:r w:rsidRPr="00CC2885">
        <w:rPr>
          <w:rFonts w:ascii="Times New Roman" w:hAnsi="Times New Roman"/>
          <w:sz w:val="24"/>
          <w:szCs w:val="24"/>
        </w:rPr>
        <w:t xml:space="preserve"> </w:t>
      </w:r>
      <w:r w:rsidR="009D7489" w:rsidRPr="00CC2885">
        <w:rPr>
          <w:rFonts w:ascii="Times New Roman" w:hAnsi="Times New Roman"/>
          <w:sz w:val="24"/>
          <w:szCs w:val="24"/>
        </w:rPr>
        <w:t xml:space="preserve">lub równoważną </w:t>
      </w:r>
      <w:r w:rsidR="00812239" w:rsidRPr="00CC2885">
        <w:rPr>
          <w:rFonts w:ascii="Times New Roman" w:hAnsi="Times New Roman"/>
          <w:sz w:val="24"/>
          <w:szCs w:val="24"/>
        </w:rPr>
        <w:t xml:space="preserve">do poprawnej pracy w środowisku </w:t>
      </w:r>
      <w:r w:rsidR="00B93569" w:rsidRPr="00CC2885">
        <w:rPr>
          <w:rFonts w:ascii="Times New Roman" w:hAnsi="Times New Roman"/>
          <w:sz w:val="24"/>
          <w:szCs w:val="24"/>
        </w:rPr>
        <w:t xml:space="preserve">produkcyjnym </w:t>
      </w:r>
      <w:r w:rsidR="00965A45">
        <w:rPr>
          <w:rFonts w:ascii="Times New Roman" w:hAnsi="Times New Roman"/>
          <w:sz w:val="24"/>
          <w:szCs w:val="24"/>
        </w:rPr>
        <w:t>Zamawiającego</w:t>
      </w:r>
      <w:r w:rsidR="003937CF" w:rsidRPr="00CC2885">
        <w:rPr>
          <w:rFonts w:ascii="Times New Roman" w:hAnsi="Times New Roman"/>
          <w:sz w:val="24"/>
          <w:szCs w:val="24"/>
        </w:rPr>
        <w:t>,</w:t>
      </w:r>
      <w:r w:rsidR="00B93569" w:rsidRPr="00CC2885">
        <w:rPr>
          <w:rFonts w:ascii="Times New Roman" w:hAnsi="Times New Roman"/>
          <w:sz w:val="24"/>
          <w:szCs w:val="24"/>
        </w:rPr>
        <w:t xml:space="preserve"> umożliwiając re</w:t>
      </w:r>
      <w:r w:rsidRPr="00CC2885">
        <w:rPr>
          <w:rFonts w:ascii="Times New Roman" w:hAnsi="Times New Roman"/>
          <w:sz w:val="24"/>
          <w:szCs w:val="24"/>
        </w:rPr>
        <w:t>alizację</w:t>
      </w:r>
      <w:r w:rsidR="001F618A" w:rsidRPr="00CC2885">
        <w:rPr>
          <w:rFonts w:ascii="Times New Roman" w:hAnsi="Times New Roman"/>
          <w:sz w:val="24"/>
          <w:szCs w:val="24"/>
        </w:rPr>
        <w:t xml:space="preserve"> usług opisanych w pkt 1</w:t>
      </w:r>
      <w:r w:rsidRPr="00CC2885">
        <w:rPr>
          <w:rFonts w:ascii="Times New Roman" w:hAnsi="Times New Roman"/>
          <w:sz w:val="24"/>
          <w:szCs w:val="24"/>
        </w:rPr>
        <w:t>.4</w:t>
      </w:r>
      <w:r w:rsidR="00B93569" w:rsidRPr="00CC2885">
        <w:rPr>
          <w:rFonts w:ascii="Times New Roman" w:hAnsi="Times New Roman"/>
          <w:sz w:val="24"/>
          <w:szCs w:val="24"/>
        </w:rPr>
        <w:t>.</w:t>
      </w:r>
    </w:p>
    <w:p w14:paraId="7C4C859E" w14:textId="77777777" w:rsidR="00812239" w:rsidRPr="00CC2885" w:rsidRDefault="003937CF" w:rsidP="009244FD">
      <w:pPr>
        <w:numPr>
          <w:ilvl w:val="1"/>
          <w:numId w:val="18"/>
        </w:numPr>
        <w:spacing w:after="120" w:line="240" w:lineRule="auto"/>
        <w:jc w:val="both"/>
        <w:rPr>
          <w:rFonts w:ascii="Times New Roman" w:hAnsi="Times New Roman"/>
          <w:sz w:val="24"/>
          <w:szCs w:val="24"/>
        </w:rPr>
      </w:pPr>
      <w:r w:rsidRPr="00CC2885">
        <w:rPr>
          <w:rFonts w:ascii="Times New Roman" w:hAnsi="Times New Roman"/>
          <w:sz w:val="24"/>
          <w:szCs w:val="24"/>
        </w:rPr>
        <w:t>Z</w:t>
      </w:r>
      <w:r w:rsidR="00B93569" w:rsidRPr="00CC2885">
        <w:rPr>
          <w:rFonts w:ascii="Times New Roman" w:hAnsi="Times New Roman"/>
          <w:sz w:val="24"/>
          <w:szCs w:val="24"/>
        </w:rPr>
        <w:t>obowiązuje się do wykonania usług m</w:t>
      </w:r>
      <w:r w:rsidR="00852120" w:rsidRPr="00CC2885">
        <w:rPr>
          <w:rFonts w:ascii="Times New Roman" w:hAnsi="Times New Roman"/>
          <w:sz w:val="24"/>
          <w:szCs w:val="24"/>
        </w:rPr>
        <w:t>igracji i konfiguracji platform</w:t>
      </w:r>
      <w:r w:rsidR="00B93569" w:rsidRPr="00CC2885">
        <w:rPr>
          <w:rFonts w:ascii="Times New Roman" w:hAnsi="Times New Roman"/>
          <w:sz w:val="24"/>
          <w:szCs w:val="24"/>
        </w:rPr>
        <w:t xml:space="preserve"> sprzętow</w:t>
      </w:r>
      <w:r w:rsidR="00852120" w:rsidRPr="00CC2885">
        <w:rPr>
          <w:rFonts w:ascii="Times New Roman" w:hAnsi="Times New Roman"/>
          <w:sz w:val="24"/>
          <w:szCs w:val="24"/>
        </w:rPr>
        <w:t>o systemowych, a w szczególności</w:t>
      </w:r>
      <w:r w:rsidR="00812239" w:rsidRPr="00CC2885">
        <w:rPr>
          <w:rFonts w:ascii="Times New Roman" w:hAnsi="Times New Roman"/>
          <w:sz w:val="24"/>
          <w:szCs w:val="24"/>
        </w:rPr>
        <w:t>:</w:t>
      </w:r>
    </w:p>
    <w:p w14:paraId="1EAEF46A" w14:textId="77777777" w:rsidR="00E33756" w:rsidRPr="00CC2885" w:rsidRDefault="00B831E7" w:rsidP="009244FD">
      <w:pPr>
        <w:numPr>
          <w:ilvl w:val="2"/>
          <w:numId w:val="18"/>
        </w:numPr>
        <w:spacing w:after="120" w:line="240" w:lineRule="auto"/>
        <w:ind w:left="1418" w:hanging="567"/>
        <w:jc w:val="both"/>
        <w:rPr>
          <w:rFonts w:ascii="Times New Roman" w:hAnsi="Times New Roman"/>
          <w:sz w:val="24"/>
          <w:szCs w:val="24"/>
        </w:rPr>
      </w:pPr>
      <w:r w:rsidRPr="00CC2885">
        <w:rPr>
          <w:rFonts w:ascii="Times New Roman" w:hAnsi="Times New Roman"/>
          <w:sz w:val="24"/>
          <w:szCs w:val="24"/>
        </w:rPr>
        <w:t xml:space="preserve">Dokona </w:t>
      </w:r>
      <w:r w:rsidR="00A1487F" w:rsidRPr="00CC2885">
        <w:rPr>
          <w:rFonts w:ascii="Times New Roman" w:hAnsi="Times New Roman"/>
          <w:sz w:val="24"/>
          <w:szCs w:val="24"/>
        </w:rPr>
        <w:t xml:space="preserve">instalacji i </w:t>
      </w:r>
      <w:r w:rsidR="00812239" w:rsidRPr="00CC2885">
        <w:rPr>
          <w:rFonts w:ascii="Times New Roman" w:hAnsi="Times New Roman"/>
          <w:sz w:val="24"/>
          <w:szCs w:val="24"/>
        </w:rPr>
        <w:t xml:space="preserve">konfiguracji </w:t>
      </w:r>
      <w:r w:rsidR="009D1D57" w:rsidRPr="00CC2885">
        <w:rPr>
          <w:rFonts w:ascii="Times New Roman" w:hAnsi="Times New Roman"/>
          <w:sz w:val="24"/>
          <w:szCs w:val="24"/>
        </w:rPr>
        <w:t xml:space="preserve">środowiska </w:t>
      </w:r>
      <w:r w:rsidR="005E6FC8" w:rsidRPr="00CC2885">
        <w:rPr>
          <w:rFonts w:ascii="Times New Roman" w:hAnsi="Times New Roman"/>
          <w:sz w:val="24"/>
          <w:szCs w:val="24"/>
        </w:rPr>
        <w:t>Oracle Exadata X</w:t>
      </w:r>
      <w:r w:rsidR="005A6CE0" w:rsidRPr="00CC2885">
        <w:rPr>
          <w:rFonts w:ascii="Times New Roman" w:hAnsi="Times New Roman"/>
          <w:sz w:val="24"/>
          <w:szCs w:val="24"/>
        </w:rPr>
        <w:t>11M</w:t>
      </w:r>
      <w:r w:rsidR="001E0869" w:rsidRPr="00CC2885">
        <w:rPr>
          <w:rFonts w:ascii="Times New Roman" w:hAnsi="Times New Roman"/>
          <w:sz w:val="24"/>
          <w:szCs w:val="24"/>
        </w:rPr>
        <w:t>-Z</w:t>
      </w:r>
      <w:r w:rsidR="00C62BBA" w:rsidRPr="00CC2885">
        <w:rPr>
          <w:rFonts w:ascii="Times New Roman" w:hAnsi="Times New Roman"/>
          <w:sz w:val="24"/>
          <w:szCs w:val="24"/>
        </w:rPr>
        <w:t xml:space="preserve"> </w:t>
      </w:r>
      <w:r w:rsidR="00710A2E" w:rsidRPr="00CC2885">
        <w:rPr>
          <w:rFonts w:ascii="Times New Roman" w:hAnsi="Times New Roman"/>
          <w:sz w:val="24"/>
          <w:szCs w:val="24"/>
        </w:rPr>
        <w:br/>
      </w:r>
      <w:r w:rsidR="00C62BBA" w:rsidRPr="00CC2885">
        <w:rPr>
          <w:rFonts w:ascii="Times New Roman" w:hAnsi="Times New Roman"/>
          <w:sz w:val="24"/>
          <w:szCs w:val="24"/>
        </w:rPr>
        <w:t>z wykorzystaniem funkcjonalności capacity on demand i uwzględnieniem najnowszych wersji firmware</w:t>
      </w:r>
      <w:r w:rsidR="00C62BBA" w:rsidRPr="00CC2885" w:rsidDel="005A6CE0">
        <w:rPr>
          <w:rFonts w:ascii="Times New Roman" w:hAnsi="Times New Roman"/>
          <w:sz w:val="24"/>
          <w:szCs w:val="24"/>
        </w:rPr>
        <w:t xml:space="preserve"> </w:t>
      </w:r>
      <w:r w:rsidR="005E6FC8" w:rsidRPr="00CC2885">
        <w:rPr>
          <w:rFonts w:ascii="Times New Roman" w:hAnsi="Times New Roman"/>
          <w:sz w:val="24"/>
          <w:szCs w:val="24"/>
        </w:rPr>
        <w:t>we wskaza</w:t>
      </w:r>
      <w:r w:rsidR="005A6CE0" w:rsidRPr="00CC2885">
        <w:rPr>
          <w:rFonts w:ascii="Times New Roman" w:hAnsi="Times New Roman"/>
          <w:sz w:val="24"/>
          <w:szCs w:val="24"/>
        </w:rPr>
        <w:t>nych</w:t>
      </w:r>
      <w:r w:rsidR="005E6FC8" w:rsidRPr="00CC2885">
        <w:rPr>
          <w:rFonts w:ascii="Times New Roman" w:hAnsi="Times New Roman"/>
          <w:sz w:val="24"/>
          <w:szCs w:val="24"/>
        </w:rPr>
        <w:t xml:space="preserve"> przez Zamawiającego</w:t>
      </w:r>
      <w:r w:rsidR="005A6CE0" w:rsidRPr="00CC2885">
        <w:rPr>
          <w:rFonts w:ascii="Times New Roman" w:hAnsi="Times New Roman"/>
          <w:sz w:val="24"/>
          <w:szCs w:val="24"/>
        </w:rPr>
        <w:t xml:space="preserve"> ośrodkach/serwerowniach</w:t>
      </w:r>
      <w:r w:rsidR="005E6FC8" w:rsidRPr="00CC2885">
        <w:rPr>
          <w:rFonts w:ascii="Times New Roman" w:hAnsi="Times New Roman"/>
          <w:sz w:val="24"/>
          <w:szCs w:val="24"/>
        </w:rPr>
        <w:t>. Rozbudowa platformy sprzętowo-systemowej Oracle Exadata nie może naruszać posiadanej przez Zamawiającego gwarancji na elementy sprzętowe oraz licencjonowania oprogramowania Oracle</w:t>
      </w:r>
      <w:r w:rsidR="00AD3566" w:rsidRPr="00CC2885">
        <w:rPr>
          <w:rFonts w:ascii="Times New Roman" w:hAnsi="Times New Roman"/>
          <w:sz w:val="24"/>
          <w:szCs w:val="24"/>
        </w:rPr>
        <w:t xml:space="preserve">. </w:t>
      </w:r>
      <w:r w:rsidR="00240884" w:rsidRPr="00CC2885">
        <w:rPr>
          <w:rFonts w:ascii="Times New Roman" w:hAnsi="Times New Roman"/>
          <w:sz w:val="24"/>
          <w:szCs w:val="24"/>
        </w:rPr>
        <w:br/>
      </w:r>
      <w:r w:rsidR="00AD3566" w:rsidRPr="00CC2885">
        <w:rPr>
          <w:rFonts w:ascii="Times New Roman" w:hAnsi="Times New Roman"/>
          <w:sz w:val="24"/>
          <w:szCs w:val="24"/>
        </w:rPr>
        <w:t>W ramach instalacji Wykonawca zapewni wszelkie niezbędne kable do prawidłowego działania urządzenia</w:t>
      </w:r>
      <w:r w:rsidR="003937CF" w:rsidRPr="00CC2885">
        <w:rPr>
          <w:rFonts w:ascii="Times New Roman" w:hAnsi="Times New Roman"/>
          <w:sz w:val="24"/>
          <w:szCs w:val="24"/>
        </w:rPr>
        <w:t xml:space="preserve"> oraz do podłączenia pamięci masowej przeznaczonej na dane nieprodukcyjne</w:t>
      </w:r>
      <w:r w:rsidR="00AD3566" w:rsidRPr="00CC2885">
        <w:rPr>
          <w:rFonts w:ascii="Times New Roman" w:hAnsi="Times New Roman"/>
          <w:sz w:val="24"/>
          <w:szCs w:val="24"/>
        </w:rPr>
        <w:t>.</w:t>
      </w:r>
    </w:p>
    <w:p w14:paraId="38E33D48" w14:textId="77777777" w:rsidR="002A23EB" w:rsidRPr="00CC2885" w:rsidRDefault="00B831E7" w:rsidP="009244FD">
      <w:pPr>
        <w:numPr>
          <w:ilvl w:val="2"/>
          <w:numId w:val="18"/>
        </w:numPr>
        <w:spacing w:after="120" w:line="240" w:lineRule="auto"/>
        <w:ind w:left="1418" w:hanging="567"/>
        <w:jc w:val="both"/>
        <w:rPr>
          <w:rFonts w:ascii="Times New Roman" w:hAnsi="Times New Roman"/>
          <w:sz w:val="24"/>
          <w:szCs w:val="24"/>
        </w:rPr>
      </w:pPr>
      <w:r w:rsidRPr="00CC2885">
        <w:rPr>
          <w:rFonts w:ascii="Times New Roman" w:hAnsi="Times New Roman"/>
          <w:sz w:val="24"/>
          <w:szCs w:val="24"/>
        </w:rPr>
        <w:t xml:space="preserve">Dokona </w:t>
      </w:r>
      <w:r w:rsidR="002A23EB" w:rsidRPr="00CC2885">
        <w:rPr>
          <w:rFonts w:ascii="Times New Roman" w:hAnsi="Times New Roman"/>
          <w:sz w:val="24"/>
          <w:szCs w:val="24"/>
        </w:rPr>
        <w:t>instalacji i k</w:t>
      </w:r>
      <w:r w:rsidR="0006631F" w:rsidRPr="00CC2885">
        <w:rPr>
          <w:rFonts w:ascii="Times New Roman" w:hAnsi="Times New Roman"/>
          <w:sz w:val="24"/>
          <w:szCs w:val="24"/>
        </w:rPr>
        <w:t xml:space="preserve">onfiguracji </w:t>
      </w:r>
      <w:r w:rsidR="002A23EB" w:rsidRPr="00CC2885">
        <w:rPr>
          <w:rFonts w:ascii="Times New Roman" w:hAnsi="Times New Roman"/>
          <w:sz w:val="24"/>
          <w:szCs w:val="24"/>
        </w:rPr>
        <w:t>pamięci masowej Oracle ZS</w:t>
      </w:r>
      <w:r w:rsidR="008A1629" w:rsidRPr="00CC2885">
        <w:rPr>
          <w:rFonts w:ascii="Times New Roman" w:hAnsi="Times New Roman"/>
          <w:sz w:val="24"/>
          <w:szCs w:val="24"/>
        </w:rPr>
        <w:t>9</w:t>
      </w:r>
      <w:r w:rsidR="002A23EB" w:rsidRPr="00CC2885">
        <w:rPr>
          <w:rFonts w:ascii="Times New Roman" w:hAnsi="Times New Roman"/>
          <w:sz w:val="24"/>
          <w:szCs w:val="24"/>
        </w:rPr>
        <w:t xml:space="preserve"> i</w:t>
      </w:r>
      <w:r w:rsidR="000B1F6D" w:rsidRPr="00CC2885">
        <w:rPr>
          <w:rFonts w:ascii="Times New Roman" w:hAnsi="Times New Roman"/>
          <w:sz w:val="24"/>
          <w:szCs w:val="24"/>
        </w:rPr>
        <w:t xml:space="preserve"> podłączy je</w:t>
      </w:r>
      <w:r w:rsidR="002A23EB" w:rsidRPr="00CC2885">
        <w:rPr>
          <w:rFonts w:ascii="Times New Roman" w:hAnsi="Times New Roman"/>
          <w:sz w:val="24"/>
          <w:szCs w:val="24"/>
        </w:rPr>
        <w:t xml:space="preserve"> </w:t>
      </w:r>
      <w:r w:rsidR="008A1629" w:rsidRPr="00CC2885">
        <w:rPr>
          <w:rFonts w:ascii="Times New Roman" w:hAnsi="Times New Roman"/>
          <w:sz w:val="24"/>
          <w:szCs w:val="24"/>
        </w:rPr>
        <w:t xml:space="preserve">za pomocą kart 100Gb </w:t>
      </w:r>
      <w:r w:rsidR="00FB20B6" w:rsidRPr="00CC2885">
        <w:rPr>
          <w:rFonts w:ascii="Times New Roman" w:hAnsi="Times New Roman"/>
          <w:sz w:val="24"/>
          <w:szCs w:val="24"/>
        </w:rPr>
        <w:t>Ethernet</w:t>
      </w:r>
      <w:r w:rsidR="008A1629" w:rsidRPr="00CC2885">
        <w:rPr>
          <w:rFonts w:ascii="Times New Roman" w:hAnsi="Times New Roman"/>
          <w:sz w:val="24"/>
          <w:szCs w:val="24"/>
        </w:rPr>
        <w:t xml:space="preserve"> </w:t>
      </w:r>
      <w:r w:rsidR="002A23EB" w:rsidRPr="00CC2885">
        <w:rPr>
          <w:rFonts w:ascii="Times New Roman" w:hAnsi="Times New Roman"/>
          <w:sz w:val="24"/>
          <w:szCs w:val="24"/>
        </w:rPr>
        <w:t>do Oracle Exadata X</w:t>
      </w:r>
      <w:r w:rsidR="008A1629" w:rsidRPr="00CC2885">
        <w:rPr>
          <w:rFonts w:ascii="Times New Roman" w:hAnsi="Times New Roman"/>
          <w:sz w:val="24"/>
          <w:szCs w:val="24"/>
        </w:rPr>
        <w:t>11M</w:t>
      </w:r>
      <w:r w:rsidR="001E0869" w:rsidRPr="00CC2885">
        <w:rPr>
          <w:rFonts w:ascii="Times New Roman" w:hAnsi="Times New Roman"/>
          <w:sz w:val="24"/>
          <w:szCs w:val="24"/>
        </w:rPr>
        <w:t>-Z</w:t>
      </w:r>
      <w:r w:rsidR="002A23EB" w:rsidRPr="00CC2885">
        <w:rPr>
          <w:rFonts w:ascii="Times New Roman" w:hAnsi="Times New Roman"/>
          <w:sz w:val="24"/>
          <w:szCs w:val="24"/>
        </w:rPr>
        <w:t xml:space="preserve"> </w:t>
      </w:r>
      <w:proofErr w:type="spellStart"/>
      <w:r w:rsidR="008A1629" w:rsidRPr="00CC2885">
        <w:rPr>
          <w:rFonts w:ascii="Times New Roman" w:hAnsi="Times New Roman"/>
          <w:sz w:val="24"/>
          <w:szCs w:val="24"/>
        </w:rPr>
        <w:t>switch’y</w:t>
      </w:r>
      <w:proofErr w:type="spellEnd"/>
      <w:r w:rsidR="008A1629" w:rsidRPr="00CC2885">
        <w:rPr>
          <w:rFonts w:ascii="Times New Roman" w:hAnsi="Times New Roman"/>
          <w:sz w:val="24"/>
          <w:szCs w:val="24"/>
        </w:rPr>
        <w:t xml:space="preserve"> typu </w:t>
      </w:r>
      <w:proofErr w:type="spellStart"/>
      <w:r w:rsidR="008A1629" w:rsidRPr="00CC2885">
        <w:rPr>
          <w:rFonts w:ascii="Times New Roman" w:hAnsi="Times New Roman"/>
          <w:sz w:val="24"/>
          <w:szCs w:val="24"/>
        </w:rPr>
        <w:t>Leaf</w:t>
      </w:r>
      <w:proofErr w:type="spellEnd"/>
      <w:r w:rsidR="002A23EB" w:rsidRPr="00CC2885">
        <w:rPr>
          <w:rFonts w:ascii="Times New Roman" w:hAnsi="Times New Roman"/>
          <w:sz w:val="24"/>
          <w:szCs w:val="24"/>
        </w:rPr>
        <w:t>.</w:t>
      </w:r>
    </w:p>
    <w:p w14:paraId="00B2C488" w14:textId="77777777" w:rsidR="00C62BBA" w:rsidRPr="00CC2885" w:rsidRDefault="00C62BBA" w:rsidP="009244FD">
      <w:pPr>
        <w:numPr>
          <w:ilvl w:val="2"/>
          <w:numId w:val="18"/>
        </w:numPr>
        <w:spacing w:after="120" w:line="240" w:lineRule="auto"/>
        <w:ind w:left="1418" w:hanging="567"/>
        <w:jc w:val="both"/>
        <w:rPr>
          <w:rFonts w:ascii="Times New Roman" w:hAnsi="Times New Roman"/>
          <w:sz w:val="24"/>
          <w:szCs w:val="24"/>
        </w:rPr>
      </w:pPr>
      <w:r w:rsidRPr="00CC2885">
        <w:rPr>
          <w:rFonts w:ascii="Times New Roman" w:hAnsi="Times New Roman"/>
          <w:sz w:val="24"/>
          <w:szCs w:val="24"/>
        </w:rPr>
        <w:t>Wykona testy backupu baz danych w wykorzystaniem urządzenia Oracle ZS9</w:t>
      </w:r>
    </w:p>
    <w:p w14:paraId="652A52EC" w14:textId="77777777" w:rsidR="00C62BBA" w:rsidRPr="00CC2885" w:rsidRDefault="00C62BBA" w:rsidP="009244FD">
      <w:pPr>
        <w:numPr>
          <w:ilvl w:val="2"/>
          <w:numId w:val="18"/>
        </w:numPr>
        <w:spacing w:after="120" w:line="240" w:lineRule="auto"/>
        <w:ind w:left="1418" w:hanging="567"/>
        <w:jc w:val="both"/>
        <w:rPr>
          <w:rFonts w:ascii="Times New Roman" w:hAnsi="Times New Roman"/>
          <w:sz w:val="24"/>
          <w:szCs w:val="24"/>
        </w:rPr>
      </w:pPr>
      <w:r w:rsidRPr="00CC2885">
        <w:rPr>
          <w:rFonts w:ascii="Times New Roman" w:hAnsi="Times New Roman"/>
          <w:sz w:val="24"/>
          <w:szCs w:val="24"/>
        </w:rPr>
        <w:t>Przygotuje testowe migracje baz danych z obecnej platformy Exadata X7</w:t>
      </w:r>
      <w:r w:rsidR="006505D6">
        <w:rPr>
          <w:rFonts w:ascii="Times New Roman" w:hAnsi="Times New Roman"/>
          <w:sz w:val="24"/>
          <w:szCs w:val="24"/>
        </w:rPr>
        <w:t>-2</w:t>
      </w:r>
      <w:r w:rsidRPr="00CC2885">
        <w:rPr>
          <w:rFonts w:ascii="Times New Roman" w:hAnsi="Times New Roman"/>
          <w:sz w:val="24"/>
          <w:szCs w:val="24"/>
        </w:rPr>
        <w:t xml:space="preserve"> na Exadata X11M-Z</w:t>
      </w:r>
    </w:p>
    <w:p w14:paraId="23BC0672" w14:textId="77777777" w:rsidR="00C62BBA" w:rsidRPr="00CC2885" w:rsidRDefault="00F02E4D" w:rsidP="009244FD">
      <w:pPr>
        <w:numPr>
          <w:ilvl w:val="2"/>
          <w:numId w:val="18"/>
        </w:numPr>
        <w:spacing w:after="120" w:line="240" w:lineRule="auto"/>
        <w:ind w:left="1418" w:hanging="567"/>
        <w:jc w:val="both"/>
        <w:rPr>
          <w:rFonts w:ascii="Times New Roman" w:hAnsi="Times New Roman"/>
          <w:sz w:val="24"/>
          <w:szCs w:val="24"/>
        </w:rPr>
      </w:pPr>
      <w:r w:rsidRPr="00CC2885">
        <w:rPr>
          <w:rFonts w:ascii="Times New Roman" w:hAnsi="Times New Roman"/>
          <w:sz w:val="24"/>
          <w:szCs w:val="24"/>
        </w:rPr>
        <w:t xml:space="preserve">Przygotuje </w:t>
      </w:r>
      <w:r w:rsidR="00C62BBA" w:rsidRPr="00CC2885">
        <w:rPr>
          <w:rFonts w:ascii="Times New Roman" w:hAnsi="Times New Roman"/>
          <w:sz w:val="24"/>
          <w:szCs w:val="24"/>
        </w:rPr>
        <w:t>scenariusze i wykona testy wysokiej dostępności, przełączeń między ośrodkami, odtworzeń backupów</w:t>
      </w:r>
    </w:p>
    <w:p w14:paraId="7F501921" w14:textId="77777777" w:rsidR="00E33756" w:rsidRPr="00CC2885" w:rsidRDefault="00F02E4D" w:rsidP="009244FD">
      <w:pPr>
        <w:numPr>
          <w:ilvl w:val="2"/>
          <w:numId w:val="18"/>
        </w:numPr>
        <w:spacing w:after="120" w:line="240" w:lineRule="auto"/>
        <w:ind w:left="1418" w:hanging="567"/>
        <w:jc w:val="both"/>
        <w:rPr>
          <w:rFonts w:ascii="Times New Roman" w:hAnsi="Times New Roman"/>
          <w:sz w:val="24"/>
          <w:szCs w:val="24"/>
        </w:rPr>
      </w:pPr>
      <w:r w:rsidRPr="00CC2885">
        <w:rPr>
          <w:rFonts w:ascii="Times New Roman" w:hAnsi="Times New Roman"/>
          <w:sz w:val="24"/>
          <w:szCs w:val="24"/>
        </w:rPr>
        <w:t xml:space="preserve">Dokona </w:t>
      </w:r>
      <w:r w:rsidR="00CC73B6" w:rsidRPr="00CC2885">
        <w:rPr>
          <w:rFonts w:ascii="Times New Roman" w:hAnsi="Times New Roman"/>
          <w:sz w:val="24"/>
          <w:szCs w:val="24"/>
        </w:rPr>
        <w:t xml:space="preserve">migracji </w:t>
      </w:r>
      <w:r w:rsidR="00C62BBA" w:rsidRPr="00CC2885">
        <w:rPr>
          <w:rFonts w:ascii="Times New Roman" w:hAnsi="Times New Roman"/>
          <w:sz w:val="24"/>
          <w:szCs w:val="24"/>
        </w:rPr>
        <w:t xml:space="preserve">44 </w:t>
      </w:r>
      <w:r w:rsidR="00852120" w:rsidRPr="00CC2885">
        <w:rPr>
          <w:rFonts w:ascii="Times New Roman" w:hAnsi="Times New Roman"/>
          <w:sz w:val="24"/>
          <w:szCs w:val="24"/>
        </w:rPr>
        <w:t>baz danych wskazanych przez Zamawiającego, z obecnie użytkowanego środowiska Oracle Exadata X</w:t>
      </w:r>
      <w:r w:rsidR="008A1629" w:rsidRPr="00CC2885">
        <w:rPr>
          <w:rFonts w:ascii="Times New Roman" w:hAnsi="Times New Roman"/>
          <w:sz w:val="24"/>
          <w:szCs w:val="24"/>
        </w:rPr>
        <w:t>7</w:t>
      </w:r>
      <w:r w:rsidR="00852120" w:rsidRPr="00CC2885">
        <w:rPr>
          <w:rFonts w:ascii="Times New Roman" w:hAnsi="Times New Roman"/>
          <w:sz w:val="24"/>
          <w:szCs w:val="24"/>
        </w:rPr>
        <w:t>-2 do nowego Oracle Exadata X</w:t>
      </w:r>
      <w:r w:rsidR="008A1629" w:rsidRPr="00CC2885">
        <w:rPr>
          <w:rFonts w:ascii="Times New Roman" w:hAnsi="Times New Roman"/>
          <w:sz w:val="24"/>
          <w:szCs w:val="24"/>
        </w:rPr>
        <w:t>11M</w:t>
      </w:r>
      <w:r w:rsidR="001E0869" w:rsidRPr="00CC2885">
        <w:rPr>
          <w:rFonts w:ascii="Times New Roman" w:hAnsi="Times New Roman"/>
          <w:sz w:val="24"/>
          <w:szCs w:val="24"/>
        </w:rPr>
        <w:t>-Z</w:t>
      </w:r>
      <w:r w:rsidR="009125DF" w:rsidRPr="00CC2885">
        <w:rPr>
          <w:rFonts w:ascii="Times New Roman" w:hAnsi="Times New Roman"/>
          <w:sz w:val="24"/>
          <w:szCs w:val="24"/>
        </w:rPr>
        <w:t>, w terminie wskazanym w § 2 Umowy,</w:t>
      </w:r>
      <w:r w:rsidR="00852120" w:rsidRPr="00CC2885">
        <w:rPr>
          <w:rFonts w:ascii="Times New Roman" w:hAnsi="Times New Roman"/>
          <w:sz w:val="24"/>
          <w:szCs w:val="24"/>
        </w:rPr>
        <w:t xml:space="preserve"> w sposób </w:t>
      </w:r>
      <w:r w:rsidR="00C44CA0" w:rsidRPr="00CC2885">
        <w:rPr>
          <w:rFonts w:ascii="Times New Roman" w:hAnsi="Times New Roman"/>
          <w:sz w:val="24"/>
          <w:szCs w:val="24"/>
        </w:rPr>
        <w:t xml:space="preserve">zapewniający ciągłość </w:t>
      </w:r>
      <w:r w:rsidR="00480A0C" w:rsidRPr="00CC2885">
        <w:rPr>
          <w:rFonts w:ascii="Times New Roman" w:hAnsi="Times New Roman"/>
          <w:sz w:val="24"/>
          <w:szCs w:val="24"/>
        </w:rPr>
        <w:t>dostępu do</w:t>
      </w:r>
      <w:r w:rsidR="00C44CA0" w:rsidRPr="00CC2885">
        <w:rPr>
          <w:rFonts w:ascii="Times New Roman" w:hAnsi="Times New Roman"/>
          <w:sz w:val="24"/>
          <w:szCs w:val="24"/>
        </w:rPr>
        <w:t xml:space="preserve"> produkcyjnych baz danych znajdujących się na Oracle Exadata X</w:t>
      </w:r>
      <w:r w:rsidR="008A1629" w:rsidRPr="00CC2885">
        <w:rPr>
          <w:rFonts w:ascii="Times New Roman" w:hAnsi="Times New Roman"/>
          <w:sz w:val="24"/>
          <w:szCs w:val="24"/>
        </w:rPr>
        <w:t>7</w:t>
      </w:r>
      <w:r w:rsidR="00C44CA0" w:rsidRPr="00CC2885">
        <w:rPr>
          <w:rFonts w:ascii="Times New Roman" w:hAnsi="Times New Roman"/>
          <w:sz w:val="24"/>
          <w:szCs w:val="24"/>
        </w:rPr>
        <w:t xml:space="preserve">-2. </w:t>
      </w:r>
      <w:r w:rsidR="00E33756" w:rsidRPr="00CC2885">
        <w:rPr>
          <w:rFonts w:ascii="Times New Roman" w:hAnsi="Times New Roman"/>
          <w:sz w:val="24"/>
          <w:szCs w:val="24"/>
        </w:rPr>
        <w:t>Jeżeli realizacja procesu migracji wymaga</w:t>
      </w:r>
      <w:r w:rsidR="002B0285" w:rsidRPr="00CC2885">
        <w:rPr>
          <w:rFonts w:ascii="Times New Roman" w:hAnsi="Times New Roman"/>
          <w:sz w:val="24"/>
          <w:szCs w:val="24"/>
        </w:rPr>
        <w:t xml:space="preserve">ć będzie </w:t>
      </w:r>
      <w:r w:rsidR="00E33756" w:rsidRPr="00CC2885">
        <w:rPr>
          <w:rFonts w:ascii="Times New Roman" w:hAnsi="Times New Roman"/>
          <w:sz w:val="24"/>
          <w:szCs w:val="24"/>
        </w:rPr>
        <w:t xml:space="preserve">uruchomienia dodatkowych narzędzi lub usług, odpowiedzialność za to leży po stronie </w:t>
      </w:r>
      <w:r w:rsidR="00965A45">
        <w:rPr>
          <w:rFonts w:ascii="Times New Roman" w:hAnsi="Times New Roman"/>
          <w:sz w:val="24"/>
          <w:szCs w:val="24"/>
        </w:rPr>
        <w:t>Wykonawcy</w:t>
      </w:r>
      <w:r w:rsidR="00E33756" w:rsidRPr="00CC2885">
        <w:rPr>
          <w:rFonts w:ascii="Times New Roman" w:hAnsi="Times New Roman"/>
          <w:sz w:val="24"/>
          <w:szCs w:val="24"/>
        </w:rPr>
        <w:t>.</w:t>
      </w:r>
      <w:r w:rsidR="002F0C4F" w:rsidRPr="00CC2885">
        <w:rPr>
          <w:rFonts w:ascii="Times New Roman" w:hAnsi="Times New Roman"/>
          <w:sz w:val="24"/>
          <w:szCs w:val="24"/>
        </w:rPr>
        <w:t xml:space="preserve"> Szczegółowa informacja o lokalizacji poszczególnych baz danych zostanie uzgodniona na etapie przygotowania</w:t>
      </w:r>
      <w:r w:rsidR="001F618A" w:rsidRPr="00CC2885">
        <w:rPr>
          <w:rFonts w:ascii="Times New Roman" w:hAnsi="Times New Roman"/>
          <w:sz w:val="24"/>
          <w:szCs w:val="24"/>
        </w:rPr>
        <w:t xml:space="preserve"> projektu, o którym mowa w pkt 1</w:t>
      </w:r>
      <w:r w:rsidR="002F0C4F" w:rsidRPr="00CC2885">
        <w:rPr>
          <w:rFonts w:ascii="Times New Roman" w:hAnsi="Times New Roman"/>
          <w:sz w:val="24"/>
          <w:szCs w:val="24"/>
        </w:rPr>
        <w:t>.1.</w:t>
      </w:r>
    </w:p>
    <w:p w14:paraId="3EE0FF66" w14:textId="77777777" w:rsidR="00A1487F" w:rsidRPr="00CC2885" w:rsidRDefault="003D0972" w:rsidP="009244FD">
      <w:pPr>
        <w:numPr>
          <w:ilvl w:val="2"/>
          <w:numId w:val="18"/>
        </w:numPr>
        <w:spacing w:after="120" w:line="240" w:lineRule="auto"/>
        <w:ind w:left="1418" w:hanging="567"/>
        <w:jc w:val="both"/>
        <w:rPr>
          <w:rFonts w:ascii="Times New Roman" w:hAnsi="Times New Roman"/>
          <w:sz w:val="24"/>
          <w:szCs w:val="24"/>
        </w:rPr>
      </w:pPr>
      <w:r w:rsidRPr="00CC2885">
        <w:rPr>
          <w:rFonts w:ascii="Times New Roman" w:hAnsi="Times New Roman"/>
          <w:sz w:val="24"/>
          <w:szCs w:val="24"/>
        </w:rPr>
        <w:lastRenderedPageBreak/>
        <w:t xml:space="preserve">Dokona </w:t>
      </w:r>
      <w:r w:rsidR="00A1487F" w:rsidRPr="00CC2885">
        <w:rPr>
          <w:rFonts w:ascii="Times New Roman" w:hAnsi="Times New Roman"/>
          <w:sz w:val="24"/>
          <w:szCs w:val="24"/>
        </w:rPr>
        <w:t>konfiguracji parametrów platformy sprzętowo-systemowej</w:t>
      </w:r>
      <w:r w:rsidR="00E33756" w:rsidRPr="00CC2885">
        <w:rPr>
          <w:rFonts w:ascii="Times New Roman" w:hAnsi="Times New Roman"/>
          <w:sz w:val="24"/>
          <w:szCs w:val="24"/>
        </w:rPr>
        <w:t xml:space="preserve"> i uruchomi replikację</w:t>
      </w:r>
      <w:r w:rsidR="008C525E" w:rsidRPr="00CC2885">
        <w:rPr>
          <w:rFonts w:ascii="Times New Roman" w:hAnsi="Times New Roman"/>
          <w:sz w:val="24"/>
          <w:szCs w:val="24"/>
        </w:rPr>
        <w:t xml:space="preserve"> </w:t>
      </w:r>
      <w:r w:rsidR="00C44CA0" w:rsidRPr="00CC2885">
        <w:rPr>
          <w:rFonts w:ascii="Times New Roman" w:hAnsi="Times New Roman"/>
          <w:sz w:val="24"/>
          <w:szCs w:val="24"/>
        </w:rPr>
        <w:t>(migrację)</w:t>
      </w:r>
      <w:r w:rsidR="00E33756" w:rsidRPr="00CC2885">
        <w:rPr>
          <w:rFonts w:ascii="Times New Roman" w:hAnsi="Times New Roman"/>
          <w:sz w:val="24"/>
          <w:szCs w:val="24"/>
        </w:rPr>
        <w:t xml:space="preserve"> bazodanową z wykorzystaniem Oracle Data Guard</w:t>
      </w:r>
      <w:r w:rsidR="009D7489" w:rsidRPr="00CC2885">
        <w:rPr>
          <w:rFonts w:ascii="Times New Roman" w:hAnsi="Times New Roman"/>
          <w:sz w:val="24"/>
          <w:szCs w:val="24"/>
        </w:rPr>
        <w:t xml:space="preserve"> lub </w:t>
      </w:r>
      <w:r w:rsidR="007B7811" w:rsidRPr="00CC2885">
        <w:rPr>
          <w:rFonts w:ascii="Times New Roman" w:hAnsi="Times New Roman"/>
          <w:sz w:val="24"/>
          <w:szCs w:val="24"/>
        </w:rPr>
        <w:br/>
      </w:r>
      <w:r w:rsidR="009D7489" w:rsidRPr="00CC2885">
        <w:rPr>
          <w:rFonts w:ascii="Times New Roman" w:hAnsi="Times New Roman"/>
          <w:sz w:val="24"/>
          <w:szCs w:val="24"/>
        </w:rPr>
        <w:t>z wykorzystaniem narzędzi równoważnych</w:t>
      </w:r>
      <w:r w:rsidR="00A1487F" w:rsidRPr="00CC2885">
        <w:rPr>
          <w:rFonts w:ascii="Times New Roman" w:hAnsi="Times New Roman"/>
          <w:sz w:val="24"/>
          <w:szCs w:val="24"/>
        </w:rPr>
        <w:t xml:space="preserve">, uwzględniając wymagania infrastruktury teleinformatycznej </w:t>
      </w:r>
      <w:r w:rsidR="00965A45">
        <w:rPr>
          <w:rFonts w:ascii="Times New Roman" w:hAnsi="Times New Roman"/>
          <w:sz w:val="24"/>
          <w:szCs w:val="24"/>
        </w:rPr>
        <w:t>Zamawiającego</w:t>
      </w:r>
      <w:r w:rsidR="00A1487F" w:rsidRPr="00CC2885">
        <w:rPr>
          <w:rFonts w:ascii="Times New Roman" w:hAnsi="Times New Roman"/>
          <w:sz w:val="24"/>
          <w:szCs w:val="24"/>
        </w:rPr>
        <w:t xml:space="preserve"> </w:t>
      </w:r>
      <w:r w:rsidR="003316E7" w:rsidRPr="00CC2885">
        <w:rPr>
          <w:rFonts w:ascii="Times New Roman" w:hAnsi="Times New Roman"/>
          <w:sz w:val="24"/>
          <w:szCs w:val="24"/>
        </w:rPr>
        <w:t>(czynności te muszą być przeprowadzone w sposób bezpieczny dla obecnie wykorzystywanych w tym środowisku baz danych i danych, nie mogą powodować zmiany konfiguracji sieciowej platformy</w:t>
      </w:r>
      <w:r w:rsidR="006A0CBE" w:rsidRPr="00CC2885">
        <w:rPr>
          <w:rFonts w:ascii="Times New Roman" w:hAnsi="Times New Roman"/>
          <w:sz w:val="24"/>
          <w:szCs w:val="24"/>
        </w:rPr>
        <w:t xml:space="preserve"> udostępniającej dane aplikacjom</w:t>
      </w:r>
      <w:r w:rsidR="00B52BAC" w:rsidRPr="00CC2885">
        <w:rPr>
          <w:rFonts w:ascii="Times New Roman" w:hAnsi="Times New Roman"/>
          <w:sz w:val="24"/>
          <w:szCs w:val="24"/>
        </w:rPr>
        <w:t xml:space="preserve"> oraz zmian </w:t>
      </w:r>
      <w:r w:rsidR="00B52BAC" w:rsidRPr="00CC2885">
        <w:rPr>
          <w:rFonts w:ascii="Times New Roman" w:hAnsi="Times New Roman"/>
          <w:sz w:val="24"/>
          <w:szCs w:val="24"/>
        </w:rPr>
        <w:br/>
        <w:t>w aplikacjach</w:t>
      </w:r>
      <w:r w:rsidR="00E33756" w:rsidRPr="00CC2885">
        <w:rPr>
          <w:rFonts w:ascii="Times New Roman" w:hAnsi="Times New Roman"/>
          <w:sz w:val="24"/>
          <w:szCs w:val="24"/>
        </w:rPr>
        <w:t>)</w:t>
      </w:r>
      <w:r w:rsidR="00CD7060" w:rsidRPr="00CC2885">
        <w:rPr>
          <w:rFonts w:ascii="Times New Roman" w:hAnsi="Times New Roman"/>
          <w:sz w:val="24"/>
          <w:szCs w:val="24"/>
        </w:rPr>
        <w:t>.</w:t>
      </w:r>
      <w:r w:rsidR="00186BED" w:rsidRPr="00CC2885">
        <w:rPr>
          <w:rFonts w:ascii="Times New Roman" w:hAnsi="Times New Roman"/>
          <w:sz w:val="24"/>
          <w:szCs w:val="24"/>
        </w:rPr>
        <w:t xml:space="preserve"> Jeżeli będzie to konieczne </w:t>
      </w:r>
      <w:r w:rsidR="00965A45">
        <w:rPr>
          <w:rFonts w:ascii="Times New Roman" w:hAnsi="Times New Roman"/>
          <w:sz w:val="24"/>
          <w:szCs w:val="24"/>
        </w:rPr>
        <w:t>Wykonawca</w:t>
      </w:r>
      <w:r w:rsidR="009D7489" w:rsidRPr="00CC2885">
        <w:rPr>
          <w:rFonts w:ascii="Times New Roman" w:hAnsi="Times New Roman"/>
          <w:sz w:val="24"/>
          <w:szCs w:val="24"/>
        </w:rPr>
        <w:t xml:space="preserve"> </w:t>
      </w:r>
      <w:r w:rsidR="00186BED" w:rsidRPr="00CC2885">
        <w:rPr>
          <w:rFonts w:ascii="Times New Roman" w:hAnsi="Times New Roman"/>
          <w:sz w:val="24"/>
          <w:szCs w:val="24"/>
        </w:rPr>
        <w:t>dokona patchowania wszystkich środowisk Oracle Exadata wraz z bazami danych.</w:t>
      </w:r>
    </w:p>
    <w:p w14:paraId="58B2C1FF" w14:textId="77777777" w:rsidR="00E33756" w:rsidRPr="00CC2885" w:rsidRDefault="009115A9" w:rsidP="009244FD">
      <w:pPr>
        <w:numPr>
          <w:ilvl w:val="2"/>
          <w:numId w:val="18"/>
        </w:numPr>
        <w:spacing w:after="120" w:line="240" w:lineRule="auto"/>
        <w:ind w:left="1418" w:hanging="567"/>
        <w:jc w:val="both"/>
        <w:rPr>
          <w:rFonts w:ascii="Times New Roman" w:hAnsi="Times New Roman"/>
          <w:sz w:val="24"/>
          <w:szCs w:val="24"/>
        </w:rPr>
      </w:pPr>
      <w:r w:rsidRPr="00CC2885">
        <w:rPr>
          <w:rFonts w:ascii="Times New Roman" w:hAnsi="Times New Roman"/>
          <w:sz w:val="24"/>
          <w:szCs w:val="24"/>
        </w:rPr>
        <w:t xml:space="preserve">Dokona </w:t>
      </w:r>
      <w:r w:rsidR="00FB7078" w:rsidRPr="00CC2885">
        <w:rPr>
          <w:rFonts w:ascii="Times New Roman" w:hAnsi="Times New Roman"/>
          <w:sz w:val="24"/>
          <w:szCs w:val="24"/>
        </w:rPr>
        <w:t xml:space="preserve">podłączenia </w:t>
      </w:r>
      <w:r w:rsidR="008A1629" w:rsidRPr="00CC2885">
        <w:rPr>
          <w:rFonts w:ascii="Times New Roman" w:hAnsi="Times New Roman"/>
          <w:sz w:val="24"/>
          <w:szCs w:val="24"/>
        </w:rPr>
        <w:t xml:space="preserve">nowych </w:t>
      </w:r>
      <w:r w:rsidR="00FB7078" w:rsidRPr="00CC2885">
        <w:rPr>
          <w:rFonts w:ascii="Times New Roman" w:hAnsi="Times New Roman"/>
          <w:sz w:val="24"/>
          <w:szCs w:val="24"/>
        </w:rPr>
        <w:t>platform</w:t>
      </w:r>
      <w:r w:rsidR="00E33756" w:rsidRPr="00CC2885">
        <w:rPr>
          <w:rFonts w:ascii="Times New Roman" w:hAnsi="Times New Roman"/>
          <w:sz w:val="24"/>
          <w:szCs w:val="24"/>
        </w:rPr>
        <w:t xml:space="preserve"> sprzętowo systemow</w:t>
      </w:r>
      <w:r w:rsidR="00FB7078" w:rsidRPr="00CC2885">
        <w:rPr>
          <w:rFonts w:ascii="Times New Roman" w:hAnsi="Times New Roman"/>
          <w:sz w:val="24"/>
          <w:szCs w:val="24"/>
        </w:rPr>
        <w:t>ych</w:t>
      </w:r>
      <w:r w:rsidR="009D7489" w:rsidRPr="00CC2885">
        <w:rPr>
          <w:rFonts w:ascii="Times New Roman" w:hAnsi="Times New Roman"/>
          <w:sz w:val="24"/>
          <w:szCs w:val="24"/>
        </w:rPr>
        <w:t>:</w:t>
      </w:r>
      <w:r w:rsidR="00E33756" w:rsidRPr="00CC2885">
        <w:rPr>
          <w:rFonts w:ascii="Times New Roman" w:hAnsi="Times New Roman"/>
          <w:sz w:val="24"/>
          <w:szCs w:val="24"/>
        </w:rPr>
        <w:t xml:space="preserve"> Oracle Exadata</w:t>
      </w:r>
      <w:r w:rsidR="00FB7078" w:rsidRPr="00CC2885">
        <w:rPr>
          <w:rFonts w:ascii="Times New Roman" w:hAnsi="Times New Roman"/>
          <w:sz w:val="24"/>
          <w:szCs w:val="24"/>
        </w:rPr>
        <w:t xml:space="preserve"> X</w:t>
      </w:r>
      <w:r w:rsidR="008A1629" w:rsidRPr="00CC2885">
        <w:rPr>
          <w:rFonts w:ascii="Times New Roman" w:hAnsi="Times New Roman"/>
          <w:sz w:val="24"/>
          <w:szCs w:val="24"/>
        </w:rPr>
        <w:t>11M</w:t>
      </w:r>
      <w:r w:rsidR="001E0869" w:rsidRPr="00CC2885">
        <w:rPr>
          <w:rFonts w:ascii="Times New Roman" w:hAnsi="Times New Roman"/>
          <w:sz w:val="24"/>
          <w:szCs w:val="24"/>
        </w:rPr>
        <w:t>-Z</w:t>
      </w:r>
      <w:r w:rsidR="008A1629" w:rsidRPr="00CC2885">
        <w:rPr>
          <w:rFonts w:ascii="Times New Roman" w:hAnsi="Times New Roman"/>
          <w:sz w:val="24"/>
          <w:szCs w:val="24"/>
        </w:rPr>
        <w:t xml:space="preserve"> </w:t>
      </w:r>
      <w:r w:rsidR="00E33756" w:rsidRPr="00CC2885">
        <w:rPr>
          <w:rFonts w:ascii="Times New Roman" w:hAnsi="Times New Roman"/>
          <w:sz w:val="24"/>
          <w:szCs w:val="24"/>
        </w:rPr>
        <w:t xml:space="preserve">do monitoringu realizowanego z wykorzystaniem posiadanego przez </w:t>
      </w:r>
      <w:r w:rsidR="00965A45">
        <w:rPr>
          <w:rFonts w:ascii="Times New Roman" w:hAnsi="Times New Roman"/>
          <w:sz w:val="24"/>
          <w:szCs w:val="24"/>
        </w:rPr>
        <w:t>Zamawiającego</w:t>
      </w:r>
      <w:r w:rsidR="00E33756" w:rsidRPr="00CC2885">
        <w:rPr>
          <w:rFonts w:ascii="Times New Roman" w:hAnsi="Times New Roman"/>
          <w:sz w:val="24"/>
          <w:szCs w:val="24"/>
        </w:rPr>
        <w:t xml:space="preserve"> narzędzia Oracle Enterp</w:t>
      </w:r>
      <w:r w:rsidR="00FB7078" w:rsidRPr="00CC2885">
        <w:rPr>
          <w:rFonts w:ascii="Times New Roman" w:hAnsi="Times New Roman"/>
          <w:sz w:val="24"/>
          <w:szCs w:val="24"/>
        </w:rPr>
        <w:t>r</w:t>
      </w:r>
      <w:r w:rsidR="00E33756" w:rsidRPr="00CC2885">
        <w:rPr>
          <w:rFonts w:ascii="Times New Roman" w:hAnsi="Times New Roman"/>
          <w:sz w:val="24"/>
          <w:szCs w:val="24"/>
        </w:rPr>
        <w:t>ise Manager</w:t>
      </w:r>
      <w:r w:rsidR="009D7489" w:rsidRPr="00CC2885">
        <w:rPr>
          <w:rFonts w:ascii="Times New Roman" w:hAnsi="Times New Roman"/>
          <w:sz w:val="24"/>
          <w:szCs w:val="24"/>
        </w:rPr>
        <w:t>.</w:t>
      </w:r>
    </w:p>
    <w:p w14:paraId="5CC93A96" w14:textId="77777777" w:rsidR="00C62BBA" w:rsidRPr="00CC2885" w:rsidRDefault="009115A9" w:rsidP="009244FD">
      <w:pPr>
        <w:numPr>
          <w:ilvl w:val="2"/>
          <w:numId w:val="18"/>
        </w:numPr>
        <w:spacing w:after="120" w:line="240" w:lineRule="auto"/>
        <w:ind w:left="1418" w:hanging="567"/>
        <w:jc w:val="both"/>
        <w:rPr>
          <w:rFonts w:ascii="Times New Roman" w:hAnsi="Times New Roman"/>
          <w:sz w:val="24"/>
          <w:szCs w:val="24"/>
        </w:rPr>
      </w:pPr>
      <w:r w:rsidRPr="00CC2885">
        <w:rPr>
          <w:rFonts w:ascii="Times New Roman" w:hAnsi="Times New Roman"/>
          <w:sz w:val="24"/>
          <w:szCs w:val="24"/>
        </w:rPr>
        <w:t xml:space="preserve">Dokona </w:t>
      </w:r>
      <w:r w:rsidR="00C62BBA" w:rsidRPr="00CC2885">
        <w:rPr>
          <w:rFonts w:ascii="Times New Roman" w:hAnsi="Times New Roman"/>
          <w:sz w:val="24"/>
          <w:szCs w:val="24"/>
        </w:rPr>
        <w:t>konfiguracji komponentu ASR</w:t>
      </w:r>
    </w:p>
    <w:p w14:paraId="2ED97C5D" w14:textId="77777777" w:rsidR="009115A9" w:rsidRPr="00CC2885" w:rsidRDefault="009115A9" w:rsidP="009244FD">
      <w:pPr>
        <w:numPr>
          <w:ilvl w:val="2"/>
          <w:numId w:val="18"/>
        </w:numPr>
        <w:spacing w:after="120" w:line="240" w:lineRule="auto"/>
        <w:ind w:left="1276" w:hanging="567"/>
        <w:jc w:val="both"/>
        <w:rPr>
          <w:rFonts w:ascii="Times New Roman" w:hAnsi="Times New Roman"/>
          <w:sz w:val="24"/>
          <w:szCs w:val="24"/>
        </w:rPr>
      </w:pPr>
      <w:r w:rsidRPr="00CC2885">
        <w:rPr>
          <w:rFonts w:ascii="Times New Roman" w:hAnsi="Times New Roman"/>
          <w:sz w:val="24"/>
          <w:szCs w:val="24"/>
        </w:rPr>
        <w:t xml:space="preserve">Opracuje </w:t>
      </w:r>
      <w:r w:rsidR="00E33756" w:rsidRPr="00CC2885">
        <w:rPr>
          <w:rFonts w:ascii="Times New Roman" w:hAnsi="Times New Roman"/>
          <w:sz w:val="24"/>
          <w:szCs w:val="24"/>
        </w:rPr>
        <w:t xml:space="preserve">dokumentację powykonawczą, która </w:t>
      </w:r>
      <w:r w:rsidR="001A4B50" w:rsidRPr="00CC2885">
        <w:rPr>
          <w:rFonts w:ascii="Times New Roman" w:hAnsi="Times New Roman"/>
          <w:sz w:val="24"/>
          <w:szCs w:val="24"/>
        </w:rPr>
        <w:t xml:space="preserve">będzie </w:t>
      </w:r>
      <w:r w:rsidR="00E33756" w:rsidRPr="00CC2885">
        <w:rPr>
          <w:rFonts w:ascii="Times New Roman" w:hAnsi="Times New Roman"/>
          <w:sz w:val="24"/>
          <w:szCs w:val="24"/>
        </w:rPr>
        <w:t>zawiera</w:t>
      </w:r>
      <w:r w:rsidR="001A4B50" w:rsidRPr="00CC2885">
        <w:rPr>
          <w:rFonts w:ascii="Times New Roman" w:hAnsi="Times New Roman"/>
          <w:sz w:val="24"/>
          <w:szCs w:val="24"/>
        </w:rPr>
        <w:t>ć</w:t>
      </w:r>
      <w:r w:rsidR="00E33756" w:rsidRPr="00CC2885">
        <w:rPr>
          <w:rFonts w:ascii="Times New Roman" w:hAnsi="Times New Roman"/>
          <w:sz w:val="24"/>
          <w:szCs w:val="24"/>
        </w:rPr>
        <w:t xml:space="preserve"> co najmniej</w:t>
      </w:r>
      <w:r w:rsidR="0089231C" w:rsidRPr="00CC2885">
        <w:rPr>
          <w:rFonts w:ascii="Times New Roman" w:hAnsi="Times New Roman"/>
          <w:sz w:val="24"/>
          <w:szCs w:val="24"/>
        </w:rPr>
        <w:t>:</w:t>
      </w:r>
      <w:r w:rsidR="00E33756" w:rsidRPr="00CC2885">
        <w:rPr>
          <w:rFonts w:ascii="Times New Roman" w:hAnsi="Times New Roman"/>
          <w:sz w:val="24"/>
          <w:szCs w:val="24"/>
        </w:rPr>
        <w:t xml:space="preserve"> opis architekt</w:t>
      </w:r>
      <w:r w:rsidR="00186BED" w:rsidRPr="00CC2885">
        <w:rPr>
          <w:rFonts w:ascii="Times New Roman" w:hAnsi="Times New Roman"/>
          <w:sz w:val="24"/>
          <w:szCs w:val="24"/>
        </w:rPr>
        <w:t>ury fizycznej i logicznej, podłą</w:t>
      </w:r>
      <w:r w:rsidR="00E33756" w:rsidRPr="00CC2885">
        <w:rPr>
          <w:rFonts w:ascii="Times New Roman" w:hAnsi="Times New Roman"/>
          <w:sz w:val="24"/>
          <w:szCs w:val="24"/>
        </w:rPr>
        <w:t>czenie poszczególnych komponentów</w:t>
      </w:r>
      <w:r w:rsidR="009D7489" w:rsidRPr="00CC2885">
        <w:rPr>
          <w:rFonts w:ascii="Times New Roman" w:hAnsi="Times New Roman"/>
          <w:sz w:val="24"/>
          <w:szCs w:val="24"/>
        </w:rPr>
        <w:t xml:space="preserve">, </w:t>
      </w:r>
      <w:r w:rsidR="0089231C" w:rsidRPr="00CC2885">
        <w:rPr>
          <w:rFonts w:ascii="Times New Roman" w:hAnsi="Times New Roman"/>
          <w:sz w:val="24"/>
          <w:szCs w:val="24"/>
        </w:rPr>
        <w:t xml:space="preserve">adresację IP komponentów, otwarte porty komunikacyjne, konfigurację urządzeń sieciowych, konfigurację zapór systemowych (FW). </w:t>
      </w:r>
    </w:p>
    <w:p w14:paraId="6884B687" w14:textId="77777777" w:rsidR="00C62BBA" w:rsidRPr="00CC2885" w:rsidRDefault="00C62BBA" w:rsidP="009244FD">
      <w:pPr>
        <w:numPr>
          <w:ilvl w:val="2"/>
          <w:numId w:val="18"/>
        </w:numPr>
        <w:spacing w:after="120" w:line="240" w:lineRule="auto"/>
        <w:ind w:left="1418" w:hanging="709"/>
        <w:jc w:val="both"/>
        <w:rPr>
          <w:rFonts w:ascii="Times New Roman" w:hAnsi="Times New Roman"/>
          <w:sz w:val="24"/>
          <w:szCs w:val="24"/>
        </w:rPr>
      </w:pPr>
      <w:r w:rsidRPr="00CC2885">
        <w:rPr>
          <w:rFonts w:ascii="Times New Roman" w:hAnsi="Times New Roman"/>
          <w:sz w:val="24"/>
          <w:szCs w:val="24"/>
        </w:rPr>
        <w:t>Przeprowadzi optymalizację wydajnościową środowiska</w:t>
      </w:r>
    </w:p>
    <w:p w14:paraId="465B4278" w14:textId="77777777" w:rsidR="00C35D8B" w:rsidRPr="00CC2885" w:rsidRDefault="00C35D8B" w:rsidP="009244FD">
      <w:pPr>
        <w:numPr>
          <w:ilvl w:val="1"/>
          <w:numId w:val="18"/>
        </w:numPr>
        <w:spacing w:after="120" w:line="240" w:lineRule="auto"/>
        <w:ind w:left="856" w:hanging="431"/>
        <w:jc w:val="both"/>
        <w:rPr>
          <w:rFonts w:ascii="Times New Roman" w:hAnsi="Times New Roman"/>
          <w:sz w:val="24"/>
          <w:szCs w:val="24"/>
        </w:rPr>
      </w:pPr>
      <w:r w:rsidRPr="00CC2885" w:rsidDel="00C35D8B">
        <w:rPr>
          <w:rFonts w:ascii="Times New Roman" w:hAnsi="Times New Roman"/>
          <w:sz w:val="24"/>
          <w:szCs w:val="24"/>
        </w:rPr>
        <w:t xml:space="preserve"> </w:t>
      </w:r>
      <w:r w:rsidR="00103A63" w:rsidRPr="00CC2885">
        <w:rPr>
          <w:rFonts w:ascii="Times New Roman" w:hAnsi="Times New Roman"/>
          <w:sz w:val="24"/>
          <w:szCs w:val="24"/>
        </w:rPr>
        <w:t xml:space="preserve">Przeszkoli, w formie </w:t>
      </w:r>
      <w:r w:rsidR="00C62BBA" w:rsidRPr="00CC2885">
        <w:rPr>
          <w:rFonts w:ascii="Times New Roman" w:hAnsi="Times New Roman"/>
          <w:sz w:val="24"/>
          <w:szCs w:val="24"/>
        </w:rPr>
        <w:t xml:space="preserve">2-dniowego </w:t>
      </w:r>
      <w:r w:rsidR="00103A63" w:rsidRPr="00CC2885">
        <w:rPr>
          <w:rFonts w:ascii="Times New Roman" w:hAnsi="Times New Roman"/>
          <w:sz w:val="24"/>
          <w:szCs w:val="24"/>
        </w:rPr>
        <w:t xml:space="preserve">warsztatu </w:t>
      </w:r>
      <w:r w:rsidR="00C62BBA" w:rsidRPr="00CC2885">
        <w:rPr>
          <w:rFonts w:ascii="Times New Roman" w:hAnsi="Times New Roman"/>
          <w:sz w:val="24"/>
          <w:szCs w:val="24"/>
        </w:rPr>
        <w:t xml:space="preserve">w siedzibie </w:t>
      </w:r>
      <w:r w:rsidR="00965A45">
        <w:rPr>
          <w:rFonts w:ascii="Times New Roman" w:hAnsi="Times New Roman"/>
          <w:sz w:val="24"/>
          <w:szCs w:val="24"/>
        </w:rPr>
        <w:t>Zamawiającego</w:t>
      </w:r>
      <w:r w:rsidR="00C62BBA" w:rsidRPr="00CC2885">
        <w:rPr>
          <w:rFonts w:ascii="Times New Roman" w:hAnsi="Times New Roman"/>
          <w:sz w:val="24"/>
          <w:szCs w:val="24"/>
        </w:rPr>
        <w:t xml:space="preserve"> </w:t>
      </w:r>
      <w:r w:rsidR="00B93569" w:rsidRPr="00CC2885">
        <w:rPr>
          <w:rFonts w:ascii="Times New Roman" w:hAnsi="Times New Roman"/>
          <w:sz w:val="24"/>
          <w:szCs w:val="24"/>
        </w:rPr>
        <w:t>4</w:t>
      </w:r>
      <w:r w:rsidR="00103A63" w:rsidRPr="00CC2885">
        <w:rPr>
          <w:rFonts w:ascii="Times New Roman" w:hAnsi="Times New Roman"/>
          <w:sz w:val="24"/>
          <w:szCs w:val="24"/>
        </w:rPr>
        <w:t xml:space="preserve"> osoby wskazane przez </w:t>
      </w:r>
      <w:r w:rsidR="00965A45">
        <w:rPr>
          <w:rFonts w:ascii="Times New Roman" w:hAnsi="Times New Roman"/>
          <w:sz w:val="24"/>
          <w:szCs w:val="24"/>
        </w:rPr>
        <w:t>Zamawiającego</w:t>
      </w:r>
      <w:r w:rsidR="00103A63" w:rsidRPr="00CC2885">
        <w:rPr>
          <w:rFonts w:ascii="Times New Roman" w:hAnsi="Times New Roman"/>
          <w:sz w:val="24"/>
          <w:szCs w:val="24"/>
        </w:rPr>
        <w:t xml:space="preserve"> w zakresie nowego środowiska oraz konfiguracji całego środowiska. Warsztat będzie obejmował aspekty techniczne rozwiązania jak </w:t>
      </w:r>
      <w:r w:rsidR="00AB6548">
        <w:rPr>
          <w:rFonts w:ascii="Times New Roman" w:hAnsi="Times New Roman"/>
          <w:sz w:val="24"/>
          <w:szCs w:val="24"/>
        </w:rPr>
        <w:br/>
      </w:r>
      <w:r w:rsidR="00103A63" w:rsidRPr="00CC2885">
        <w:rPr>
          <w:rFonts w:ascii="Times New Roman" w:hAnsi="Times New Roman"/>
          <w:sz w:val="24"/>
          <w:szCs w:val="24"/>
        </w:rPr>
        <w:t>i szczególne aspekty administrowania nowym środowiskiem.</w:t>
      </w:r>
      <w:r w:rsidR="00C6654E" w:rsidRPr="00CC2885">
        <w:rPr>
          <w:rFonts w:ascii="Times New Roman" w:hAnsi="Times New Roman"/>
          <w:sz w:val="24"/>
          <w:szCs w:val="24"/>
        </w:rPr>
        <w:t xml:space="preserve"> Szczegółowy harmonogram warsztatów zo</w:t>
      </w:r>
      <w:r w:rsidR="001F618A" w:rsidRPr="00CC2885">
        <w:rPr>
          <w:rFonts w:ascii="Times New Roman" w:hAnsi="Times New Roman"/>
          <w:sz w:val="24"/>
          <w:szCs w:val="24"/>
        </w:rPr>
        <w:t>stanie uzgodniony w ramach pkt 1</w:t>
      </w:r>
      <w:r w:rsidR="00C6654E" w:rsidRPr="00CC2885">
        <w:rPr>
          <w:rFonts w:ascii="Times New Roman" w:hAnsi="Times New Roman"/>
          <w:sz w:val="24"/>
          <w:szCs w:val="24"/>
        </w:rPr>
        <w:t>.1.</w:t>
      </w:r>
    </w:p>
    <w:p w14:paraId="3611BEE0" w14:textId="77777777" w:rsidR="005A6EB2" w:rsidRPr="00CC2885" w:rsidRDefault="005A6EB2" w:rsidP="00961295">
      <w:pPr>
        <w:spacing w:after="120" w:line="240" w:lineRule="auto"/>
        <w:ind w:left="360"/>
        <w:jc w:val="both"/>
        <w:rPr>
          <w:rFonts w:ascii="Times New Roman" w:hAnsi="Times New Roman"/>
          <w:sz w:val="24"/>
          <w:szCs w:val="24"/>
        </w:rPr>
      </w:pPr>
    </w:p>
    <w:p w14:paraId="61D46393" w14:textId="77777777" w:rsidR="00C35D8B" w:rsidRPr="00CC2885" w:rsidRDefault="003316E7" w:rsidP="00961295">
      <w:pPr>
        <w:numPr>
          <w:ilvl w:val="0"/>
          <w:numId w:val="18"/>
        </w:numPr>
        <w:spacing w:after="120" w:line="240" w:lineRule="auto"/>
        <w:jc w:val="both"/>
        <w:rPr>
          <w:rFonts w:ascii="Times New Roman" w:hAnsi="Times New Roman"/>
          <w:b/>
          <w:sz w:val="24"/>
          <w:szCs w:val="24"/>
        </w:rPr>
      </w:pPr>
      <w:r w:rsidRPr="00CC2885">
        <w:rPr>
          <w:rFonts w:ascii="Times New Roman" w:hAnsi="Times New Roman"/>
          <w:b/>
          <w:sz w:val="24"/>
          <w:szCs w:val="24"/>
        </w:rPr>
        <w:t xml:space="preserve">Szczegółowe zagadnienia związane z realizacją umowy </w:t>
      </w:r>
    </w:p>
    <w:p w14:paraId="2BFCF431" w14:textId="77777777" w:rsidR="00CC73B6" w:rsidRPr="00CC2885" w:rsidRDefault="003316E7" w:rsidP="00961295">
      <w:pPr>
        <w:numPr>
          <w:ilvl w:val="1"/>
          <w:numId w:val="18"/>
        </w:numPr>
        <w:spacing w:after="120" w:line="240" w:lineRule="auto"/>
        <w:jc w:val="both"/>
        <w:rPr>
          <w:rFonts w:ascii="Times New Roman" w:hAnsi="Times New Roman"/>
          <w:sz w:val="24"/>
          <w:szCs w:val="24"/>
        </w:rPr>
      </w:pPr>
      <w:r w:rsidRPr="00CC2885">
        <w:rPr>
          <w:rFonts w:ascii="Times New Roman" w:hAnsi="Times New Roman"/>
          <w:sz w:val="24"/>
          <w:szCs w:val="24"/>
        </w:rPr>
        <w:t xml:space="preserve"> </w:t>
      </w:r>
      <w:r w:rsidR="00CC73B6" w:rsidRPr="00CC2885">
        <w:rPr>
          <w:rFonts w:ascii="Times New Roman" w:hAnsi="Times New Roman"/>
          <w:sz w:val="24"/>
          <w:szCs w:val="24"/>
        </w:rPr>
        <w:t>W zakre</w:t>
      </w:r>
      <w:r w:rsidR="002B0285" w:rsidRPr="00CC2885">
        <w:rPr>
          <w:rFonts w:ascii="Times New Roman" w:hAnsi="Times New Roman"/>
          <w:sz w:val="24"/>
          <w:szCs w:val="24"/>
        </w:rPr>
        <w:t>sie dostawy platform sprzętowo-</w:t>
      </w:r>
      <w:r w:rsidR="00CC73B6" w:rsidRPr="00CC2885">
        <w:rPr>
          <w:rFonts w:ascii="Times New Roman" w:hAnsi="Times New Roman"/>
          <w:sz w:val="24"/>
          <w:szCs w:val="24"/>
        </w:rPr>
        <w:t>systemow</w:t>
      </w:r>
      <w:r w:rsidR="00066003" w:rsidRPr="00CC2885">
        <w:rPr>
          <w:rFonts w:ascii="Times New Roman" w:hAnsi="Times New Roman"/>
          <w:sz w:val="24"/>
          <w:szCs w:val="24"/>
        </w:rPr>
        <w:t>ych</w:t>
      </w:r>
      <w:r w:rsidR="00CC73B6" w:rsidRPr="00CC2885">
        <w:rPr>
          <w:rFonts w:ascii="Times New Roman" w:hAnsi="Times New Roman"/>
          <w:sz w:val="24"/>
          <w:szCs w:val="24"/>
        </w:rPr>
        <w:t xml:space="preserve"> Oracle Exadata </w:t>
      </w:r>
      <w:r w:rsidR="00B10A27" w:rsidRPr="00CC2885">
        <w:rPr>
          <w:rFonts w:ascii="Times New Roman" w:hAnsi="Times New Roman"/>
          <w:sz w:val="24"/>
          <w:szCs w:val="24"/>
        </w:rPr>
        <w:t>X</w:t>
      </w:r>
      <w:r w:rsidR="00066003" w:rsidRPr="00CC2885">
        <w:rPr>
          <w:rFonts w:ascii="Times New Roman" w:hAnsi="Times New Roman"/>
          <w:sz w:val="24"/>
          <w:szCs w:val="24"/>
        </w:rPr>
        <w:t>11M</w:t>
      </w:r>
      <w:r w:rsidR="001E0869" w:rsidRPr="00CC2885">
        <w:rPr>
          <w:rFonts w:ascii="Times New Roman" w:hAnsi="Times New Roman"/>
          <w:sz w:val="24"/>
          <w:szCs w:val="24"/>
        </w:rPr>
        <w:t>-Z</w:t>
      </w:r>
      <w:r w:rsidR="00C6654E" w:rsidRPr="00CC2885">
        <w:rPr>
          <w:rFonts w:ascii="Times New Roman" w:hAnsi="Times New Roman"/>
          <w:sz w:val="24"/>
          <w:szCs w:val="24"/>
        </w:rPr>
        <w:t>,</w:t>
      </w:r>
      <w:r w:rsidR="00CC73B6" w:rsidRPr="00CC2885">
        <w:rPr>
          <w:rFonts w:ascii="Times New Roman" w:hAnsi="Times New Roman"/>
          <w:sz w:val="24"/>
          <w:szCs w:val="24"/>
        </w:rPr>
        <w:t xml:space="preserve"> </w:t>
      </w:r>
      <w:r w:rsidR="00AB6548">
        <w:rPr>
          <w:rFonts w:ascii="Times New Roman" w:hAnsi="Times New Roman"/>
          <w:sz w:val="24"/>
          <w:szCs w:val="24"/>
        </w:rPr>
        <w:br/>
      </w:r>
      <w:r w:rsidR="00C35D8B" w:rsidRPr="00CC2885">
        <w:rPr>
          <w:rFonts w:ascii="Times New Roman" w:hAnsi="Times New Roman"/>
          <w:sz w:val="24"/>
          <w:szCs w:val="24"/>
        </w:rPr>
        <w:t xml:space="preserve">o której mowa w pkt </w:t>
      </w:r>
      <w:r w:rsidR="001F618A" w:rsidRPr="00CC2885">
        <w:rPr>
          <w:rFonts w:ascii="Times New Roman" w:hAnsi="Times New Roman"/>
          <w:sz w:val="24"/>
          <w:szCs w:val="24"/>
        </w:rPr>
        <w:t>1</w:t>
      </w:r>
      <w:r w:rsidR="00C35D8B" w:rsidRPr="00CC2885">
        <w:rPr>
          <w:rFonts w:ascii="Times New Roman" w:hAnsi="Times New Roman"/>
          <w:sz w:val="24"/>
          <w:szCs w:val="24"/>
        </w:rPr>
        <w:t>.2</w:t>
      </w:r>
      <w:r w:rsidR="002B0285" w:rsidRPr="00CC2885">
        <w:rPr>
          <w:rFonts w:ascii="Times New Roman" w:hAnsi="Times New Roman"/>
          <w:sz w:val="24"/>
          <w:szCs w:val="24"/>
        </w:rPr>
        <w:t>,</w:t>
      </w:r>
      <w:r w:rsidR="00CC73B6" w:rsidRPr="00CC2885">
        <w:rPr>
          <w:rFonts w:ascii="Times New Roman" w:hAnsi="Times New Roman"/>
          <w:sz w:val="24"/>
          <w:szCs w:val="24"/>
        </w:rPr>
        <w:t xml:space="preserve"> </w:t>
      </w:r>
      <w:r w:rsidR="00965A45">
        <w:rPr>
          <w:rFonts w:ascii="Times New Roman" w:hAnsi="Times New Roman"/>
          <w:sz w:val="24"/>
          <w:szCs w:val="24"/>
        </w:rPr>
        <w:t>Wykonawca</w:t>
      </w:r>
      <w:r w:rsidR="00CC73B6" w:rsidRPr="00CC2885">
        <w:rPr>
          <w:rFonts w:ascii="Times New Roman" w:hAnsi="Times New Roman"/>
          <w:sz w:val="24"/>
          <w:szCs w:val="24"/>
        </w:rPr>
        <w:t xml:space="preserve"> zapewnia, że:</w:t>
      </w:r>
    </w:p>
    <w:p w14:paraId="2230C3F5" w14:textId="77777777" w:rsidR="00CC73B6" w:rsidRPr="00CC2885" w:rsidRDefault="00CC73B6" w:rsidP="00961295">
      <w:pPr>
        <w:numPr>
          <w:ilvl w:val="2"/>
          <w:numId w:val="18"/>
        </w:numPr>
        <w:spacing w:after="120" w:line="240" w:lineRule="auto"/>
        <w:ind w:left="1418" w:hanging="567"/>
        <w:jc w:val="both"/>
        <w:rPr>
          <w:rFonts w:ascii="Times New Roman" w:hAnsi="Times New Roman"/>
          <w:sz w:val="24"/>
          <w:szCs w:val="24"/>
        </w:rPr>
      </w:pPr>
      <w:r w:rsidRPr="00CC2885">
        <w:rPr>
          <w:rFonts w:ascii="Times New Roman" w:hAnsi="Times New Roman"/>
          <w:sz w:val="24"/>
          <w:szCs w:val="24"/>
        </w:rPr>
        <w:t>Sprzęt komputerowy or</w:t>
      </w:r>
      <w:r w:rsidR="002B0285" w:rsidRPr="00CC2885">
        <w:rPr>
          <w:rFonts w:ascii="Times New Roman" w:hAnsi="Times New Roman"/>
          <w:sz w:val="24"/>
          <w:szCs w:val="24"/>
        </w:rPr>
        <w:t>az urządzenia sieciowe posiadać będą</w:t>
      </w:r>
      <w:r w:rsidRPr="00CC2885">
        <w:rPr>
          <w:rFonts w:ascii="Times New Roman" w:hAnsi="Times New Roman"/>
          <w:sz w:val="24"/>
          <w:szCs w:val="24"/>
        </w:rPr>
        <w:t xml:space="preserve"> deklarację zgodności z CE.</w:t>
      </w:r>
    </w:p>
    <w:p w14:paraId="43DA64C5" w14:textId="77777777" w:rsidR="00CC73B6" w:rsidRPr="00CC2885" w:rsidRDefault="00CC73B6" w:rsidP="00961295">
      <w:pPr>
        <w:numPr>
          <w:ilvl w:val="2"/>
          <w:numId w:val="18"/>
        </w:numPr>
        <w:spacing w:after="120" w:line="240" w:lineRule="auto"/>
        <w:ind w:left="1418" w:hanging="567"/>
        <w:jc w:val="both"/>
        <w:rPr>
          <w:rFonts w:ascii="Times New Roman" w:hAnsi="Times New Roman"/>
          <w:sz w:val="24"/>
          <w:szCs w:val="24"/>
        </w:rPr>
      </w:pPr>
      <w:r w:rsidRPr="00CC2885">
        <w:rPr>
          <w:rFonts w:ascii="Times New Roman" w:hAnsi="Times New Roman"/>
          <w:sz w:val="24"/>
          <w:szCs w:val="24"/>
        </w:rPr>
        <w:t xml:space="preserve">Wszystkie </w:t>
      </w:r>
      <w:r w:rsidR="00C44CA0" w:rsidRPr="00CC2885">
        <w:rPr>
          <w:rFonts w:ascii="Times New Roman" w:hAnsi="Times New Roman"/>
          <w:sz w:val="24"/>
          <w:szCs w:val="24"/>
        </w:rPr>
        <w:t xml:space="preserve">urządzenia </w:t>
      </w:r>
      <w:r w:rsidRPr="00CC2885">
        <w:rPr>
          <w:rFonts w:ascii="Times New Roman" w:hAnsi="Times New Roman"/>
          <w:sz w:val="24"/>
          <w:szCs w:val="24"/>
        </w:rPr>
        <w:t>działające w rama</w:t>
      </w:r>
      <w:r w:rsidR="002B0285" w:rsidRPr="00CC2885">
        <w:rPr>
          <w:rFonts w:ascii="Times New Roman" w:hAnsi="Times New Roman"/>
          <w:sz w:val="24"/>
          <w:szCs w:val="24"/>
        </w:rPr>
        <w:t>ch Oracle Exadata X</w:t>
      </w:r>
      <w:r w:rsidR="00066003" w:rsidRPr="00CC2885">
        <w:rPr>
          <w:rFonts w:ascii="Times New Roman" w:hAnsi="Times New Roman"/>
          <w:sz w:val="24"/>
          <w:szCs w:val="24"/>
        </w:rPr>
        <w:t>11M</w:t>
      </w:r>
      <w:r w:rsidR="001E0869" w:rsidRPr="00CC2885">
        <w:rPr>
          <w:rFonts w:ascii="Times New Roman" w:hAnsi="Times New Roman"/>
          <w:sz w:val="24"/>
          <w:szCs w:val="24"/>
        </w:rPr>
        <w:t>-Z</w:t>
      </w:r>
      <w:r w:rsidR="002B0285" w:rsidRPr="00CC2885">
        <w:rPr>
          <w:rFonts w:ascii="Times New Roman" w:hAnsi="Times New Roman"/>
          <w:sz w:val="24"/>
          <w:szCs w:val="24"/>
        </w:rPr>
        <w:t xml:space="preserve"> posiadać będą</w:t>
      </w:r>
      <w:r w:rsidRPr="00CC2885">
        <w:rPr>
          <w:rFonts w:ascii="Times New Roman" w:hAnsi="Times New Roman"/>
          <w:sz w:val="24"/>
          <w:szCs w:val="24"/>
        </w:rPr>
        <w:t xml:space="preserve"> wymagane do tego celu licencje, zgodnie z wymaganiami licencyjnymi producenta wykorzystywanego oprogramowania.</w:t>
      </w:r>
    </w:p>
    <w:p w14:paraId="2C58C072" w14:textId="77777777" w:rsidR="00CC73B6" w:rsidRPr="00CC2885" w:rsidRDefault="00CC73B6" w:rsidP="00961295">
      <w:pPr>
        <w:numPr>
          <w:ilvl w:val="2"/>
          <w:numId w:val="18"/>
        </w:numPr>
        <w:spacing w:after="120" w:line="240" w:lineRule="auto"/>
        <w:ind w:left="1418" w:hanging="567"/>
        <w:jc w:val="both"/>
        <w:rPr>
          <w:rFonts w:ascii="Times New Roman" w:hAnsi="Times New Roman"/>
          <w:sz w:val="24"/>
          <w:szCs w:val="24"/>
        </w:rPr>
      </w:pPr>
      <w:r w:rsidRPr="00CC2885">
        <w:rPr>
          <w:rFonts w:ascii="Times New Roman" w:hAnsi="Times New Roman"/>
          <w:sz w:val="24"/>
          <w:szCs w:val="24"/>
        </w:rPr>
        <w:t>Wszystkie elementy infrastruktury Oracle Exadata X</w:t>
      </w:r>
      <w:r w:rsidR="00066003" w:rsidRPr="00CC2885">
        <w:rPr>
          <w:rFonts w:ascii="Times New Roman" w:hAnsi="Times New Roman"/>
          <w:sz w:val="24"/>
          <w:szCs w:val="24"/>
        </w:rPr>
        <w:t>11M</w:t>
      </w:r>
      <w:r w:rsidR="001E0869" w:rsidRPr="00CC2885">
        <w:rPr>
          <w:rFonts w:ascii="Times New Roman" w:hAnsi="Times New Roman"/>
          <w:sz w:val="24"/>
          <w:szCs w:val="24"/>
        </w:rPr>
        <w:t>-Z</w:t>
      </w:r>
      <w:r w:rsidRPr="00CC2885">
        <w:rPr>
          <w:rFonts w:ascii="Times New Roman" w:hAnsi="Times New Roman"/>
          <w:sz w:val="24"/>
          <w:szCs w:val="24"/>
        </w:rPr>
        <w:t xml:space="preserve"> (</w:t>
      </w:r>
      <w:r w:rsidR="00BD6606" w:rsidRPr="00CC2885">
        <w:rPr>
          <w:rFonts w:ascii="Times New Roman" w:hAnsi="Times New Roman"/>
          <w:sz w:val="24"/>
          <w:szCs w:val="24"/>
        </w:rPr>
        <w:t>zasilacze</w:t>
      </w:r>
      <w:r w:rsidRPr="00CC2885">
        <w:rPr>
          <w:rFonts w:ascii="Times New Roman" w:hAnsi="Times New Roman"/>
          <w:sz w:val="24"/>
          <w:szCs w:val="24"/>
        </w:rPr>
        <w:t xml:space="preserve">, serwery bazy danych, moduły pamięci masowej oraz urządzenia sieciowe) </w:t>
      </w:r>
      <w:r w:rsidR="002B0285" w:rsidRPr="00CC2885">
        <w:rPr>
          <w:rFonts w:ascii="Times New Roman" w:hAnsi="Times New Roman"/>
          <w:sz w:val="24"/>
          <w:szCs w:val="24"/>
        </w:rPr>
        <w:t>będą</w:t>
      </w:r>
      <w:r w:rsidRPr="00CC2885">
        <w:rPr>
          <w:rFonts w:ascii="Times New Roman" w:hAnsi="Times New Roman"/>
          <w:sz w:val="24"/>
          <w:szCs w:val="24"/>
        </w:rPr>
        <w:t xml:space="preserve"> fabrycznie nowe, nieużywane, wyprodukowane nie wcześniej niż w 20</w:t>
      </w:r>
      <w:r w:rsidR="00066003" w:rsidRPr="00CC2885">
        <w:rPr>
          <w:rFonts w:ascii="Times New Roman" w:hAnsi="Times New Roman"/>
          <w:sz w:val="24"/>
          <w:szCs w:val="24"/>
        </w:rPr>
        <w:t>24</w:t>
      </w:r>
      <w:r w:rsidRPr="00CC2885">
        <w:rPr>
          <w:rFonts w:ascii="Times New Roman" w:hAnsi="Times New Roman"/>
          <w:sz w:val="24"/>
          <w:szCs w:val="24"/>
        </w:rPr>
        <w:t xml:space="preserve"> roku </w:t>
      </w:r>
      <w:r w:rsidR="00474F9F" w:rsidRPr="00CC2885">
        <w:rPr>
          <w:rFonts w:ascii="Times New Roman" w:hAnsi="Times New Roman"/>
          <w:sz w:val="24"/>
          <w:szCs w:val="24"/>
        </w:rPr>
        <w:br/>
      </w:r>
      <w:r w:rsidRPr="00CC2885">
        <w:rPr>
          <w:rFonts w:ascii="Times New Roman" w:hAnsi="Times New Roman"/>
          <w:sz w:val="24"/>
          <w:szCs w:val="24"/>
        </w:rPr>
        <w:t xml:space="preserve">i </w:t>
      </w:r>
      <w:r w:rsidR="002B0285" w:rsidRPr="00CC2885">
        <w:rPr>
          <w:rFonts w:ascii="Times New Roman" w:hAnsi="Times New Roman"/>
          <w:sz w:val="24"/>
          <w:szCs w:val="24"/>
        </w:rPr>
        <w:t>będą</w:t>
      </w:r>
      <w:r w:rsidRPr="00CC2885">
        <w:rPr>
          <w:rFonts w:ascii="Times New Roman" w:hAnsi="Times New Roman"/>
          <w:sz w:val="24"/>
          <w:szCs w:val="24"/>
        </w:rPr>
        <w:t xml:space="preserve"> znajdować </w:t>
      </w:r>
      <w:r w:rsidR="00A247E1" w:rsidRPr="00CC2885">
        <w:rPr>
          <w:rFonts w:ascii="Times New Roman" w:hAnsi="Times New Roman"/>
          <w:sz w:val="24"/>
          <w:szCs w:val="24"/>
        </w:rPr>
        <w:t xml:space="preserve">się </w:t>
      </w:r>
      <w:r w:rsidRPr="00CC2885">
        <w:rPr>
          <w:rFonts w:ascii="Times New Roman" w:hAnsi="Times New Roman"/>
          <w:sz w:val="24"/>
          <w:szCs w:val="24"/>
        </w:rPr>
        <w:t>w oficjalnej ofercie producenta w dniu składania oferty.</w:t>
      </w:r>
    </w:p>
    <w:p w14:paraId="63DB97F3" w14:textId="77777777" w:rsidR="00990CE2" w:rsidRPr="00CC2885" w:rsidRDefault="00C35D8B" w:rsidP="00961295">
      <w:pPr>
        <w:numPr>
          <w:ilvl w:val="2"/>
          <w:numId w:val="18"/>
        </w:numPr>
        <w:spacing w:after="120" w:line="240" w:lineRule="auto"/>
        <w:ind w:left="1418" w:hanging="567"/>
        <w:jc w:val="both"/>
        <w:rPr>
          <w:rFonts w:ascii="Times New Roman" w:hAnsi="Times New Roman"/>
          <w:sz w:val="24"/>
          <w:szCs w:val="24"/>
        </w:rPr>
      </w:pPr>
      <w:r w:rsidRPr="00CC2885">
        <w:rPr>
          <w:rFonts w:ascii="Times New Roman" w:hAnsi="Times New Roman"/>
          <w:sz w:val="24"/>
          <w:szCs w:val="24"/>
        </w:rPr>
        <w:t xml:space="preserve">Ze względu na </w:t>
      </w:r>
      <w:r w:rsidR="0089231C" w:rsidRPr="00CC2885">
        <w:rPr>
          <w:rFonts w:ascii="Times New Roman" w:hAnsi="Times New Roman"/>
          <w:sz w:val="24"/>
          <w:szCs w:val="24"/>
        </w:rPr>
        <w:t xml:space="preserve">już </w:t>
      </w:r>
      <w:r w:rsidRPr="00CC2885">
        <w:rPr>
          <w:rFonts w:ascii="Times New Roman" w:hAnsi="Times New Roman"/>
          <w:sz w:val="24"/>
          <w:szCs w:val="24"/>
        </w:rPr>
        <w:t xml:space="preserve">posiadane </w:t>
      </w:r>
      <w:r w:rsidR="0089231C" w:rsidRPr="00CC2885">
        <w:rPr>
          <w:rFonts w:ascii="Times New Roman" w:hAnsi="Times New Roman"/>
          <w:sz w:val="24"/>
          <w:szCs w:val="24"/>
        </w:rPr>
        <w:t xml:space="preserve">przez </w:t>
      </w:r>
      <w:r w:rsidR="00965A45">
        <w:rPr>
          <w:rFonts w:ascii="Times New Roman" w:hAnsi="Times New Roman"/>
          <w:sz w:val="24"/>
          <w:szCs w:val="24"/>
        </w:rPr>
        <w:t>Zamawiającego</w:t>
      </w:r>
      <w:r w:rsidR="0089231C" w:rsidRPr="00CC2885">
        <w:rPr>
          <w:rFonts w:ascii="Times New Roman" w:hAnsi="Times New Roman"/>
          <w:sz w:val="24"/>
          <w:szCs w:val="24"/>
        </w:rPr>
        <w:t xml:space="preserve"> </w:t>
      </w:r>
      <w:r w:rsidRPr="00CC2885">
        <w:rPr>
          <w:rFonts w:ascii="Times New Roman" w:hAnsi="Times New Roman"/>
          <w:sz w:val="24"/>
          <w:szCs w:val="24"/>
        </w:rPr>
        <w:t>odpowiednie licencje Oracle</w:t>
      </w:r>
      <w:r w:rsidR="0089231C" w:rsidRPr="00CC2885">
        <w:rPr>
          <w:rFonts w:ascii="Times New Roman" w:hAnsi="Times New Roman"/>
          <w:sz w:val="24"/>
          <w:szCs w:val="24"/>
        </w:rPr>
        <w:t xml:space="preserve">, </w:t>
      </w:r>
      <w:r w:rsidR="00E7458C" w:rsidRPr="00CC2885">
        <w:rPr>
          <w:rFonts w:ascii="Times New Roman" w:hAnsi="Times New Roman"/>
          <w:sz w:val="24"/>
          <w:szCs w:val="24"/>
        </w:rPr>
        <w:t xml:space="preserve">wykorzystywaną obecnie platformę </w:t>
      </w:r>
      <w:r w:rsidR="00B10A27" w:rsidRPr="00CC2885">
        <w:rPr>
          <w:rFonts w:ascii="Times New Roman" w:hAnsi="Times New Roman"/>
          <w:sz w:val="24"/>
          <w:szCs w:val="24"/>
        </w:rPr>
        <w:t>Oracle Exadata X</w:t>
      </w:r>
      <w:r w:rsidR="00066003" w:rsidRPr="00CC2885">
        <w:rPr>
          <w:rFonts w:ascii="Times New Roman" w:hAnsi="Times New Roman"/>
          <w:sz w:val="24"/>
          <w:szCs w:val="24"/>
        </w:rPr>
        <w:t>7-2</w:t>
      </w:r>
      <w:r w:rsidRPr="00CC2885">
        <w:rPr>
          <w:rFonts w:ascii="Times New Roman" w:hAnsi="Times New Roman"/>
          <w:sz w:val="24"/>
          <w:szCs w:val="24"/>
        </w:rPr>
        <w:t>, oraz istniejącą architekturę</w:t>
      </w:r>
      <w:r w:rsidR="002B0285" w:rsidRPr="00CC2885">
        <w:rPr>
          <w:rFonts w:ascii="Times New Roman" w:hAnsi="Times New Roman"/>
          <w:sz w:val="24"/>
          <w:szCs w:val="24"/>
        </w:rPr>
        <w:t>,</w:t>
      </w:r>
      <w:r w:rsidRPr="00CC2885">
        <w:rPr>
          <w:rFonts w:ascii="Times New Roman" w:hAnsi="Times New Roman"/>
          <w:sz w:val="24"/>
          <w:szCs w:val="24"/>
        </w:rPr>
        <w:t xml:space="preserve"> </w:t>
      </w:r>
      <w:r w:rsidR="00965A45">
        <w:rPr>
          <w:rFonts w:ascii="Times New Roman" w:hAnsi="Times New Roman"/>
          <w:sz w:val="24"/>
          <w:szCs w:val="24"/>
        </w:rPr>
        <w:t>Zamawiający</w:t>
      </w:r>
      <w:r w:rsidRPr="00CC2885">
        <w:rPr>
          <w:rFonts w:ascii="Times New Roman" w:hAnsi="Times New Roman"/>
          <w:sz w:val="24"/>
          <w:szCs w:val="24"/>
        </w:rPr>
        <w:t xml:space="preserve"> nie przewiduje użycia innego</w:t>
      </w:r>
      <w:r w:rsidR="00E7458C" w:rsidRPr="00CC2885">
        <w:rPr>
          <w:rFonts w:ascii="Times New Roman" w:hAnsi="Times New Roman"/>
          <w:sz w:val="24"/>
          <w:szCs w:val="24"/>
        </w:rPr>
        <w:t xml:space="preserve"> silnika baz danych niż Oracle.</w:t>
      </w:r>
    </w:p>
    <w:p w14:paraId="7A612A81" w14:textId="77777777" w:rsidR="00852120" w:rsidRPr="00CC2885" w:rsidRDefault="00E7458C" w:rsidP="00961295">
      <w:pPr>
        <w:numPr>
          <w:ilvl w:val="2"/>
          <w:numId w:val="18"/>
        </w:numPr>
        <w:spacing w:after="120" w:line="240" w:lineRule="auto"/>
        <w:ind w:left="1418" w:hanging="567"/>
        <w:jc w:val="both"/>
        <w:rPr>
          <w:rFonts w:ascii="Times New Roman" w:hAnsi="Times New Roman"/>
          <w:sz w:val="24"/>
          <w:szCs w:val="24"/>
        </w:rPr>
      </w:pPr>
      <w:r w:rsidRPr="00CC2885">
        <w:rPr>
          <w:rFonts w:ascii="Times New Roman" w:hAnsi="Times New Roman"/>
          <w:sz w:val="24"/>
          <w:szCs w:val="24"/>
        </w:rPr>
        <w:t>W przypadku zaoferowania rozwiązania sprzętowego równoważnego, dostarczony sprzęt musi speł</w:t>
      </w:r>
      <w:r w:rsidR="001F618A" w:rsidRPr="00CC2885">
        <w:rPr>
          <w:rFonts w:ascii="Times New Roman" w:hAnsi="Times New Roman"/>
          <w:sz w:val="24"/>
          <w:szCs w:val="24"/>
        </w:rPr>
        <w:t>niać wymagania określone w pkt 4</w:t>
      </w:r>
      <w:r w:rsidR="00B33DAA" w:rsidRPr="00CC2885">
        <w:rPr>
          <w:rFonts w:ascii="Times New Roman" w:hAnsi="Times New Roman"/>
          <w:sz w:val="24"/>
          <w:szCs w:val="24"/>
        </w:rPr>
        <w:t xml:space="preserve"> </w:t>
      </w:r>
      <w:r w:rsidRPr="00CC2885">
        <w:rPr>
          <w:rFonts w:ascii="Times New Roman" w:hAnsi="Times New Roman"/>
          <w:sz w:val="24"/>
          <w:szCs w:val="24"/>
        </w:rPr>
        <w:t>„Wymagania dla rozwiązania równoważnego”</w:t>
      </w:r>
      <w:r w:rsidR="00990CE2" w:rsidRPr="00CC2885">
        <w:rPr>
          <w:rFonts w:ascii="Times New Roman" w:hAnsi="Times New Roman"/>
          <w:sz w:val="24"/>
          <w:szCs w:val="24"/>
        </w:rPr>
        <w:t>.</w:t>
      </w:r>
    </w:p>
    <w:p w14:paraId="7CA87FE9" w14:textId="77777777" w:rsidR="0007035C" w:rsidRPr="00CC2885" w:rsidRDefault="005A6EB2" w:rsidP="00961295">
      <w:pPr>
        <w:numPr>
          <w:ilvl w:val="2"/>
          <w:numId w:val="18"/>
        </w:numPr>
        <w:spacing w:after="120" w:line="240" w:lineRule="auto"/>
        <w:ind w:left="1418" w:hanging="567"/>
        <w:jc w:val="both"/>
        <w:rPr>
          <w:rFonts w:ascii="Times New Roman" w:hAnsi="Times New Roman"/>
          <w:sz w:val="24"/>
          <w:szCs w:val="24"/>
        </w:rPr>
      </w:pPr>
      <w:r w:rsidRPr="00CC2885">
        <w:rPr>
          <w:rFonts w:ascii="Times New Roman" w:hAnsi="Times New Roman"/>
          <w:sz w:val="24"/>
          <w:szCs w:val="24"/>
        </w:rPr>
        <w:lastRenderedPageBreak/>
        <w:t>C</w:t>
      </w:r>
      <w:r w:rsidR="0007035C" w:rsidRPr="00CC2885">
        <w:rPr>
          <w:rFonts w:ascii="Times New Roman" w:hAnsi="Times New Roman"/>
          <w:sz w:val="24"/>
          <w:szCs w:val="24"/>
        </w:rPr>
        <w:t>z</w:t>
      </w:r>
      <w:r w:rsidR="00960DA4" w:rsidRPr="00CC2885">
        <w:rPr>
          <w:rFonts w:ascii="Times New Roman" w:hAnsi="Times New Roman"/>
          <w:sz w:val="24"/>
          <w:szCs w:val="24"/>
        </w:rPr>
        <w:t xml:space="preserve">ynności, o których mowa w pkt. </w:t>
      </w:r>
      <w:r w:rsidR="001F618A" w:rsidRPr="00CC2885">
        <w:rPr>
          <w:rFonts w:ascii="Times New Roman" w:hAnsi="Times New Roman"/>
          <w:sz w:val="24"/>
          <w:szCs w:val="24"/>
        </w:rPr>
        <w:t>1</w:t>
      </w:r>
      <w:r w:rsidR="002B0285" w:rsidRPr="00CC2885">
        <w:rPr>
          <w:rFonts w:ascii="Times New Roman" w:hAnsi="Times New Roman"/>
          <w:sz w:val="24"/>
          <w:szCs w:val="24"/>
        </w:rPr>
        <w:t>,</w:t>
      </w:r>
      <w:r w:rsidR="00960DA4" w:rsidRPr="00CC2885">
        <w:rPr>
          <w:rFonts w:ascii="Times New Roman" w:hAnsi="Times New Roman"/>
          <w:sz w:val="24"/>
          <w:szCs w:val="24"/>
        </w:rPr>
        <w:t xml:space="preserve"> </w:t>
      </w:r>
      <w:r w:rsidR="0007035C" w:rsidRPr="00CC2885">
        <w:rPr>
          <w:rFonts w:ascii="Times New Roman" w:hAnsi="Times New Roman"/>
          <w:sz w:val="24"/>
          <w:szCs w:val="24"/>
        </w:rPr>
        <w:t>muszą być wykon</w:t>
      </w:r>
      <w:r w:rsidR="002B0285" w:rsidRPr="00CC2885">
        <w:rPr>
          <w:rFonts w:ascii="Times New Roman" w:hAnsi="Times New Roman"/>
          <w:sz w:val="24"/>
          <w:szCs w:val="24"/>
        </w:rPr>
        <w:t>ane przez inżynierów</w:t>
      </w:r>
      <w:r w:rsidR="0007035C" w:rsidRPr="00CC2885">
        <w:rPr>
          <w:rFonts w:ascii="Times New Roman" w:hAnsi="Times New Roman"/>
          <w:sz w:val="24"/>
          <w:szCs w:val="24"/>
        </w:rPr>
        <w:t xml:space="preserve"> </w:t>
      </w:r>
      <w:r w:rsidR="007F6772" w:rsidRPr="00CC2885">
        <w:rPr>
          <w:rFonts w:ascii="Times New Roman" w:hAnsi="Times New Roman"/>
          <w:sz w:val="24"/>
          <w:szCs w:val="24"/>
        </w:rPr>
        <w:t>posiadających</w:t>
      </w:r>
      <w:r w:rsidR="00C62BBA" w:rsidRPr="00CC2885">
        <w:rPr>
          <w:rFonts w:ascii="Times New Roman" w:hAnsi="Times New Roman"/>
          <w:sz w:val="24"/>
          <w:szCs w:val="24"/>
        </w:rPr>
        <w:t xml:space="preserve"> (można łączyć role)</w:t>
      </w:r>
      <w:r w:rsidR="007F6772" w:rsidRPr="00CC2885">
        <w:rPr>
          <w:rFonts w:ascii="Times New Roman" w:hAnsi="Times New Roman"/>
          <w:sz w:val="24"/>
          <w:szCs w:val="24"/>
        </w:rPr>
        <w:t>:</w:t>
      </w:r>
    </w:p>
    <w:p w14:paraId="674000F5" w14:textId="77777777" w:rsidR="00852120" w:rsidRPr="00CC2885" w:rsidRDefault="00A97783" w:rsidP="00961295">
      <w:pPr>
        <w:numPr>
          <w:ilvl w:val="3"/>
          <w:numId w:val="22"/>
        </w:numPr>
        <w:spacing w:after="120" w:line="240" w:lineRule="auto"/>
        <w:ind w:left="2127" w:hanging="709"/>
        <w:jc w:val="both"/>
        <w:rPr>
          <w:rFonts w:ascii="Times New Roman" w:hAnsi="Times New Roman"/>
          <w:sz w:val="24"/>
          <w:szCs w:val="24"/>
        </w:rPr>
      </w:pPr>
      <w:r w:rsidRPr="00CC2885">
        <w:rPr>
          <w:rFonts w:ascii="Times New Roman" w:hAnsi="Times New Roman"/>
          <w:sz w:val="24"/>
          <w:szCs w:val="24"/>
        </w:rPr>
        <w:t xml:space="preserve"> </w:t>
      </w:r>
      <w:r w:rsidR="00C62BBA" w:rsidRPr="00CC2885">
        <w:rPr>
          <w:rFonts w:ascii="Times New Roman" w:hAnsi="Times New Roman"/>
          <w:sz w:val="24"/>
          <w:szCs w:val="24"/>
        </w:rPr>
        <w:t>(</w:t>
      </w:r>
      <w:r w:rsidR="00483269" w:rsidRPr="00CC2885">
        <w:rPr>
          <w:rFonts w:ascii="Times New Roman" w:hAnsi="Times New Roman"/>
          <w:sz w:val="24"/>
          <w:szCs w:val="24"/>
        </w:rPr>
        <w:t xml:space="preserve">minimum </w:t>
      </w:r>
      <w:r w:rsidR="00C62BBA" w:rsidRPr="00CC2885">
        <w:rPr>
          <w:rFonts w:ascii="Times New Roman" w:hAnsi="Times New Roman"/>
          <w:sz w:val="24"/>
          <w:szCs w:val="24"/>
        </w:rPr>
        <w:t xml:space="preserve">dwie osoby) doświadczenie w implementowaniu rozwiązań Oracle Exadata i </w:t>
      </w:r>
      <w:r w:rsidR="00852120" w:rsidRPr="00CC2885">
        <w:rPr>
          <w:rFonts w:ascii="Times New Roman" w:hAnsi="Times New Roman"/>
          <w:sz w:val="24"/>
          <w:szCs w:val="24"/>
        </w:rPr>
        <w:t xml:space="preserve">certyfikat Oracle </w:t>
      </w:r>
      <w:r w:rsidR="006F7B0C" w:rsidRPr="00CC2885">
        <w:rPr>
          <w:rFonts w:ascii="Times New Roman" w:hAnsi="Times New Roman"/>
          <w:sz w:val="24"/>
          <w:szCs w:val="24"/>
        </w:rPr>
        <w:t>Exadata Database Machine X9M Certified Implementation Specialist</w:t>
      </w:r>
      <w:r w:rsidR="00852120" w:rsidRPr="00CC2885">
        <w:rPr>
          <w:rFonts w:ascii="Times New Roman" w:hAnsi="Times New Roman"/>
          <w:sz w:val="24"/>
          <w:szCs w:val="24"/>
        </w:rPr>
        <w:t>,</w:t>
      </w:r>
    </w:p>
    <w:p w14:paraId="1D71A5D3" w14:textId="77777777" w:rsidR="00852120" w:rsidRPr="00CC2885" w:rsidRDefault="00A97783" w:rsidP="00961295">
      <w:pPr>
        <w:numPr>
          <w:ilvl w:val="3"/>
          <w:numId w:val="22"/>
        </w:numPr>
        <w:spacing w:after="120" w:line="240" w:lineRule="auto"/>
        <w:ind w:left="2127" w:hanging="709"/>
        <w:jc w:val="both"/>
        <w:rPr>
          <w:rFonts w:ascii="Times New Roman" w:hAnsi="Times New Roman"/>
          <w:sz w:val="24"/>
          <w:szCs w:val="24"/>
        </w:rPr>
      </w:pPr>
      <w:r w:rsidRPr="00CC2885">
        <w:rPr>
          <w:rFonts w:ascii="Times New Roman" w:hAnsi="Times New Roman"/>
          <w:sz w:val="24"/>
          <w:szCs w:val="24"/>
        </w:rPr>
        <w:t xml:space="preserve"> </w:t>
      </w:r>
      <w:r w:rsidR="00C62BBA" w:rsidRPr="00CC2885">
        <w:rPr>
          <w:rFonts w:ascii="Times New Roman" w:hAnsi="Times New Roman"/>
          <w:sz w:val="24"/>
          <w:szCs w:val="24"/>
        </w:rPr>
        <w:t>(</w:t>
      </w:r>
      <w:r w:rsidR="00483269" w:rsidRPr="00CC2885">
        <w:rPr>
          <w:rFonts w:ascii="Times New Roman" w:hAnsi="Times New Roman"/>
          <w:sz w:val="24"/>
          <w:szCs w:val="24"/>
        </w:rPr>
        <w:t xml:space="preserve">minimum </w:t>
      </w:r>
      <w:r w:rsidR="00C62BBA" w:rsidRPr="00CC2885">
        <w:rPr>
          <w:rFonts w:ascii="Times New Roman" w:hAnsi="Times New Roman"/>
          <w:sz w:val="24"/>
          <w:szCs w:val="24"/>
        </w:rPr>
        <w:t xml:space="preserve">dwie osoby) doświadczenie w implementowaniu rozwiązań Oracle ZFS i </w:t>
      </w:r>
      <w:r w:rsidR="00852120" w:rsidRPr="00CC2885">
        <w:rPr>
          <w:rFonts w:ascii="Times New Roman" w:hAnsi="Times New Roman"/>
          <w:sz w:val="24"/>
          <w:szCs w:val="24"/>
        </w:rPr>
        <w:t xml:space="preserve">certyfikat </w:t>
      </w:r>
      <w:r w:rsidR="006F7B0C" w:rsidRPr="00CC2885">
        <w:rPr>
          <w:rFonts w:ascii="Times New Roman" w:hAnsi="Times New Roman"/>
          <w:sz w:val="24"/>
          <w:szCs w:val="24"/>
        </w:rPr>
        <w:t>Oracle ZFS potwierdzone certyfikatem Oracle ZFS Storage Appliance 2017 Certified Implementation</w:t>
      </w:r>
      <w:r w:rsidR="00C52846" w:rsidRPr="00CC2885">
        <w:rPr>
          <w:rFonts w:ascii="Times New Roman" w:hAnsi="Times New Roman"/>
          <w:sz w:val="24"/>
          <w:szCs w:val="24"/>
        </w:rPr>
        <w:t xml:space="preserve"> </w:t>
      </w:r>
      <w:r w:rsidR="006F7B0C" w:rsidRPr="00CC2885">
        <w:rPr>
          <w:rFonts w:ascii="Times New Roman" w:hAnsi="Times New Roman"/>
          <w:sz w:val="24"/>
          <w:szCs w:val="24"/>
        </w:rPr>
        <w:t>Specialist</w:t>
      </w:r>
      <w:r w:rsidR="00852120" w:rsidRPr="00CC2885">
        <w:rPr>
          <w:rFonts w:ascii="Times New Roman" w:hAnsi="Times New Roman"/>
          <w:sz w:val="24"/>
          <w:szCs w:val="24"/>
        </w:rPr>
        <w:t>,</w:t>
      </w:r>
    </w:p>
    <w:p w14:paraId="2BF35BEE" w14:textId="77777777" w:rsidR="00852120" w:rsidRPr="00CC2885" w:rsidRDefault="00A97783" w:rsidP="00961295">
      <w:pPr>
        <w:numPr>
          <w:ilvl w:val="3"/>
          <w:numId w:val="22"/>
        </w:numPr>
        <w:spacing w:after="120" w:line="240" w:lineRule="auto"/>
        <w:ind w:left="2127" w:hanging="709"/>
        <w:jc w:val="both"/>
        <w:rPr>
          <w:rFonts w:ascii="Times New Roman" w:hAnsi="Times New Roman"/>
          <w:sz w:val="24"/>
          <w:szCs w:val="24"/>
        </w:rPr>
      </w:pPr>
      <w:r w:rsidRPr="00CC2885">
        <w:rPr>
          <w:rFonts w:ascii="Times New Roman" w:hAnsi="Times New Roman"/>
          <w:sz w:val="24"/>
          <w:szCs w:val="24"/>
        </w:rPr>
        <w:t xml:space="preserve"> </w:t>
      </w:r>
      <w:r w:rsidR="00C62BBA" w:rsidRPr="00CC2885">
        <w:rPr>
          <w:rFonts w:ascii="Times New Roman" w:hAnsi="Times New Roman"/>
          <w:sz w:val="24"/>
          <w:szCs w:val="24"/>
        </w:rPr>
        <w:t>(</w:t>
      </w:r>
      <w:r w:rsidR="00483269" w:rsidRPr="00CC2885">
        <w:rPr>
          <w:rFonts w:ascii="Times New Roman" w:hAnsi="Times New Roman"/>
          <w:sz w:val="24"/>
          <w:szCs w:val="24"/>
        </w:rPr>
        <w:t xml:space="preserve">minimum </w:t>
      </w:r>
      <w:r w:rsidR="00C62BBA" w:rsidRPr="00CC2885">
        <w:rPr>
          <w:rFonts w:ascii="Times New Roman" w:hAnsi="Times New Roman"/>
          <w:sz w:val="24"/>
          <w:szCs w:val="24"/>
        </w:rPr>
        <w:t xml:space="preserve">dwie osoby) doświadczenie w obszarze wdrażania rozwiązań wysokiej dostępności w środowisku Oracle Exadata </w:t>
      </w:r>
      <w:r w:rsidR="00AB6548">
        <w:rPr>
          <w:rFonts w:ascii="Times New Roman" w:hAnsi="Times New Roman"/>
          <w:sz w:val="24"/>
          <w:szCs w:val="24"/>
        </w:rPr>
        <w:br/>
      </w:r>
      <w:r w:rsidR="00C62BBA" w:rsidRPr="00CC2885">
        <w:rPr>
          <w:rFonts w:ascii="Times New Roman" w:hAnsi="Times New Roman"/>
          <w:sz w:val="24"/>
          <w:szCs w:val="24"/>
        </w:rPr>
        <w:t xml:space="preserve">i </w:t>
      </w:r>
      <w:r w:rsidR="00852120" w:rsidRPr="00CC2885">
        <w:rPr>
          <w:rFonts w:ascii="Times New Roman" w:hAnsi="Times New Roman"/>
          <w:sz w:val="24"/>
          <w:szCs w:val="24"/>
        </w:rPr>
        <w:t xml:space="preserve">certyfikaty </w:t>
      </w:r>
      <w:r w:rsidR="00C52846" w:rsidRPr="00CC2885">
        <w:rPr>
          <w:rFonts w:ascii="Times New Roman" w:hAnsi="Times New Roman"/>
          <w:sz w:val="24"/>
          <w:szCs w:val="24"/>
        </w:rPr>
        <w:t>Oracle Certified Expert, Oracle Database 12c: Data Guard Administrator, Oracle Database Administration 2019 Certified Professional Oracle Real Application Clusters 12c Certified Implementation Specialist</w:t>
      </w:r>
      <w:r w:rsidR="00C62BBA" w:rsidRPr="00CC2885">
        <w:rPr>
          <w:rFonts w:ascii="Times New Roman" w:hAnsi="Times New Roman"/>
          <w:sz w:val="24"/>
          <w:szCs w:val="24"/>
        </w:rPr>
        <w:t>,</w:t>
      </w:r>
    </w:p>
    <w:p w14:paraId="321A8FDB" w14:textId="77777777" w:rsidR="00C62BBA" w:rsidRPr="00CC2885" w:rsidRDefault="00A97783" w:rsidP="00961295">
      <w:pPr>
        <w:numPr>
          <w:ilvl w:val="3"/>
          <w:numId w:val="22"/>
        </w:numPr>
        <w:spacing w:after="120" w:line="240" w:lineRule="auto"/>
        <w:ind w:left="2127" w:hanging="709"/>
        <w:jc w:val="both"/>
        <w:rPr>
          <w:rFonts w:ascii="Times New Roman" w:hAnsi="Times New Roman"/>
          <w:sz w:val="24"/>
          <w:szCs w:val="24"/>
        </w:rPr>
      </w:pPr>
      <w:r w:rsidRPr="00CC2885">
        <w:rPr>
          <w:rFonts w:ascii="Times New Roman" w:hAnsi="Times New Roman"/>
          <w:sz w:val="24"/>
          <w:szCs w:val="24"/>
        </w:rPr>
        <w:t xml:space="preserve"> </w:t>
      </w:r>
      <w:r w:rsidR="00C62BBA" w:rsidRPr="00CC2885">
        <w:rPr>
          <w:rFonts w:ascii="Times New Roman" w:hAnsi="Times New Roman"/>
          <w:sz w:val="24"/>
          <w:szCs w:val="24"/>
        </w:rPr>
        <w:t>(</w:t>
      </w:r>
      <w:r w:rsidR="00483269" w:rsidRPr="00CC2885">
        <w:rPr>
          <w:rFonts w:ascii="Times New Roman" w:hAnsi="Times New Roman"/>
          <w:sz w:val="24"/>
          <w:szCs w:val="24"/>
        </w:rPr>
        <w:t xml:space="preserve">minimum </w:t>
      </w:r>
      <w:r w:rsidR="00C62BBA" w:rsidRPr="00CC2885">
        <w:rPr>
          <w:rFonts w:ascii="Times New Roman" w:hAnsi="Times New Roman"/>
          <w:sz w:val="24"/>
          <w:szCs w:val="24"/>
        </w:rPr>
        <w:t xml:space="preserve">jedna osoba) doświadczenie w optymalizacji i strojeniu baz danych Oracle w środowisku wysokiej dostępności Oracle Exadata </w:t>
      </w:r>
      <w:r w:rsidR="00AB6548">
        <w:rPr>
          <w:rFonts w:ascii="Times New Roman" w:hAnsi="Times New Roman"/>
          <w:sz w:val="24"/>
          <w:szCs w:val="24"/>
        </w:rPr>
        <w:br/>
      </w:r>
      <w:r w:rsidR="00C62BBA" w:rsidRPr="00CC2885">
        <w:rPr>
          <w:rFonts w:ascii="Times New Roman" w:hAnsi="Times New Roman"/>
          <w:sz w:val="24"/>
          <w:szCs w:val="24"/>
        </w:rPr>
        <w:t>i potwierdzone certyfikatami Oracle Database 11g Performance Tuning Certified Expert oraz Oracle Database 12c Maximum Availability Certified Expert.</w:t>
      </w:r>
    </w:p>
    <w:p w14:paraId="400D8898" w14:textId="77777777" w:rsidR="00C62BBA" w:rsidRPr="00CC2885" w:rsidRDefault="00C62BBA" w:rsidP="00961295">
      <w:pPr>
        <w:numPr>
          <w:ilvl w:val="1"/>
          <w:numId w:val="18"/>
        </w:numPr>
        <w:spacing w:after="120" w:line="240" w:lineRule="auto"/>
        <w:jc w:val="both"/>
        <w:rPr>
          <w:rFonts w:ascii="Times New Roman" w:hAnsi="Times New Roman"/>
          <w:sz w:val="24"/>
          <w:szCs w:val="24"/>
        </w:rPr>
      </w:pPr>
      <w:r w:rsidRPr="00CC2885">
        <w:rPr>
          <w:rFonts w:ascii="Times New Roman" w:hAnsi="Times New Roman"/>
          <w:sz w:val="24"/>
          <w:szCs w:val="24"/>
        </w:rPr>
        <w:t xml:space="preserve">Czynności, o których mowa w pkt 1, muszą być wykonane przez </w:t>
      </w:r>
      <w:r w:rsidR="00987BB9">
        <w:rPr>
          <w:rFonts w:ascii="Times New Roman" w:hAnsi="Times New Roman"/>
          <w:sz w:val="24"/>
          <w:szCs w:val="24"/>
        </w:rPr>
        <w:t>Wykonawcę</w:t>
      </w:r>
      <w:r w:rsidRPr="00CC2885">
        <w:rPr>
          <w:rFonts w:ascii="Times New Roman" w:hAnsi="Times New Roman"/>
          <w:sz w:val="24"/>
          <w:szCs w:val="24"/>
        </w:rPr>
        <w:t>, który wykaże należyte wykonanie w okresie ostatnich 3 lat:</w:t>
      </w:r>
    </w:p>
    <w:p w14:paraId="623E065C" w14:textId="77777777" w:rsidR="00C62BBA" w:rsidRPr="00CC2885" w:rsidRDefault="00C62BBA" w:rsidP="00961295">
      <w:pPr>
        <w:numPr>
          <w:ilvl w:val="2"/>
          <w:numId w:val="18"/>
        </w:numPr>
        <w:spacing w:after="120" w:line="240" w:lineRule="auto"/>
        <w:jc w:val="both"/>
        <w:rPr>
          <w:rFonts w:ascii="Times New Roman" w:hAnsi="Times New Roman"/>
          <w:sz w:val="24"/>
          <w:szCs w:val="24"/>
        </w:rPr>
      </w:pPr>
      <w:r w:rsidRPr="00CC2885">
        <w:rPr>
          <w:rFonts w:ascii="Times New Roman" w:hAnsi="Times New Roman"/>
          <w:sz w:val="24"/>
          <w:szCs w:val="24"/>
        </w:rPr>
        <w:t>co najmniej jednej usługi polegającej na wdrożeniu klastra wysokiej dostępności Oracle RAC i replikacji danych Oracle Data Guard o wartości minimum 150 000,00 zł brutto</w:t>
      </w:r>
    </w:p>
    <w:p w14:paraId="0086DAC8" w14:textId="77777777" w:rsidR="00C62BBA" w:rsidRPr="00CC2885" w:rsidRDefault="00C62BBA" w:rsidP="00961295">
      <w:pPr>
        <w:numPr>
          <w:ilvl w:val="2"/>
          <w:numId w:val="18"/>
        </w:numPr>
        <w:spacing w:after="120" w:line="240" w:lineRule="auto"/>
        <w:jc w:val="both"/>
        <w:rPr>
          <w:rFonts w:ascii="Times New Roman" w:hAnsi="Times New Roman"/>
          <w:sz w:val="24"/>
          <w:szCs w:val="24"/>
        </w:rPr>
      </w:pPr>
      <w:r w:rsidRPr="00CC2885">
        <w:rPr>
          <w:rFonts w:ascii="Times New Roman" w:hAnsi="Times New Roman"/>
          <w:sz w:val="24"/>
          <w:szCs w:val="24"/>
        </w:rPr>
        <w:t xml:space="preserve">w siedzibie nabywcy usługi co najmniej dwóch usług szkoleniowych w formie warsztatów z zakresu technologii Oracle i każda z tych usług o wartości minimum  40 000,00 zł brutto. </w:t>
      </w:r>
    </w:p>
    <w:p w14:paraId="5083D896" w14:textId="77777777" w:rsidR="0091621B" w:rsidRPr="00CC2885" w:rsidRDefault="00965A45" w:rsidP="00961295">
      <w:pPr>
        <w:numPr>
          <w:ilvl w:val="1"/>
          <w:numId w:val="18"/>
        </w:numPr>
        <w:spacing w:after="120" w:line="240" w:lineRule="auto"/>
        <w:jc w:val="both"/>
        <w:rPr>
          <w:rFonts w:ascii="Times New Roman" w:hAnsi="Times New Roman"/>
          <w:sz w:val="24"/>
          <w:szCs w:val="24"/>
        </w:rPr>
      </w:pPr>
      <w:r>
        <w:rPr>
          <w:rFonts w:ascii="Times New Roman" w:hAnsi="Times New Roman"/>
          <w:sz w:val="24"/>
          <w:szCs w:val="24"/>
        </w:rPr>
        <w:t>Zamawiający</w:t>
      </w:r>
      <w:r w:rsidR="0091621B" w:rsidRPr="00CC2885">
        <w:rPr>
          <w:rFonts w:ascii="Times New Roman" w:hAnsi="Times New Roman"/>
          <w:sz w:val="24"/>
          <w:szCs w:val="24"/>
        </w:rPr>
        <w:t xml:space="preserve"> nie </w:t>
      </w:r>
      <w:r w:rsidR="00B14AFC" w:rsidRPr="00CC2885">
        <w:rPr>
          <w:rFonts w:ascii="Times New Roman" w:hAnsi="Times New Roman"/>
          <w:sz w:val="24"/>
          <w:szCs w:val="24"/>
        </w:rPr>
        <w:t xml:space="preserve">planuje </w:t>
      </w:r>
      <w:r w:rsidR="0091621B" w:rsidRPr="00CC2885">
        <w:rPr>
          <w:rFonts w:ascii="Times New Roman" w:hAnsi="Times New Roman"/>
          <w:sz w:val="24"/>
          <w:szCs w:val="24"/>
        </w:rPr>
        <w:t xml:space="preserve">zmiany wersji baz danych w trakcie realizacji czynności, </w:t>
      </w:r>
      <w:r w:rsidR="00474F9F" w:rsidRPr="00CC2885">
        <w:rPr>
          <w:rFonts w:ascii="Times New Roman" w:hAnsi="Times New Roman"/>
          <w:sz w:val="24"/>
          <w:szCs w:val="24"/>
        </w:rPr>
        <w:br/>
      </w:r>
      <w:r w:rsidR="0091621B" w:rsidRPr="00CC2885">
        <w:rPr>
          <w:rFonts w:ascii="Times New Roman" w:hAnsi="Times New Roman"/>
          <w:sz w:val="24"/>
          <w:szCs w:val="24"/>
        </w:rPr>
        <w:t>o których mowa w pkt.</w:t>
      </w:r>
      <w:r w:rsidR="001F618A" w:rsidRPr="00CC2885">
        <w:rPr>
          <w:rFonts w:ascii="Times New Roman" w:hAnsi="Times New Roman"/>
          <w:sz w:val="24"/>
          <w:szCs w:val="24"/>
        </w:rPr>
        <w:t xml:space="preserve"> 1</w:t>
      </w:r>
      <w:r w:rsidR="008A06E0" w:rsidRPr="00CC2885">
        <w:rPr>
          <w:rFonts w:ascii="Times New Roman" w:hAnsi="Times New Roman"/>
          <w:sz w:val="24"/>
          <w:szCs w:val="24"/>
        </w:rPr>
        <w:t xml:space="preserve"> oraz pk</w:t>
      </w:r>
      <w:r w:rsidR="001F618A" w:rsidRPr="00CC2885">
        <w:rPr>
          <w:rFonts w:ascii="Times New Roman" w:hAnsi="Times New Roman"/>
          <w:sz w:val="24"/>
          <w:szCs w:val="24"/>
        </w:rPr>
        <w:t>t 2</w:t>
      </w:r>
      <w:r w:rsidR="00B33DAA" w:rsidRPr="00CC2885">
        <w:rPr>
          <w:rFonts w:ascii="Times New Roman" w:hAnsi="Times New Roman"/>
          <w:sz w:val="24"/>
          <w:szCs w:val="24"/>
        </w:rPr>
        <w:t>.</w:t>
      </w:r>
    </w:p>
    <w:p w14:paraId="6D18D998" w14:textId="77777777" w:rsidR="00D2211F" w:rsidRPr="00CC2885" w:rsidRDefault="00033D27" w:rsidP="00961295">
      <w:pPr>
        <w:numPr>
          <w:ilvl w:val="1"/>
          <w:numId w:val="18"/>
        </w:numPr>
        <w:spacing w:after="120" w:line="240" w:lineRule="auto"/>
        <w:jc w:val="both"/>
        <w:rPr>
          <w:rFonts w:ascii="Times New Roman" w:hAnsi="Times New Roman"/>
          <w:sz w:val="24"/>
          <w:szCs w:val="24"/>
        </w:rPr>
      </w:pPr>
      <w:r w:rsidRPr="00CC2885">
        <w:rPr>
          <w:rFonts w:ascii="Times New Roman" w:hAnsi="Times New Roman"/>
          <w:sz w:val="24"/>
          <w:szCs w:val="24"/>
        </w:rPr>
        <w:t>Obecne środowisko składa się z jednego urządzenia Exadata x7 1/8 oraz urządzenia ZFS. W środowisku pracują 44 bazy danych (konfiguracja kontenerowa) w wersji 19c. Wykorzystane oprogramowania Storage Software to 22.1.14.0.0.230818.</w:t>
      </w:r>
      <w:r w:rsidR="00D2211F" w:rsidRPr="00CC2885">
        <w:rPr>
          <w:rFonts w:ascii="Times New Roman" w:hAnsi="Times New Roman"/>
          <w:sz w:val="24"/>
          <w:szCs w:val="24"/>
        </w:rPr>
        <w:t xml:space="preserve"> </w:t>
      </w:r>
      <w:r w:rsidRPr="00CC2885">
        <w:rPr>
          <w:rFonts w:ascii="Times New Roman" w:hAnsi="Times New Roman"/>
          <w:sz w:val="24"/>
          <w:szCs w:val="24"/>
        </w:rPr>
        <w:t xml:space="preserve">Aktualnie </w:t>
      </w:r>
      <w:r w:rsidR="00D2211F" w:rsidRPr="00CC2885">
        <w:rPr>
          <w:rFonts w:ascii="Times New Roman" w:hAnsi="Times New Roman"/>
          <w:sz w:val="24"/>
          <w:szCs w:val="24"/>
        </w:rPr>
        <w:t>zainst</w:t>
      </w:r>
      <w:r w:rsidR="0089231C" w:rsidRPr="00CC2885">
        <w:rPr>
          <w:rFonts w:ascii="Times New Roman" w:hAnsi="Times New Roman"/>
          <w:sz w:val="24"/>
          <w:szCs w:val="24"/>
        </w:rPr>
        <w:t xml:space="preserve">alowane są następujące licencje </w:t>
      </w:r>
      <w:r w:rsidR="00D2211F" w:rsidRPr="00CC2885">
        <w:rPr>
          <w:rFonts w:ascii="Times New Roman" w:hAnsi="Times New Roman"/>
          <w:sz w:val="24"/>
          <w:szCs w:val="24"/>
        </w:rPr>
        <w:t>Oracle Database Enterprise Edition (</w:t>
      </w:r>
      <w:r w:rsidRPr="00CC2885">
        <w:rPr>
          <w:rFonts w:ascii="Times New Roman" w:hAnsi="Times New Roman"/>
          <w:sz w:val="24"/>
          <w:szCs w:val="24"/>
        </w:rPr>
        <w:t>48</w:t>
      </w:r>
      <w:r w:rsidR="00D2211F" w:rsidRPr="00CC2885">
        <w:rPr>
          <w:rFonts w:ascii="Times New Roman" w:hAnsi="Times New Roman"/>
          <w:sz w:val="24"/>
          <w:szCs w:val="24"/>
        </w:rPr>
        <w:t xml:space="preserve"> szt.) wraz z następującymi opcjami:</w:t>
      </w:r>
    </w:p>
    <w:p w14:paraId="6D607F1F" w14:textId="77777777" w:rsidR="00D2211F" w:rsidRPr="00CC2885" w:rsidRDefault="0089231C" w:rsidP="00961295">
      <w:pPr>
        <w:numPr>
          <w:ilvl w:val="2"/>
          <w:numId w:val="18"/>
        </w:numPr>
        <w:spacing w:after="120" w:line="240" w:lineRule="auto"/>
        <w:ind w:hanging="373"/>
        <w:jc w:val="both"/>
        <w:rPr>
          <w:rFonts w:ascii="Times New Roman" w:hAnsi="Times New Roman"/>
          <w:sz w:val="24"/>
          <w:szCs w:val="24"/>
          <w:lang w:val="en-US"/>
        </w:rPr>
      </w:pPr>
      <w:r w:rsidRPr="00CC2885">
        <w:rPr>
          <w:rFonts w:ascii="Times New Roman" w:hAnsi="Times New Roman"/>
          <w:sz w:val="24"/>
          <w:szCs w:val="24"/>
          <w:lang w:val="en-US"/>
        </w:rPr>
        <w:t xml:space="preserve">Real Application Cluster - </w:t>
      </w:r>
      <w:r w:rsidR="005E03AC" w:rsidRPr="00CC2885">
        <w:rPr>
          <w:rFonts w:ascii="Times New Roman" w:hAnsi="Times New Roman"/>
          <w:sz w:val="24"/>
          <w:szCs w:val="24"/>
          <w:lang w:val="en-US"/>
        </w:rPr>
        <w:t>RAC (</w:t>
      </w:r>
      <w:r w:rsidR="00A44BE5" w:rsidRPr="00CC2885">
        <w:rPr>
          <w:rFonts w:ascii="Times New Roman" w:hAnsi="Times New Roman"/>
          <w:sz w:val="24"/>
          <w:szCs w:val="24"/>
          <w:lang w:val="en-US"/>
        </w:rPr>
        <w:t xml:space="preserve">48 </w:t>
      </w:r>
      <w:r w:rsidR="005E03AC" w:rsidRPr="00CC2885">
        <w:rPr>
          <w:rFonts w:ascii="Times New Roman" w:hAnsi="Times New Roman"/>
          <w:sz w:val="24"/>
          <w:szCs w:val="24"/>
          <w:lang w:val="en-US"/>
        </w:rPr>
        <w:t>szt.)</w:t>
      </w:r>
    </w:p>
    <w:p w14:paraId="29F9BF79" w14:textId="77777777" w:rsidR="00D2211F" w:rsidRPr="00CC2885" w:rsidRDefault="005E03AC" w:rsidP="00961295">
      <w:pPr>
        <w:numPr>
          <w:ilvl w:val="2"/>
          <w:numId w:val="18"/>
        </w:numPr>
        <w:spacing w:after="120" w:line="240" w:lineRule="auto"/>
        <w:ind w:hanging="373"/>
        <w:jc w:val="both"/>
        <w:rPr>
          <w:rFonts w:ascii="Times New Roman" w:hAnsi="Times New Roman"/>
          <w:sz w:val="24"/>
          <w:szCs w:val="24"/>
        </w:rPr>
      </w:pPr>
      <w:r w:rsidRPr="00CC2885">
        <w:rPr>
          <w:rFonts w:ascii="Times New Roman" w:hAnsi="Times New Roman"/>
          <w:sz w:val="24"/>
          <w:szCs w:val="24"/>
        </w:rPr>
        <w:t>Partitioning (</w:t>
      </w:r>
      <w:r w:rsidR="00A44BE5" w:rsidRPr="00CC2885">
        <w:rPr>
          <w:rFonts w:ascii="Times New Roman" w:hAnsi="Times New Roman"/>
          <w:sz w:val="24"/>
          <w:szCs w:val="24"/>
        </w:rPr>
        <w:t xml:space="preserve">48 </w:t>
      </w:r>
      <w:r w:rsidRPr="00CC2885">
        <w:rPr>
          <w:rFonts w:ascii="Times New Roman" w:hAnsi="Times New Roman"/>
          <w:sz w:val="24"/>
          <w:szCs w:val="24"/>
        </w:rPr>
        <w:t>szt.)</w:t>
      </w:r>
    </w:p>
    <w:p w14:paraId="6D335E7E" w14:textId="77777777" w:rsidR="00D2211F" w:rsidRPr="00CC2885" w:rsidRDefault="00D2211F" w:rsidP="00961295">
      <w:pPr>
        <w:numPr>
          <w:ilvl w:val="2"/>
          <w:numId w:val="18"/>
        </w:numPr>
        <w:spacing w:after="120" w:line="240" w:lineRule="auto"/>
        <w:ind w:hanging="373"/>
        <w:jc w:val="both"/>
        <w:rPr>
          <w:rFonts w:ascii="Times New Roman" w:hAnsi="Times New Roman"/>
          <w:sz w:val="24"/>
          <w:szCs w:val="24"/>
        </w:rPr>
      </w:pPr>
      <w:r w:rsidRPr="00CC2885">
        <w:rPr>
          <w:rFonts w:ascii="Times New Roman" w:hAnsi="Times New Roman"/>
          <w:sz w:val="24"/>
          <w:szCs w:val="24"/>
        </w:rPr>
        <w:t>Advanced Security (</w:t>
      </w:r>
      <w:r w:rsidR="00A44BE5" w:rsidRPr="00CC2885">
        <w:rPr>
          <w:rFonts w:ascii="Times New Roman" w:hAnsi="Times New Roman"/>
          <w:sz w:val="24"/>
          <w:szCs w:val="24"/>
        </w:rPr>
        <w:t xml:space="preserve">48 </w:t>
      </w:r>
      <w:r w:rsidRPr="00CC2885">
        <w:rPr>
          <w:rFonts w:ascii="Times New Roman" w:hAnsi="Times New Roman"/>
          <w:sz w:val="24"/>
          <w:szCs w:val="24"/>
        </w:rPr>
        <w:t>szt</w:t>
      </w:r>
      <w:r w:rsidR="005E03AC" w:rsidRPr="00CC2885">
        <w:rPr>
          <w:rFonts w:ascii="Times New Roman" w:hAnsi="Times New Roman"/>
          <w:sz w:val="24"/>
          <w:szCs w:val="24"/>
        </w:rPr>
        <w:t>.)</w:t>
      </w:r>
    </w:p>
    <w:p w14:paraId="66BD0A4C" w14:textId="77777777" w:rsidR="00D2211F" w:rsidRPr="00CC2885" w:rsidRDefault="005E03AC" w:rsidP="00961295">
      <w:pPr>
        <w:numPr>
          <w:ilvl w:val="2"/>
          <w:numId w:val="18"/>
        </w:numPr>
        <w:spacing w:after="120" w:line="240" w:lineRule="auto"/>
        <w:ind w:hanging="373"/>
        <w:jc w:val="both"/>
        <w:rPr>
          <w:rFonts w:ascii="Times New Roman" w:hAnsi="Times New Roman"/>
          <w:sz w:val="24"/>
          <w:szCs w:val="24"/>
        </w:rPr>
      </w:pPr>
      <w:r w:rsidRPr="00CC2885">
        <w:rPr>
          <w:rFonts w:ascii="Times New Roman" w:hAnsi="Times New Roman"/>
          <w:sz w:val="24"/>
          <w:szCs w:val="24"/>
        </w:rPr>
        <w:t>Diagnostic Pack (</w:t>
      </w:r>
      <w:r w:rsidR="00A44BE5" w:rsidRPr="00CC2885">
        <w:rPr>
          <w:rFonts w:ascii="Times New Roman" w:hAnsi="Times New Roman"/>
          <w:sz w:val="24"/>
          <w:szCs w:val="24"/>
        </w:rPr>
        <w:t xml:space="preserve">48 </w:t>
      </w:r>
      <w:r w:rsidRPr="00CC2885">
        <w:rPr>
          <w:rFonts w:ascii="Times New Roman" w:hAnsi="Times New Roman"/>
          <w:sz w:val="24"/>
          <w:szCs w:val="24"/>
        </w:rPr>
        <w:t>szt.)</w:t>
      </w:r>
    </w:p>
    <w:p w14:paraId="7D40EFA1" w14:textId="77777777" w:rsidR="00D2211F" w:rsidRPr="00CC2885" w:rsidRDefault="00D2211F" w:rsidP="00961295">
      <w:pPr>
        <w:numPr>
          <w:ilvl w:val="2"/>
          <w:numId w:val="18"/>
        </w:numPr>
        <w:spacing w:after="120" w:line="240" w:lineRule="auto"/>
        <w:ind w:hanging="373"/>
        <w:jc w:val="both"/>
        <w:rPr>
          <w:rFonts w:ascii="Times New Roman" w:hAnsi="Times New Roman"/>
          <w:sz w:val="24"/>
          <w:szCs w:val="24"/>
        </w:rPr>
      </w:pPr>
      <w:r w:rsidRPr="00CC2885">
        <w:rPr>
          <w:rFonts w:ascii="Times New Roman" w:hAnsi="Times New Roman"/>
          <w:sz w:val="24"/>
          <w:szCs w:val="24"/>
          <w:lang w:val="en-US"/>
        </w:rPr>
        <w:t>Tuning</w:t>
      </w:r>
      <w:r w:rsidRPr="00CC2885">
        <w:rPr>
          <w:rFonts w:ascii="Times New Roman" w:hAnsi="Times New Roman"/>
          <w:sz w:val="24"/>
          <w:szCs w:val="24"/>
        </w:rPr>
        <w:t xml:space="preserve"> Pack (</w:t>
      </w:r>
      <w:r w:rsidR="00A44BE5" w:rsidRPr="00CC2885">
        <w:rPr>
          <w:rFonts w:ascii="Times New Roman" w:hAnsi="Times New Roman"/>
          <w:sz w:val="24"/>
          <w:szCs w:val="24"/>
        </w:rPr>
        <w:t xml:space="preserve">48 </w:t>
      </w:r>
      <w:r w:rsidRPr="00CC2885">
        <w:rPr>
          <w:rFonts w:ascii="Times New Roman" w:hAnsi="Times New Roman"/>
          <w:sz w:val="24"/>
          <w:szCs w:val="24"/>
        </w:rPr>
        <w:t>szt</w:t>
      </w:r>
      <w:r w:rsidR="005E03AC" w:rsidRPr="00CC2885">
        <w:rPr>
          <w:rFonts w:ascii="Times New Roman" w:hAnsi="Times New Roman"/>
          <w:sz w:val="24"/>
          <w:szCs w:val="24"/>
        </w:rPr>
        <w:t>.)</w:t>
      </w:r>
    </w:p>
    <w:p w14:paraId="3F35F484" w14:textId="77777777" w:rsidR="00D2211F" w:rsidRDefault="00D2211F" w:rsidP="00961295">
      <w:pPr>
        <w:numPr>
          <w:ilvl w:val="2"/>
          <w:numId w:val="18"/>
        </w:numPr>
        <w:spacing w:after="120" w:line="240" w:lineRule="auto"/>
        <w:ind w:hanging="373"/>
        <w:jc w:val="both"/>
        <w:rPr>
          <w:rFonts w:ascii="Times New Roman" w:hAnsi="Times New Roman"/>
          <w:sz w:val="24"/>
          <w:szCs w:val="24"/>
          <w:lang w:val="en-US"/>
        </w:rPr>
      </w:pPr>
      <w:r w:rsidRPr="00CC2885">
        <w:rPr>
          <w:rFonts w:ascii="Times New Roman" w:hAnsi="Times New Roman"/>
          <w:sz w:val="24"/>
          <w:szCs w:val="24"/>
          <w:lang w:val="en-US"/>
        </w:rPr>
        <w:t>Exadata Storage Server Software (36 szt.)</w:t>
      </w:r>
      <w:r w:rsidR="005E03AC" w:rsidRPr="00CC2885">
        <w:rPr>
          <w:rFonts w:ascii="Times New Roman" w:hAnsi="Times New Roman"/>
          <w:sz w:val="24"/>
          <w:szCs w:val="24"/>
          <w:lang w:val="en-US"/>
        </w:rPr>
        <w:t>.</w:t>
      </w:r>
    </w:p>
    <w:p w14:paraId="13F23DB4" w14:textId="77777777" w:rsidR="009A06AA" w:rsidRPr="00CC2885" w:rsidRDefault="00965A45" w:rsidP="00961295">
      <w:pPr>
        <w:numPr>
          <w:ilvl w:val="1"/>
          <w:numId w:val="18"/>
        </w:numPr>
        <w:spacing w:after="120" w:line="240" w:lineRule="auto"/>
        <w:jc w:val="both"/>
        <w:rPr>
          <w:rFonts w:ascii="Times New Roman" w:hAnsi="Times New Roman"/>
          <w:sz w:val="24"/>
          <w:szCs w:val="24"/>
        </w:rPr>
      </w:pPr>
      <w:r>
        <w:rPr>
          <w:rFonts w:ascii="Times New Roman" w:hAnsi="Times New Roman"/>
          <w:sz w:val="24"/>
          <w:szCs w:val="24"/>
        </w:rPr>
        <w:t>Zamawiający</w:t>
      </w:r>
      <w:r w:rsidR="00D2211F" w:rsidRPr="00CC2885">
        <w:rPr>
          <w:rFonts w:ascii="Times New Roman" w:hAnsi="Times New Roman"/>
          <w:sz w:val="24"/>
          <w:szCs w:val="24"/>
        </w:rPr>
        <w:t xml:space="preserve"> przewiduje użycie </w:t>
      </w:r>
      <w:r w:rsidR="00A44BE5" w:rsidRPr="00CC2885">
        <w:rPr>
          <w:rFonts w:ascii="Times New Roman" w:hAnsi="Times New Roman"/>
          <w:sz w:val="24"/>
          <w:szCs w:val="24"/>
        </w:rPr>
        <w:t xml:space="preserve">48 </w:t>
      </w:r>
      <w:r w:rsidR="00D2211F" w:rsidRPr="00CC2885">
        <w:rPr>
          <w:rFonts w:ascii="Times New Roman" w:hAnsi="Times New Roman"/>
          <w:sz w:val="24"/>
          <w:szCs w:val="24"/>
        </w:rPr>
        <w:t xml:space="preserve">posiadanych licencji Oracle Database Enterprise Edition wraz z dodatkami (Oracle Partitioning, Oracle Database </w:t>
      </w:r>
      <w:r w:rsidR="005E03AC" w:rsidRPr="00CC2885">
        <w:rPr>
          <w:rFonts w:ascii="Times New Roman" w:hAnsi="Times New Roman"/>
          <w:sz w:val="24"/>
          <w:szCs w:val="24"/>
        </w:rPr>
        <w:t>Tun</w:t>
      </w:r>
      <w:r w:rsidR="00D2211F" w:rsidRPr="00CC2885">
        <w:rPr>
          <w:rFonts w:ascii="Times New Roman" w:hAnsi="Times New Roman"/>
          <w:sz w:val="24"/>
          <w:szCs w:val="24"/>
        </w:rPr>
        <w:t xml:space="preserve">ing Pack, Oracle </w:t>
      </w:r>
      <w:r w:rsidR="00D2211F" w:rsidRPr="00CC2885">
        <w:rPr>
          <w:rFonts w:ascii="Times New Roman" w:hAnsi="Times New Roman"/>
          <w:sz w:val="24"/>
          <w:szCs w:val="24"/>
        </w:rPr>
        <w:lastRenderedPageBreak/>
        <w:t>Database Diagnostic Pack</w:t>
      </w:r>
      <w:r w:rsidR="007879E6" w:rsidRPr="00CC2885">
        <w:rPr>
          <w:rFonts w:ascii="Times New Roman" w:hAnsi="Times New Roman"/>
          <w:sz w:val="24"/>
          <w:szCs w:val="24"/>
        </w:rPr>
        <w:t>, Oracle Advanced Security</w:t>
      </w:r>
      <w:r w:rsidR="009A06AA" w:rsidRPr="00CC2885">
        <w:rPr>
          <w:rFonts w:ascii="Times New Roman" w:hAnsi="Times New Roman"/>
          <w:sz w:val="24"/>
          <w:szCs w:val="24"/>
        </w:rPr>
        <w:t>, Real Applications Cluster</w:t>
      </w:r>
      <w:r w:rsidR="00D2211F" w:rsidRPr="00CC2885">
        <w:rPr>
          <w:rFonts w:ascii="Times New Roman" w:hAnsi="Times New Roman"/>
          <w:sz w:val="24"/>
          <w:szCs w:val="24"/>
        </w:rPr>
        <w:t xml:space="preserve">) </w:t>
      </w:r>
      <w:r w:rsidR="00B52BAC" w:rsidRPr="00CC2885">
        <w:rPr>
          <w:rFonts w:ascii="Times New Roman" w:hAnsi="Times New Roman"/>
          <w:sz w:val="24"/>
          <w:szCs w:val="24"/>
        </w:rPr>
        <w:br/>
      </w:r>
      <w:r w:rsidR="00D2211F" w:rsidRPr="00CC2885">
        <w:rPr>
          <w:rFonts w:ascii="Times New Roman" w:hAnsi="Times New Roman"/>
          <w:sz w:val="24"/>
          <w:szCs w:val="24"/>
        </w:rPr>
        <w:t xml:space="preserve">w taki sposób, aby obecna </w:t>
      </w:r>
      <w:r w:rsidR="002B0285" w:rsidRPr="00CC2885">
        <w:rPr>
          <w:rFonts w:ascii="Times New Roman" w:hAnsi="Times New Roman"/>
          <w:sz w:val="24"/>
          <w:szCs w:val="24"/>
        </w:rPr>
        <w:t>platforma sprzętowo-</w:t>
      </w:r>
      <w:r w:rsidR="00D2211F" w:rsidRPr="00CC2885">
        <w:rPr>
          <w:rFonts w:ascii="Times New Roman" w:hAnsi="Times New Roman"/>
          <w:sz w:val="24"/>
          <w:szCs w:val="24"/>
        </w:rPr>
        <w:t>systemowa Oracle Exadata X</w:t>
      </w:r>
      <w:r w:rsidR="00A44BE5" w:rsidRPr="00CC2885">
        <w:rPr>
          <w:rFonts w:ascii="Times New Roman" w:hAnsi="Times New Roman"/>
          <w:sz w:val="24"/>
          <w:szCs w:val="24"/>
        </w:rPr>
        <w:t>11M</w:t>
      </w:r>
      <w:r w:rsidR="001E0869" w:rsidRPr="00CC2885">
        <w:rPr>
          <w:rFonts w:ascii="Times New Roman" w:hAnsi="Times New Roman"/>
          <w:sz w:val="24"/>
          <w:szCs w:val="24"/>
        </w:rPr>
        <w:t>-Z</w:t>
      </w:r>
      <w:r w:rsidR="00D2211F" w:rsidRPr="00CC2885">
        <w:rPr>
          <w:rFonts w:ascii="Times New Roman" w:hAnsi="Times New Roman"/>
          <w:sz w:val="24"/>
          <w:szCs w:val="24"/>
        </w:rPr>
        <w:t xml:space="preserve"> </w:t>
      </w:r>
      <w:r w:rsidR="00A44BE5" w:rsidRPr="00CC2885">
        <w:rPr>
          <w:rFonts w:ascii="Times New Roman" w:hAnsi="Times New Roman"/>
          <w:sz w:val="24"/>
          <w:szCs w:val="24"/>
        </w:rPr>
        <w:t xml:space="preserve">w ośrodku podstawowym (lub równoważna) </w:t>
      </w:r>
      <w:r w:rsidR="00D2211F" w:rsidRPr="00CC2885">
        <w:rPr>
          <w:rFonts w:ascii="Times New Roman" w:hAnsi="Times New Roman"/>
          <w:sz w:val="24"/>
          <w:szCs w:val="24"/>
        </w:rPr>
        <w:t xml:space="preserve">obsługiwała </w:t>
      </w:r>
      <w:r w:rsidR="009A06AA" w:rsidRPr="00CC2885">
        <w:rPr>
          <w:rFonts w:ascii="Times New Roman" w:hAnsi="Times New Roman"/>
          <w:sz w:val="24"/>
          <w:szCs w:val="24"/>
        </w:rPr>
        <w:t xml:space="preserve">docelowo </w:t>
      </w:r>
      <w:r w:rsidR="00A44BE5" w:rsidRPr="00CC2885">
        <w:rPr>
          <w:rFonts w:ascii="Times New Roman" w:hAnsi="Times New Roman"/>
          <w:sz w:val="24"/>
          <w:szCs w:val="24"/>
        </w:rPr>
        <w:t xml:space="preserve">16 </w:t>
      </w:r>
      <w:r w:rsidR="00D2211F" w:rsidRPr="00CC2885">
        <w:rPr>
          <w:rFonts w:ascii="Times New Roman" w:hAnsi="Times New Roman"/>
          <w:sz w:val="24"/>
          <w:szCs w:val="24"/>
        </w:rPr>
        <w:t xml:space="preserve">licencji bazy danych Oracle wraz z odpowiednimi opcjami i 18 licencji </w:t>
      </w:r>
      <w:r w:rsidR="009A06AA" w:rsidRPr="00CC2885">
        <w:rPr>
          <w:rFonts w:ascii="Times New Roman" w:hAnsi="Times New Roman"/>
          <w:sz w:val="24"/>
          <w:szCs w:val="24"/>
        </w:rPr>
        <w:t>Exadata Storage Server Software</w:t>
      </w:r>
      <w:r w:rsidR="00D2211F" w:rsidRPr="00CC2885">
        <w:rPr>
          <w:rFonts w:ascii="Times New Roman" w:hAnsi="Times New Roman"/>
          <w:sz w:val="24"/>
          <w:szCs w:val="24"/>
        </w:rPr>
        <w:t>, natomiast</w:t>
      </w:r>
      <w:r w:rsidR="00A44BE5" w:rsidRPr="00CC2885">
        <w:rPr>
          <w:rFonts w:ascii="Times New Roman" w:hAnsi="Times New Roman"/>
          <w:sz w:val="24"/>
          <w:szCs w:val="24"/>
        </w:rPr>
        <w:t xml:space="preserve"> </w:t>
      </w:r>
      <w:r w:rsidR="00D2211F" w:rsidRPr="00CC2885">
        <w:rPr>
          <w:rFonts w:ascii="Times New Roman" w:hAnsi="Times New Roman"/>
          <w:sz w:val="24"/>
          <w:szCs w:val="24"/>
        </w:rPr>
        <w:t xml:space="preserve">platforma Oracle Exadata </w:t>
      </w:r>
      <w:r w:rsidR="007879E6" w:rsidRPr="00CC2885">
        <w:rPr>
          <w:rFonts w:ascii="Times New Roman" w:hAnsi="Times New Roman"/>
          <w:sz w:val="24"/>
          <w:szCs w:val="24"/>
        </w:rPr>
        <w:t>X</w:t>
      </w:r>
      <w:r w:rsidR="00A44BE5" w:rsidRPr="00CC2885">
        <w:rPr>
          <w:rFonts w:ascii="Times New Roman" w:hAnsi="Times New Roman"/>
          <w:sz w:val="24"/>
          <w:szCs w:val="24"/>
        </w:rPr>
        <w:t>11M</w:t>
      </w:r>
      <w:r w:rsidR="001E0869" w:rsidRPr="00CC2885">
        <w:rPr>
          <w:rFonts w:ascii="Times New Roman" w:hAnsi="Times New Roman"/>
          <w:sz w:val="24"/>
          <w:szCs w:val="24"/>
        </w:rPr>
        <w:t>-Z</w:t>
      </w:r>
      <w:r w:rsidR="00A44BE5" w:rsidRPr="00CC2885">
        <w:rPr>
          <w:rFonts w:ascii="Times New Roman" w:hAnsi="Times New Roman"/>
          <w:sz w:val="24"/>
          <w:szCs w:val="24"/>
        </w:rPr>
        <w:t xml:space="preserve"> w ośrodku </w:t>
      </w:r>
      <w:r w:rsidR="00DC39F1" w:rsidRPr="00CC2885">
        <w:rPr>
          <w:rFonts w:ascii="Times New Roman" w:hAnsi="Times New Roman"/>
          <w:sz w:val="24"/>
          <w:szCs w:val="24"/>
        </w:rPr>
        <w:t>zapasowym</w:t>
      </w:r>
      <w:r w:rsidR="008F7D26" w:rsidRPr="00CC2885">
        <w:rPr>
          <w:rFonts w:ascii="Times New Roman" w:hAnsi="Times New Roman"/>
          <w:sz w:val="24"/>
          <w:szCs w:val="24"/>
        </w:rPr>
        <w:t xml:space="preserve"> </w:t>
      </w:r>
      <w:r w:rsidR="00A44BE5" w:rsidRPr="00CC2885">
        <w:rPr>
          <w:rFonts w:ascii="Times New Roman" w:hAnsi="Times New Roman"/>
          <w:sz w:val="24"/>
          <w:szCs w:val="24"/>
        </w:rPr>
        <w:t>(</w:t>
      </w:r>
      <w:r w:rsidR="008F7D26" w:rsidRPr="00CC2885">
        <w:rPr>
          <w:rFonts w:ascii="Times New Roman" w:hAnsi="Times New Roman"/>
          <w:sz w:val="24"/>
          <w:szCs w:val="24"/>
        </w:rPr>
        <w:t>lub równoważna</w:t>
      </w:r>
      <w:r w:rsidR="00A44BE5" w:rsidRPr="00CC2885">
        <w:rPr>
          <w:rFonts w:ascii="Times New Roman" w:hAnsi="Times New Roman"/>
          <w:sz w:val="24"/>
          <w:szCs w:val="24"/>
        </w:rPr>
        <w:t>)</w:t>
      </w:r>
      <w:r w:rsidR="007879E6" w:rsidRPr="00CC2885">
        <w:rPr>
          <w:rFonts w:ascii="Times New Roman" w:hAnsi="Times New Roman"/>
          <w:sz w:val="24"/>
          <w:szCs w:val="24"/>
        </w:rPr>
        <w:t xml:space="preserve"> </w:t>
      </w:r>
      <w:r w:rsidR="00D2211F" w:rsidRPr="00CC2885">
        <w:rPr>
          <w:rFonts w:ascii="Times New Roman" w:hAnsi="Times New Roman"/>
          <w:sz w:val="24"/>
          <w:szCs w:val="24"/>
        </w:rPr>
        <w:t xml:space="preserve">obsługiwała pozostałe 8 licencji bazy danych Oracle wraz </w:t>
      </w:r>
      <w:r w:rsidR="00E92BC5" w:rsidRPr="00CC2885">
        <w:rPr>
          <w:rFonts w:ascii="Times New Roman" w:hAnsi="Times New Roman"/>
          <w:sz w:val="24"/>
          <w:szCs w:val="24"/>
        </w:rPr>
        <w:br/>
      </w:r>
      <w:r w:rsidR="00D2211F" w:rsidRPr="00CC2885">
        <w:rPr>
          <w:rFonts w:ascii="Times New Roman" w:hAnsi="Times New Roman"/>
          <w:sz w:val="24"/>
          <w:szCs w:val="24"/>
        </w:rPr>
        <w:t xml:space="preserve">z odpowiednimi opcjami i 18 licencji </w:t>
      </w:r>
      <w:r w:rsidR="009A06AA" w:rsidRPr="00CC2885">
        <w:rPr>
          <w:rFonts w:ascii="Times New Roman" w:hAnsi="Times New Roman"/>
          <w:sz w:val="24"/>
          <w:szCs w:val="24"/>
        </w:rPr>
        <w:t>Exadata Storage Server Software</w:t>
      </w:r>
      <w:r w:rsidR="00D2211F" w:rsidRPr="00CC2885">
        <w:rPr>
          <w:rFonts w:ascii="Times New Roman" w:hAnsi="Times New Roman"/>
          <w:sz w:val="24"/>
          <w:szCs w:val="24"/>
        </w:rPr>
        <w:t>.</w:t>
      </w:r>
      <w:r w:rsidR="009A06AA" w:rsidRPr="00CC2885">
        <w:rPr>
          <w:rFonts w:ascii="Times New Roman" w:hAnsi="Times New Roman"/>
          <w:sz w:val="24"/>
          <w:szCs w:val="24"/>
        </w:rPr>
        <w:t xml:space="preserve"> </w:t>
      </w:r>
      <w:r>
        <w:rPr>
          <w:rFonts w:ascii="Times New Roman" w:hAnsi="Times New Roman"/>
          <w:sz w:val="24"/>
          <w:szCs w:val="24"/>
        </w:rPr>
        <w:t>Zamawiający</w:t>
      </w:r>
      <w:r w:rsidR="009A06AA" w:rsidRPr="00CC2885">
        <w:rPr>
          <w:rFonts w:ascii="Times New Roman" w:hAnsi="Times New Roman"/>
          <w:sz w:val="24"/>
          <w:szCs w:val="24"/>
        </w:rPr>
        <w:t xml:space="preserve"> nie przewiduje zakupu dodatkowych licencji</w:t>
      </w:r>
      <w:r w:rsidR="00852120" w:rsidRPr="00CC2885">
        <w:rPr>
          <w:rFonts w:ascii="Times New Roman" w:hAnsi="Times New Roman"/>
          <w:sz w:val="24"/>
          <w:szCs w:val="24"/>
        </w:rPr>
        <w:t xml:space="preserve"> oprogramowania Oracle</w:t>
      </w:r>
      <w:r w:rsidR="001F618A" w:rsidRPr="00CC2885">
        <w:rPr>
          <w:rFonts w:ascii="Times New Roman" w:hAnsi="Times New Roman"/>
          <w:sz w:val="24"/>
          <w:szCs w:val="24"/>
        </w:rPr>
        <w:t>, o których mowa w pkt 2</w:t>
      </w:r>
      <w:r w:rsidR="009A06AA" w:rsidRPr="00CC2885">
        <w:rPr>
          <w:rFonts w:ascii="Times New Roman" w:hAnsi="Times New Roman"/>
          <w:sz w:val="24"/>
          <w:szCs w:val="24"/>
        </w:rPr>
        <w:t>.3.</w:t>
      </w:r>
    </w:p>
    <w:p w14:paraId="4F35DC62" w14:textId="77777777" w:rsidR="008A06E0" w:rsidRPr="00CC2885" w:rsidRDefault="008A06E0" w:rsidP="00961295">
      <w:pPr>
        <w:numPr>
          <w:ilvl w:val="1"/>
          <w:numId w:val="18"/>
        </w:numPr>
        <w:spacing w:after="120" w:line="240" w:lineRule="auto"/>
        <w:jc w:val="both"/>
        <w:rPr>
          <w:rFonts w:ascii="Times New Roman" w:hAnsi="Times New Roman"/>
          <w:sz w:val="24"/>
          <w:szCs w:val="24"/>
        </w:rPr>
      </w:pPr>
      <w:r w:rsidRPr="00CC2885">
        <w:rPr>
          <w:rFonts w:ascii="Times New Roman" w:hAnsi="Times New Roman"/>
          <w:sz w:val="24"/>
          <w:szCs w:val="24"/>
        </w:rPr>
        <w:t>Proces przełączania aktywności baz danych pomiędzy obiema platformami musi odbywać się płynn</w:t>
      </w:r>
      <w:r w:rsidR="009D6505" w:rsidRPr="00CC2885">
        <w:rPr>
          <w:rFonts w:ascii="Times New Roman" w:hAnsi="Times New Roman"/>
          <w:sz w:val="24"/>
          <w:szCs w:val="24"/>
        </w:rPr>
        <w:t>i</w:t>
      </w:r>
      <w:r w:rsidRPr="00CC2885">
        <w:rPr>
          <w:rFonts w:ascii="Times New Roman" w:hAnsi="Times New Roman"/>
          <w:sz w:val="24"/>
          <w:szCs w:val="24"/>
        </w:rPr>
        <w:t>e, bez</w:t>
      </w:r>
      <w:r w:rsidR="00B52BAC" w:rsidRPr="00CC2885">
        <w:rPr>
          <w:rFonts w:ascii="Times New Roman" w:hAnsi="Times New Roman"/>
          <w:sz w:val="24"/>
          <w:szCs w:val="24"/>
        </w:rPr>
        <w:t xml:space="preserve"> restartu instancji baz danych,</w:t>
      </w:r>
      <w:r w:rsidRPr="00CC2885">
        <w:rPr>
          <w:rFonts w:ascii="Times New Roman" w:hAnsi="Times New Roman"/>
          <w:sz w:val="24"/>
          <w:szCs w:val="24"/>
        </w:rPr>
        <w:t xml:space="preserve"> bez utraty ciągłości dostępu do bazy danych (on-line)</w:t>
      </w:r>
      <w:r w:rsidR="00B52BAC" w:rsidRPr="00CC2885">
        <w:rPr>
          <w:rFonts w:ascii="Times New Roman" w:hAnsi="Times New Roman"/>
          <w:sz w:val="24"/>
          <w:szCs w:val="24"/>
        </w:rPr>
        <w:t xml:space="preserve"> oraz bez zmian konfiguracyjnych aplikacji</w:t>
      </w:r>
      <w:r w:rsidRPr="00CC2885">
        <w:rPr>
          <w:rFonts w:ascii="Times New Roman" w:hAnsi="Times New Roman"/>
          <w:sz w:val="24"/>
          <w:szCs w:val="24"/>
        </w:rPr>
        <w:t>.</w:t>
      </w:r>
    </w:p>
    <w:p w14:paraId="60548C11" w14:textId="77777777" w:rsidR="007879E6" w:rsidRPr="00CC2885" w:rsidRDefault="007879E6" w:rsidP="00961295">
      <w:pPr>
        <w:numPr>
          <w:ilvl w:val="1"/>
          <w:numId w:val="18"/>
        </w:numPr>
        <w:spacing w:after="120" w:line="240" w:lineRule="auto"/>
        <w:jc w:val="both"/>
        <w:rPr>
          <w:rFonts w:ascii="Times New Roman" w:hAnsi="Times New Roman"/>
          <w:sz w:val="24"/>
          <w:szCs w:val="24"/>
        </w:rPr>
      </w:pPr>
      <w:r w:rsidRPr="00CC2885">
        <w:rPr>
          <w:rFonts w:ascii="Times New Roman" w:hAnsi="Times New Roman"/>
          <w:sz w:val="24"/>
          <w:szCs w:val="24"/>
        </w:rPr>
        <w:t>Wynikiem działań związanych z rozbudow</w:t>
      </w:r>
      <w:r w:rsidR="00B10A27" w:rsidRPr="00CC2885">
        <w:rPr>
          <w:rFonts w:ascii="Times New Roman" w:hAnsi="Times New Roman"/>
          <w:sz w:val="24"/>
          <w:szCs w:val="24"/>
        </w:rPr>
        <w:t>ą p</w:t>
      </w:r>
      <w:r w:rsidRPr="00CC2885">
        <w:rPr>
          <w:rFonts w:ascii="Times New Roman" w:hAnsi="Times New Roman"/>
          <w:sz w:val="24"/>
          <w:szCs w:val="24"/>
        </w:rPr>
        <w:t>l</w:t>
      </w:r>
      <w:r w:rsidR="00B10A27" w:rsidRPr="00CC2885">
        <w:rPr>
          <w:rFonts w:ascii="Times New Roman" w:hAnsi="Times New Roman"/>
          <w:sz w:val="24"/>
          <w:szCs w:val="24"/>
        </w:rPr>
        <w:t>a</w:t>
      </w:r>
      <w:r w:rsidR="009D6505" w:rsidRPr="00CC2885">
        <w:rPr>
          <w:rFonts w:ascii="Times New Roman" w:hAnsi="Times New Roman"/>
          <w:sz w:val="24"/>
          <w:szCs w:val="24"/>
        </w:rPr>
        <w:t>tformy sprzętowo-</w:t>
      </w:r>
      <w:r w:rsidRPr="00CC2885">
        <w:rPr>
          <w:rFonts w:ascii="Times New Roman" w:hAnsi="Times New Roman"/>
          <w:sz w:val="24"/>
          <w:szCs w:val="24"/>
        </w:rPr>
        <w:t>sy</w:t>
      </w:r>
      <w:r w:rsidR="009A06AA" w:rsidRPr="00CC2885">
        <w:rPr>
          <w:rFonts w:ascii="Times New Roman" w:hAnsi="Times New Roman"/>
          <w:sz w:val="24"/>
          <w:szCs w:val="24"/>
        </w:rPr>
        <w:t>stemowej Oracle Exadata będą dwie</w:t>
      </w:r>
      <w:r w:rsidRPr="00CC2885">
        <w:rPr>
          <w:rFonts w:ascii="Times New Roman" w:hAnsi="Times New Roman"/>
          <w:sz w:val="24"/>
          <w:szCs w:val="24"/>
        </w:rPr>
        <w:t xml:space="preserve"> </w:t>
      </w:r>
      <w:r w:rsidR="006A0CBE" w:rsidRPr="00CC2885">
        <w:rPr>
          <w:rFonts w:ascii="Times New Roman" w:hAnsi="Times New Roman"/>
          <w:sz w:val="24"/>
          <w:szCs w:val="24"/>
        </w:rPr>
        <w:t>zintegrowane ze sobą</w:t>
      </w:r>
      <w:r w:rsidR="009A06AA" w:rsidRPr="00CC2885">
        <w:rPr>
          <w:rFonts w:ascii="Times New Roman" w:hAnsi="Times New Roman"/>
          <w:sz w:val="24"/>
          <w:szCs w:val="24"/>
        </w:rPr>
        <w:t xml:space="preserve"> platformy sprzętowo</w:t>
      </w:r>
      <w:r w:rsidR="009D6505" w:rsidRPr="00CC2885">
        <w:rPr>
          <w:rFonts w:ascii="Times New Roman" w:hAnsi="Times New Roman"/>
          <w:sz w:val="24"/>
          <w:szCs w:val="24"/>
        </w:rPr>
        <w:t>-</w:t>
      </w:r>
      <w:r w:rsidR="009A06AA" w:rsidRPr="00CC2885">
        <w:rPr>
          <w:rFonts w:ascii="Times New Roman" w:hAnsi="Times New Roman"/>
          <w:sz w:val="24"/>
          <w:szCs w:val="24"/>
        </w:rPr>
        <w:t>systemowe Oracle Exadata</w:t>
      </w:r>
      <w:r w:rsidRPr="00CC2885">
        <w:rPr>
          <w:rFonts w:ascii="Times New Roman" w:hAnsi="Times New Roman"/>
          <w:sz w:val="24"/>
          <w:szCs w:val="24"/>
        </w:rPr>
        <w:t>, które poprzez mechanizmy r</w:t>
      </w:r>
      <w:r w:rsidR="009D6505" w:rsidRPr="00CC2885">
        <w:rPr>
          <w:rFonts w:ascii="Times New Roman" w:hAnsi="Times New Roman"/>
          <w:sz w:val="24"/>
          <w:szCs w:val="24"/>
        </w:rPr>
        <w:t>eplikacji umożliwi</w:t>
      </w:r>
      <w:r w:rsidRPr="00CC2885">
        <w:rPr>
          <w:rFonts w:ascii="Times New Roman" w:hAnsi="Times New Roman"/>
          <w:sz w:val="24"/>
          <w:szCs w:val="24"/>
        </w:rPr>
        <w:t>ą przetwarzanie danych na jednym ze środowisk w przypadku awarii lub konieczności wyłączenia drugiego środowiska bez zakłócenia ciągłości dostępności danych.</w:t>
      </w:r>
    </w:p>
    <w:p w14:paraId="268E5AAB" w14:textId="77777777" w:rsidR="00474F9F" w:rsidRPr="00CC2885" w:rsidRDefault="00965A45" w:rsidP="00961295">
      <w:pPr>
        <w:numPr>
          <w:ilvl w:val="1"/>
          <w:numId w:val="18"/>
        </w:numPr>
        <w:spacing w:after="120" w:line="240" w:lineRule="auto"/>
        <w:jc w:val="both"/>
        <w:rPr>
          <w:rFonts w:ascii="Times New Roman" w:hAnsi="Times New Roman"/>
          <w:sz w:val="24"/>
          <w:szCs w:val="24"/>
        </w:rPr>
      </w:pPr>
      <w:r>
        <w:rPr>
          <w:rFonts w:ascii="Times New Roman" w:hAnsi="Times New Roman"/>
          <w:sz w:val="24"/>
          <w:szCs w:val="24"/>
        </w:rPr>
        <w:t>Zamawiający</w:t>
      </w:r>
      <w:r w:rsidR="00630917" w:rsidRPr="00CC2885">
        <w:rPr>
          <w:rFonts w:ascii="Times New Roman" w:hAnsi="Times New Roman"/>
          <w:sz w:val="24"/>
          <w:szCs w:val="24"/>
        </w:rPr>
        <w:t xml:space="preserve"> korzyst</w:t>
      </w:r>
      <w:r w:rsidR="006A0CBE" w:rsidRPr="00CC2885">
        <w:rPr>
          <w:rFonts w:ascii="Times New Roman" w:hAnsi="Times New Roman"/>
          <w:sz w:val="24"/>
          <w:szCs w:val="24"/>
        </w:rPr>
        <w:t xml:space="preserve">a </w:t>
      </w:r>
      <w:r w:rsidR="00630917" w:rsidRPr="00CC2885">
        <w:rPr>
          <w:rFonts w:ascii="Times New Roman" w:hAnsi="Times New Roman"/>
          <w:sz w:val="24"/>
          <w:szCs w:val="24"/>
        </w:rPr>
        <w:t xml:space="preserve">z Oracle Enterprise Manager – narzędzia </w:t>
      </w:r>
      <w:r w:rsidR="006A0CBE" w:rsidRPr="00CC2885">
        <w:rPr>
          <w:rFonts w:ascii="Times New Roman" w:hAnsi="Times New Roman"/>
          <w:sz w:val="24"/>
          <w:szCs w:val="24"/>
        </w:rPr>
        <w:t>do monitorowania środowiska Oracle Exadata</w:t>
      </w:r>
      <w:r w:rsidR="009D6505" w:rsidRPr="00CC2885">
        <w:rPr>
          <w:rFonts w:ascii="Times New Roman" w:hAnsi="Times New Roman"/>
          <w:sz w:val="24"/>
          <w:szCs w:val="24"/>
        </w:rPr>
        <w:t>,</w:t>
      </w:r>
      <w:r w:rsidR="006A0CBE" w:rsidRPr="00CC2885">
        <w:rPr>
          <w:rFonts w:ascii="Times New Roman" w:hAnsi="Times New Roman"/>
          <w:sz w:val="24"/>
          <w:szCs w:val="24"/>
        </w:rPr>
        <w:t xml:space="preserve"> jak i baz danych</w:t>
      </w:r>
      <w:r w:rsidR="0034071E" w:rsidRPr="00CC2885">
        <w:rPr>
          <w:rFonts w:ascii="Times New Roman" w:hAnsi="Times New Roman"/>
          <w:sz w:val="24"/>
          <w:szCs w:val="24"/>
        </w:rPr>
        <w:t>.</w:t>
      </w:r>
    </w:p>
    <w:p w14:paraId="3E391A94" w14:textId="77777777" w:rsidR="00975CBA" w:rsidRDefault="00005F65" w:rsidP="00975CBA">
      <w:pPr>
        <w:numPr>
          <w:ilvl w:val="1"/>
          <w:numId w:val="18"/>
        </w:numPr>
        <w:spacing w:after="120" w:line="240" w:lineRule="auto"/>
        <w:ind w:left="851" w:hanging="425"/>
        <w:jc w:val="both"/>
        <w:rPr>
          <w:rFonts w:ascii="Times New Roman" w:hAnsi="Times New Roman"/>
          <w:sz w:val="24"/>
          <w:szCs w:val="24"/>
        </w:rPr>
      </w:pPr>
      <w:r w:rsidRPr="00CC2885">
        <w:rPr>
          <w:rFonts w:ascii="Times New Roman" w:hAnsi="Times New Roman"/>
          <w:sz w:val="24"/>
          <w:szCs w:val="24"/>
        </w:rPr>
        <w:t xml:space="preserve">Konfiguracja połączenia pomiędzy Oracle Exadata </w:t>
      </w:r>
      <w:r w:rsidR="00A44BE5" w:rsidRPr="00CC2885">
        <w:rPr>
          <w:rFonts w:ascii="Times New Roman" w:hAnsi="Times New Roman"/>
          <w:sz w:val="24"/>
          <w:szCs w:val="24"/>
        </w:rPr>
        <w:t>X11M</w:t>
      </w:r>
      <w:r w:rsidR="001E0869" w:rsidRPr="00CC2885">
        <w:rPr>
          <w:rFonts w:ascii="Times New Roman" w:hAnsi="Times New Roman"/>
          <w:sz w:val="24"/>
          <w:szCs w:val="24"/>
        </w:rPr>
        <w:t>-Z</w:t>
      </w:r>
      <w:r w:rsidRPr="00CC2885">
        <w:rPr>
          <w:rFonts w:ascii="Times New Roman" w:hAnsi="Times New Roman"/>
          <w:sz w:val="24"/>
          <w:szCs w:val="24"/>
        </w:rPr>
        <w:t xml:space="preserve"> i Oracle ZS</w:t>
      </w:r>
      <w:r w:rsidR="00A44BE5" w:rsidRPr="00CC2885">
        <w:rPr>
          <w:rFonts w:ascii="Times New Roman" w:hAnsi="Times New Roman"/>
          <w:sz w:val="24"/>
          <w:szCs w:val="24"/>
        </w:rPr>
        <w:t>9</w:t>
      </w:r>
      <w:r w:rsidRPr="00CC2885">
        <w:rPr>
          <w:rFonts w:ascii="Times New Roman" w:hAnsi="Times New Roman"/>
          <w:sz w:val="24"/>
          <w:szCs w:val="24"/>
        </w:rPr>
        <w:t xml:space="preserve"> </w:t>
      </w:r>
      <w:r w:rsidR="00A44BE5" w:rsidRPr="00CC2885">
        <w:rPr>
          <w:rFonts w:ascii="Times New Roman" w:hAnsi="Times New Roman"/>
          <w:sz w:val="24"/>
          <w:szCs w:val="24"/>
        </w:rPr>
        <w:t xml:space="preserve">w ośrodku podstawowym </w:t>
      </w:r>
      <w:r w:rsidRPr="00CC2885">
        <w:rPr>
          <w:rFonts w:ascii="Times New Roman" w:hAnsi="Times New Roman"/>
          <w:sz w:val="24"/>
          <w:szCs w:val="24"/>
        </w:rPr>
        <w:t>musi zapewnić dostęp do zasobów nieprodukcyjnych pamięci masowej</w:t>
      </w:r>
      <w:r w:rsidR="00480A0C" w:rsidRPr="00CC2885">
        <w:rPr>
          <w:rFonts w:ascii="Times New Roman" w:hAnsi="Times New Roman"/>
          <w:sz w:val="24"/>
          <w:szCs w:val="24"/>
        </w:rPr>
        <w:t xml:space="preserve"> </w:t>
      </w:r>
      <w:r w:rsidR="00A44BE5" w:rsidRPr="00CC2885">
        <w:rPr>
          <w:rFonts w:ascii="Times New Roman" w:hAnsi="Times New Roman"/>
          <w:sz w:val="24"/>
          <w:szCs w:val="24"/>
        </w:rPr>
        <w:t>oraz na cele kopi bezpieczeństwa  (tzw. backup)</w:t>
      </w:r>
      <w:r w:rsidRPr="00CC2885">
        <w:rPr>
          <w:rFonts w:ascii="Times New Roman" w:hAnsi="Times New Roman"/>
          <w:sz w:val="24"/>
          <w:szCs w:val="24"/>
        </w:rPr>
        <w:t>.</w:t>
      </w:r>
      <w:r w:rsidR="00975CBA">
        <w:rPr>
          <w:rFonts w:ascii="Times New Roman" w:hAnsi="Times New Roman"/>
          <w:sz w:val="24"/>
          <w:szCs w:val="24"/>
        </w:rPr>
        <w:t xml:space="preserve"> </w:t>
      </w:r>
    </w:p>
    <w:p w14:paraId="2FBD6C0B" w14:textId="77777777" w:rsidR="00975CBA" w:rsidRPr="009414C5" w:rsidRDefault="00975CBA" w:rsidP="009414C5">
      <w:pPr>
        <w:numPr>
          <w:ilvl w:val="1"/>
          <w:numId w:val="18"/>
        </w:numPr>
        <w:spacing w:after="120" w:line="240" w:lineRule="auto"/>
        <w:ind w:left="851" w:hanging="425"/>
        <w:jc w:val="both"/>
        <w:rPr>
          <w:rFonts w:ascii="Times New Roman" w:hAnsi="Times New Roman"/>
          <w:bCs/>
          <w:sz w:val="24"/>
          <w:szCs w:val="24"/>
        </w:rPr>
      </w:pPr>
      <w:r w:rsidRPr="009414C5">
        <w:rPr>
          <w:rFonts w:ascii="Times New Roman" w:hAnsi="Times New Roman"/>
          <w:bCs/>
          <w:sz w:val="24"/>
          <w:szCs w:val="24"/>
        </w:rPr>
        <w:t>Informacja dotycząca posiadanych licencji asysty technicznej dla oprogramowania Oracle (ATiK)</w:t>
      </w:r>
      <w:r w:rsidR="007E6C25">
        <w:rPr>
          <w:rFonts w:ascii="Times New Roman" w:hAnsi="Times New Roman"/>
          <w:bCs/>
          <w:sz w:val="24"/>
          <w:szCs w:val="24"/>
        </w:rPr>
        <w:t xml:space="preserve">. W ramach zamówienia Wykonawca jest zobowiązany do przedłużenia asysty technicznej do </w:t>
      </w:r>
      <w:r w:rsidR="00F831ED">
        <w:rPr>
          <w:rFonts w:ascii="Times New Roman" w:hAnsi="Times New Roman"/>
          <w:bCs/>
          <w:sz w:val="24"/>
          <w:szCs w:val="24"/>
        </w:rPr>
        <w:t xml:space="preserve">końca terminu gwarancji, o którym mowa </w:t>
      </w:r>
      <w:r w:rsidR="00BF65D7">
        <w:rPr>
          <w:rFonts w:ascii="Times New Roman" w:hAnsi="Times New Roman"/>
          <w:bCs/>
          <w:sz w:val="24"/>
          <w:szCs w:val="24"/>
        </w:rPr>
        <w:br/>
      </w:r>
      <w:r w:rsidR="00F831ED">
        <w:rPr>
          <w:rFonts w:ascii="Times New Roman" w:hAnsi="Times New Roman"/>
          <w:bCs/>
          <w:sz w:val="24"/>
          <w:szCs w:val="24"/>
        </w:rPr>
        <w:t>w</w:t>
      </w:r>
      <w:r w:rsidR="00BF65D7">
        <w:rPr>
          <w:rFonts w:ascii="Times New Roman" w:hAnsi="Times New Roman"/>
          <w:bCs/>
          <w:sz w:val="24"/>
          <w:szCs w:val="24"/>
        </w:rPr>
        <w:t xml:space="preserve"> </w:t>
      </w:r>
      <w:r w:rsidR="00F831ED">
        <w:rPr>
          <w:rFonts w:ascii="Times New Roman" w:hAnsi="Times New Roman"/>
          <w:bCs/>
          <w:sz w:val="24"/>
          <w:szCs w:val="24"/>
        </w:rPr>
        <w:t>pkt. 3.1</w:t>
      </w:r>
      <w:r w:rsidR="007E6C25">
        <w:rPr>
          <w:rFonts w:ascii="Times New Roman" w:hAnsi="Times New Roman"/>
          <w:bCs/>
          <w:sz w:val="24"/>
          <w:szCs w:val="24"/>
        </w:rPr>
        <w:t>.</w:t>
      </w:r>
    </w:p>
    <w:tbl>
      <w:tblPr>
        <w:tblW w:w="8737" w:type="dxa"/>
        <w:jc w:val="center"/>
        <w:tblCellMar>
          <w:top w:w="8" w:type="dxa"/>
          <w:left w:w="72" w:type="dxa"/>
          <w:bottom w:w="4" w:type="dxa"/>
          <w:right w:w="30" w:type="dxa"/>
        </w:tblCellMar>
        <w:tblLook w:val="04A0" w:firstRow="1" w:lastRow="0" w:firstColumn="1" w:lastColumn="0" w:noHBand="0" w:noVBand="1"/>
      </w:tblPr>
      <w:tblGrid>
        <w:gridCol w:w="971"/>
        <w:gridCol w:w="3809"/>
        <w:gridCol w:w="782"/>
        <w:gridCol w:w="1040"/>
        <w:gridCol w:w="1444"/>
        <w:gridCol w:w="691"/>
      </w:tblGrid>
      <w:tr w:rsidR="00F831ED" w:rsidRPr="00237383" w14:paraId="2EF0B512" w14:textId="77777777" w:rsidTr="00E2615B">
        <w:trPr>
          <w:gridAfter w:val="1"/>
          <w:wAfter w:w="787" w:type="dxa"/>
          <w:trHeight w:val="599"/>
          <w:jc w:val="center"/>
        </w:trPr>
        <w:tc>
          <w:tcPr>
            <w:tcW w:w="989" w:type="dxa"/>
            <w:tcBorders>
              <w:top w:val="single" w:sz="4" w:space="0" w:color="000000"/>
              <w:left w:val="single" w:sz="4" w:space="0" w:color="000000"/>
              <w:bottom w:val="single" w:sz="4" w:space="0" w:color="000000"/>
              <w:right w:val="single" w:sz="4" w:space="0" w:color="000000"/>
            </w:tcBorders>
            <w:shd w:val="clear" w:color="auto" w:fill="auto"/>
            <w:hideMark/>
          </w:tcPr>
          <w:p w14:paraId="10E6B864" w14:textId="77777777" w:rsidR="00F831ED" w:rsidRPr="00237383" w:rsidRDefault="00F831ED" w:rsidP="00237383">
            <w:pPr>
              <w:spacing w:after="0" w:line="256" w:lineRule="auto"/>
              <w:rPr>
                <w:sz w:val="20"/>
                <w:lang w:eastAsia="pl-PL"/>
              </w:rPr>
            </w:pPr>
            <w:r w:rsidRPr="00237383">
              <w:rPr>
                <w:sz w:val="16"/>
              </w:rPr>
              <w:t xml:space="preserve">Data rozpoczęcia asysty </w:t>
            </w:r>
          </w:p>
        </w:tc>
        <w:tc>
          <w:tcPr>
            <w:tcW w:w="4273"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7E3C985C" w14:textId="77777777" w:rsidR="00F831ED" w:rsidRPr="00237383" w:rsidRDefault="00F831ED" w:rsidP="00237383">
            <w:pPr>
              <w:spacing w:after="0" w:line="256" w:lineRule="auto"/>
              <w:ind w:left="1"/>
              <w:rPr>
                <w:sz w:val="20"/>
              </w:rPr>
            </w:pPr>
            <w:r w:rsidRPr="00237383">
              <w:rPr>
                <w:sz w:val="16"/>
              </w:rPr>
              <w:t xml:space="preserve">Produkt </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75ADFEEC" w14:textId="77777777" w:rsidR="00F831ED" w:rsidRPr="00237383" w:rsidRDefault="00F831ED" w:rsidP="00237383">
            <w:pPr>
              <w:spacing w:after="0" w:line="256" w:lineRule="auto"/>
              <w:rPr>
                <w:sz w:val="20"/>
              </w:rPr>
            </w:pPr>
            <w:r w:rsidRPr="00237383">
              <w:rPr>
                <w:sz w:val="16"/>
              </w:rPr>
              <w:t xml:space="preserve">Numer </w:t>
            </w:r>
          </w:p>
          <w:p w14:paraId="2F19AD87" w14:textId="77777777" w:rsidR="00F831ED" w:rsidRPr="00237383" w:rsidRDefault="00F831ED" w:rsidP="00237383">
            <w:pPr>
              <w:spacing w:after="0" w:line="256" w:lineRule="auto"/>
              <w:rPr>
                <w:sz w:val="20"/>
              </w:rPr>
            </w:pPr>
            <w:r w:rsidRPr="00237383">
              <w:rPr>
                <w:sz w:val="16"/>
              </w:rPr>
              <w:t xml:space="preserve">CSI </w:t>
            </w:r>
          </w:p>
        </w:tc>
        <w:tc>
          <w:tcPr>
            <w:tcW w:w="332"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722EF62" w14:textId="77777777" w:rsidR="00F831ED" w:rsidRPr="00237383" w:rsidRDefault="00F831ED" w:rsidP="00237383">
            <w:pPr>
              <w:spacing w:after="0" w:line="256" w:lineRule="auto"/>
              <w:rPr>
                <w:sz w:val="20"/>
              </w:rPr>
            </w:pPr>
            <w:r w:rsidRPr="00237383">
              <w:rPr>
                <w:sz w:val="16"/>
              </w:rPr>
              <w:t xml:space="preserve">Liczba użytkowników </w:t>
            </w:r>
          </w:p>
        </w:tc>
        <w:tc>
          <w:tcPr>
            <w:tcW w:w="1569"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6246462F" w14:textId="77777777" w:rsidR="00F831ED" w:rsidRPr="00237383" w:rsidRDefault="00F831ED" w:rsidP="00237383">
            <w:pPr>
              <w:spacing w:after="0" w:line="256" w:lineRule="auto"/>
              <w:rPr>
                <w:sz w:val="20"/>
              </w:rPr>
            </w:pPr>
            <w:r w:rsidRPr="00237383">
              <w:rPr>
                <w:sz w:val="16"/>
              </w:rPr>
              <w:t xml:space="preserve">Typ </w:t>
            </w:r>
          </w:p>
          <w:p w14:paraId="3CFF7322" w14:textId="77777777" w:rsidR="00F831ED" w:rsidRPr="00237383" w:rsidRDefault="00F831ED" w:rsidP="00237383">
            <w:pPr>
              <w:spacing w:after="0" w:line="256" w:lineRule="auto"/>
              <w:rPr>
                <w:sz w:val="20"/>
              </w:rPr>
            </w:pPr>
            <w:r w:rsidRPr="00237383">
              <w:rPr>
                <w:sz w:val="16"/>
              </w:rPr>
              <w:t xml:space="preserve">licencji </w:t>
            </w:r>
          </w:p>
        </w:tc>
      </w:tr>
      <w:tr w:rsidR="00F831ED" w:rsidRPr="00237383" w14:paraId="28CCA58A" w14:textId="77777777" w:rsidTr="00E2615B">
        <w:trPr>
          <w:gridAfter w:val="1"/>
          <w:wAfter w:w="787" w:type="dxa"/>
          <w:trHeight w:val="251"/>
          <w:jc w:val="center"/>
        </w:trPr>
        <w:tc>
          <w:tcPr>
            <w:tcW w:w="989" w:type="dxa"/>
            <w:tcBorders>
              <w:top w:val="single" w:sz="4" w:space="0" w:color="000000"/>
              <w:left w:val="single" w:sz="4" w:space="0" w:color="000000"/>
              <w:bottom w:val="single" w:sz="4" w:space="0" w:color="000000"/>
              <w:right w:val="single" w:sz="4" w:space="0" w:color="000000"/>
            </w:tcBorders>
            <w:shd w:val="clear" w:color="auto" w:fill="auto"/>
            <w:hideMark/>
          </w:tcPr>
          <w:p w14:paraId="635F4595" w14:textId="77777777" w:rsidR="00F831ED" w:rsidRPr="00237383" w:rsidRDefault="00F831ED" w:rsidP="00237383">
            <w:pPr>
              <w:spacing w:after="0" w:line="256" w:lineRule="auto"/>
              <w:rPr>
                <w:sz w:val="20"/>
              </w:rPr>
            </w:pPr>
            <w:r w:rsidRPr="00237383">
              <w:rPr>
                <w:sz w:val="16"/>
              </w:rPr>
              <w:t xml:space="preserve">21.01.2026 </w:t>
            </w:r>
          </w:p>
        </w:tc>
        <w:tc>
          <w:tcPr>
            <w:tcW w:w="4273" w:type="dxa"/>
            <w:tcBorders>
              <w:top w:val="single" w:sz="4" w:space="0" w:color="000000"/>
              <w:left w:val="single" w:sz="4" w:space="0" w:color="000000"/>
              <w:bottom w:val="single" w:sz="4" w:space="0" w:color="000000"/>
              <w:right w:val="single" w:sz="4" w:space="0" w:color="000000"/>
            </w:tcBorders>
            <w:shd w:val="clear" w:color="auto" w:fill="auto"/>
            <w:hideMark/>
          </w:tcPr>
          <w:p w14:paraId="58FD615C" w14:textId="77777777" w:rsidR="00F831ED" w:rsidRPr="009414C5" w:rsidRDefault="00F831ED" w:rsidP="00237383">
            <w:pPr>
              <w:spacing w:after="0" w:line="256" w:lineRule="auto"/>
              <w:ind w:left="1"/>
              <w:rPr>
                <w:sz w:val="20"/>
                <w:lang w:val="en-US"/>
              </w:rPr>
            </w:pPr>
            <w:r w:rsidRPr="009414C5">
              <w:rPr>
                <w:sz w:val="16"/>
                <w:lang w:val="en-US"/>
              </w:rPr>
              <w:t xml:space="preserve">Oracle Diagnostics Pack - Processor Perpetual </w:t>
            </w:r>
          </w:p>
        </w:tc>
        <w:tc>
          <w:tcPr>
            <w:tcW w:w="787" w:type="dxa"/>
            <w:tcBorders>
              <w:top w:val="single" w:sz="4" w:space="0" w:color="000000"/>
              <w:left w:val="single" w:sz="4" w:space="0" w:color="000000"/>
              <w:bottom w:val="single" w:sz="4" w:space="0" w:color="000000"/>
              <w:right w:val="single" w:sz="4" w:space="0" w:color="000000"/>
            </w:tcBorders>
            <w:shd w:val="clear" w:color="auto" w:fill="auto"/>
            <w:hideMark/>
          </w:tcPr>
          <w:p w14:paraId="0B8CE669" w14:textId="77777777" w:rsidR="00F831ED" w:rsidRPr="00237383" w:rsidRDefault="00F831ED" w:rsidP="00237383">
            <w:pPr>
              <w:spacing w:after="0" w:line="256" w:lineRule="auto"/>
              <w:rPr>
                <w:sz w:val="20"/>
              </w:rPr>
            </w:pPr>
            <w:r w:rsidRPr="00237383">
              <w:rPr>
                <w:sz w:val="16"/>
              </w:rPr>
              <w:t xml:space="preserve">22356497 </w:t>
            </w:r>
          </w:p>
        </w:tc>
        <w:tc>
          <w:tcPr>
            <w:tcW w:w="332" w:type="dxa"/>
            <w:tcBorders>
              <w:top w:val="single" w:sz="4" w:space="0" w:color="000000"/>
              <w:left w:val="single" w:sz="4" w:space="0" w:color="000000"/>
              <w:bottom w:val="single" w:sz="4" w:space="0" w:color="000000"/>
              <w:right w:val="single" w:sz="4" w:space="0" w:color="000000"/>
            </w:tcBorders>
            <w:shd w:val="clear" w:color="auto" w:fill="auto"/>
            <w:hideMark/>
          </w:tcPr>
          <w:p w14:paraId="376FF168" w14:textId="77777777" w:rsidR="00F831ED" w:rsidRPr="00237383" w:rsidRDefault="00F831ED" w:rsidP="00237383">
            <w:pPr>
              <w:spacing w:after="0" w:line="256" w:lineRule="auto"/>
              <w:ind w:right="40"/>
              <w:jc w:val="right"/>
              <w:rPr>
                <w:sz w:val="20"/>
              </w:rPr>
            </w:pPr>
            <w:r w:rsidRPr="00237383">
              <w:rPr>
                <w:sz w:val="16"/>
              </w:rPr>
              <w:t xml:space="preserve">8 </w:t>
            </w:r>
          </w:p>
        </w:tc>
        <w:tc>
          <w:tcPr>
            <w:tcW w:w="1569" w:type="dxa"/>
            <w:tcBorders>
              <w:top w:val="single" w:sz="4" w:space="0" w:color="000000"/>
              <w:left w:val="single" w:sz="4" w:space="0" w:color="000000"/>
              <w:bottom w:val="single" w:sz="4" w:space="0" w:color="000000"/>
              <w:right w:val="single" w:sz="4" w:space="0" w:color="000000"/>
            </w:tcBorders>
            <w:shd w:val="clear" w:color="auto" w:fill="auto"/>
            <w:hideMark/>
          </w:tcPr>
          <w:p w14:paraId="5C8D0383" w14:textId="77777777" w:rsidR="00F831ED" w:rsidRPr="00237383" w:rsidRDefault="00F831ED" w:rsidP="00237383">
            <w:pPr>
              <w:spacing w:after="0" w:line="256" w:lineRule="auto"/>
              <w:rPr>
                <w:sz w:val="20"/>
              </w:rPr>
            </w:pPr>
            <w:r w:rsidRPr="00237383">
              <w:rPr>
                <w:sz w:val="16"/>
              </w:rPr>
              <w:t xml:space="preserve">FULL USE </w:t>
            </w:r>
          </w:p>
        </w:tc>
      </w:tr>
      <w:tr w:rsidR="00F831ED" w:rsidRPr="00237383" w14:paraId="33981C60" w14:textId="77777777" w:rsidTr="00E2615B">
        <w:trPr>
          <w:gridAfter w:val="1"/>
          <w:wAfter w:w="787" w:type="dxa"/>
          <w:trHeight w:val="250"/>
          <w:jc w:val="center"/>
        </w:trPr>
        <w:tc>
          <w:tcPr>
            <w:tcW w:w="989" w:type="dxa"/>
            <w:tcBorders>
              <w:top w:val="single" w:sz="4" w:space="0" w:color="000000"/>
              <w:left w:val="single" w:sz="4" w:space="0" w:color="000000"/>
              <w:bottom w:val="single" w:sz="4" w:space="0" w:color="000000"/>
              <w:right w:val="single" w:sz="4" w:space="0" w:color="000000"/>
            </w:tcBorders>
            <w:shd w:val="clear" w:color="auto" w:fill="auto"/>
            <w:hideMark/>
          </w:tcPr>
          <w:p w14:paraId="4DF756A7" w14:textId="77777777" w:rsidR="00F831ED" w:rsidRPr="00237383" w:rsidRDefault="00F831ED" w:rsidP="00237383">
            <w:pPr>
              <w:spacing w:after="0" w:line="256" w:lineRule="auto"/>
              <w:rPr>
                <w:sz w:val="20"/>
              </w:rPr>
            </w:pPr>
            <w:r w:rsidRPr="00237383">
              <w:rPr>
                <w:sz w:val="16"/>
              </w:rPr>
              <w:t xml:space="preserve">21.01.2026 </w:t>
            </w:r>
          </w:p>
        </w:tc>
        <w:tc>
          <w:tcPr>
            <w:tcW w:w="4273" w:type="dxa"/>
            <w:tcBorders>
              <w:top w:val="single" w:sz="4" w:space="0" w:color="000000"/>
              <w:left w:val="single" w:sz="4" w:space="0" w:color="000000"/>
              <w:bottom w:val="single" w:sz="4" w:space="0" w:color="000000"/>
              <w:right w:val="single" w:sz="4" w:space="0" w:color="000000"/>
            </w:tcBorders>
            <w:shd w:val="clear" w:color="auto" w:fill="auto"/>
            <w:hideMark/>
          </w:tcPr>
          <w:p w14:paraId="24C4355D" w14:textId="77777777" w:rsidR="00F831ED" w:rsidRPr="009414C5" w:rsidRDefault="00F831ED" w:rsidP="00237383">
            <w:pPr>
              <w:spacing w:after="0" w:line="256" w:lineRule="auto"/>
              <w:ind w:left="1"/>
              <w:rPr>
                <w:sz w:val="20"/>
                <w:lang w:val="en-US"/>
              </w:rPr>
            </w:pPr>
            <w:r w:rsidRPr="009414C5">
              <w:rPr>
                <w:sz w:val="16"/>
                <w:lang w:val="en-US"/>
              </w:rPr>
              <w:t xml:space="preserve">Oracle Real Application Clusters - Processor Perpetual </w:t>
            </w:r>
          </w:p>
        </w:tc>
        <w:tc>
          <w:tcPr>
            <w:tcW w:w="787" w:type="dxa"/>
            <w:tcBorders>
              <w:top w:val="single" w:sz="4" w:space="0" w:color="000000"/>
              <w:left w:val="single" w:sz="4" w:space="0" w:color="000000"/>
              <w:bottom w:val="single" w:sz="4" w:space="0" w:color="000000"/>
              <w:right w:val="single" w:sz="4" w:space="0" w:color="000000"/>
            </w:tcBorders>
            <w:shd w:val="clear" w:color="auto" w:fill="auto"/>
            <w:hideMark/>
          </w:tcPr>
          <w:p w14:paraId="163FEB75" w14:textId="77777777" w:rsidR="00F831ED" w:rsidRPr="00237383" w:rsidRDefault="00F831ED" w:rsidP="00237383">
            <w:pPr>
              <w:spacing w:after="0" w:line="256" w:lineRule="auto"/>
              <w:rPr>
                <w:sz w:val="20"/>
              </w:rPr>
            </w:pPr>
            <w:r w:rsidRPr="00237383">
              <w:rPr>
                <w:sz w:val="16"/>
              </w:rPr>
              <w:t xml:space="preserve">22356497 </w:t>
            </w:r>
          </w:p>
        </w:tc>
        <w:tc>
          <w:tcPr>
            <w:tcW w:w="332" w:type="dxa"/>
            <w:tcBorders>
              <w:top w:val="single" w:sz="4" w:space="0" w:color="000000"/>
              <w:left w:val="single" w:sz="4" w:space="0" w:color="000000"/>
              <w:bottom w:val="single" w:sz="4" w:space="0" w:color="000000"/>
              <w:right w:val="single" w:sz="4" w:space="0" w:color="000000"/>
            </w:tcBorders>
            <w:shd w:val="clear" w:color="auto" w:fill="auto"/>
            <w:hideMark/>
          </w:tcPr>
          <w:p w14:paraId="2D38A399" w14:textId="77777777" w:rsidR="00F831ED" w:rsidRPr="00237383" w:rsidRDefault="00F831ED" w:rsidP="00237383">
            <w:pPr>
              <w:spacing w:after="0" w:line="256" w:lineRule="auto"/>
              <w:ind w:right="40"/>
              <w:jc w:val="right"/>
              <w:rPr>
                <w:sz w:val="20"/>
              </w:rPr>
            </w:pPr>
            <w:r w:rsidRPr="00237383">
              <w:rPr>
                <w:sz w:val="16"/>
              </w:rPr>
              <w:t xml:space="preserve">8 </w:t>
            </w:r>
          </w:p>
        </w:tc>
        <w:tc>
          <w:tcPr>
            <w:tcW w:w="1569" w:type="dxa"/>
            <w:tcBorders>
              <w:top w:val="single" w:sz="4" w:space="0" w:color="000000"/>
              <w:left w:val="single" w:sz="4" w:space="0" w:color="000000"/>
              <w:bottom w:val="single" w:sz="4" w:space="0" w:color="000000"/>
              <w:right w:val="single" w:sz="4" w:space="0" w:color="000000"/>
            </w:tcBorders>
            <w:shd w:val="clear" w:color="auto" w:fill="auto"/>
            <w:hideMark/>
          </w:tcPr>
          <w:p w14:paraId="70E8F1FB" w14:textId="77777777" w:rsidR="00F831ED" w:rsidRPr="00237383" w:rsidRDefault="00F831ED" w:rsidP="00237383">
            <w:pPr>
              <w:spacing w:after="0" w:line="256" w:lineRule="auto"/>
              <w:rPr>
                <w:sz w:val="20"/>
              </w:rPr>
            </w:pPr>
            <w:r w:rsidRPr="00237383">
              <w:rPr>
                <w:sz w:val="16"/>
              </w:rPr>
              <w:t xml:space="preserve">FULL USE </w:t>
            </w:r>
          </w:p>
        </w:tc>
      </w:tr>
      <w:tr w:rsidR="00F831ED" w:rsidRPr="00237383" w14:paraId="5FFEDF6F" w14:textId="77777777" w:rsidTr="00E2615B">
        <w:trPr>
          <w:gridAfter w:val="1"/>
          <w:wAfter w:w="787" w:type="dxa"/>
          <w:trHeight w:val="250"/>
          <w:jc w:val="center"/>
        </w:trPr>
        <w:tc>
          <w:tcPr>
            <w:tcW w:w="989" w:type="dxa"/>
            <w:tcBorders>
              <w:top w:val="single" w:sz="4" w:space="0" w:color="000000"/>
              <w:left w:val="single" w:sz="4" w:space="0" w:color="000000"/>
              <w:bottom w:val="single" w:sz="4" w:space="0" w:color="000000"/>
              <w:right w:val="single" w:sz="4" w:space="0" w:color="000000"/>
            </w:tcBorders>
            <w:shd w:val="clear" w:color="auto" w:fill="auto"/>
            <w:hideMark/>
          </w:tcPr>
          <w:p w14:paraId="6D8561D1" w14:textId="77777777" w:rsidR="00F831ED" w:rsidRPr="00237383" w:rsidRDefault="00F831ED" w:rsidP="00237383">
            <w:pPr>
              <w:spacing w:after="0" w:line="256" w:lineRule="auto"/>
              <w:rPr>
                <w:sz w:val="20"/>
              </w:rPr>
            </w:pPr>
            <w:r w:rsidRPr="00237383">
              <w:rPr>
                <w:sz w:val="16"/>
              </w:rPr>
              <w:t xml:space="preserve">21.01.2026 </w:t>
            </w:r>
          </w:p>
        </w:tc>
        <w:tc>
          <w:tcPr>
            <w:tcW w:w="4273" w:type="dxa"/>
            <w:tcBorders>
              <w:top w:val="single" w:sz="4" w:space="0" w:color="000000"/>
              <w:left w:val="single" w:sz="4" w:space="0" w:color="000000"/>
              <w:bottom w:val="single" w:sz="4" w:space="0" w:color="000000"/>
              <w:right w:val="single" w:sz="4" w:space="0" w:color="000000"/>
            </w:tcBorders>
            <w:shd w:val="clear" w:color="auto" w:fill="auto"/>
            <w:hideMark/>
          </w:tcPr>
          <w:p w14:paraId="3106920D" w14:textId="77777777" w:rsidR="00F831ED" w:rsidRPr="009414C5" w:rsidRDefault="00F831ED" w:rsidP="00237383">
            <w:pPr>
              <w:spacing w:after="0" w:line="256" w:lineRule="auto"/>
              <w:ind w:left="1"/>
              <w:rPr>
                <w:sz w:val="20"/>
                <w:lang w:val="en-US"/>
              </w:rPr>
            </w:pPr>
            <w:r w:rsidRPr="009414C5">
              <w:rPr>
                <w:sz w:val="16"/>
                <w:lang w:val="en-US"/>
              </w:rPr>
              <w:t xml:space="preserve">Oracle Advanced Security - Processor Perpetual </w:t>
            </w:r>
          </w:p>
        </w:tc>
        <w:tc>
          <w:tcPr>
            <w:tcW w:w="787" w:type="dxa"/>
            <w:tcBorders>
              <w:top w:val="single" w:sz="4" w:space="0" w:color="000000"/>
              <w:left w:val="single" w:sz="4" w:space="0" w:color="000000"/>
              <w:bottom w:val="single" w:sz="4" w:space="0" w:color="000000"/>
              <w:right w:val="single" w:sz="4" w:space="0" w:color="000000"/>
            </w:tcBorders>
            <w:shd w:val="clear" w:color="auto" w:fill="auto"/>
            <w:hideMark/>
          </w:tcPr>
          <w:p w14:paraId="641DD1C4" w14:textId="77777777" w:rsidR="00F831ED" w:rsidRPr="00237383" w:rsidRDefault="00F831ED" w:rsidP="00237383">
            <w:pPr>
              <w:spacing w:after="0" w:line="256" w:lineRule="auto"/>
              <w:rPr>
                <w:sz w:val="20"/>
              </w:rPr>
            </w:pPr>
            <w:r w:rsidRPr="00237383">
              <w:rPr>
                <w:sz w:val="16"/>
              </w:rPr>
              <w:t xml:space="preserve">22356497 </w:t>
            </w:r>
          </w:p>
        </w:tc>
        <w:tc>
          <w:tcPr>
            <w:tcW w:w="332" w:type="dxa"/>
            <w:tcBorders>
              <w:top w:val="single" w:sz="4" w:space="0" w:color="000000"/>
              <w:left w:val="single" w:sz="4" w:space="0" w:color="000000"/>
              <w:bottom w:val="single" w:sz="4" w:space="0" w:color="000000"/>
              <w:right w:val="single" w:sz="4" w:space="0" w:color="000000"/>
            </w:tcBorders>
            <w:shd w:val="clear" w:color="auto" w:fill="auto"/>
            <w:hideMark/>
          </w:tcPr>
          <w:p w14:paraId="67052C42" w14:textId="77777777" w:rsidR="00F831ED" w:rsidRPr="00237383" w:rsidRDefault="00F831ED" w:rsidP="00237383">
            <w:pPr>
              <w:spacing w:after="0" w:line="256" w:lineRule="auto"/>
              <w:ind w:right="40"/>
              <w:jc w:val="right"/>
              <w:rPr>
                <w:sz w:val="20"/>
              </w:rPr>
            </w:pPr>
            <w:r w:rsidRPr="00237383">
              <w:rPr>
                <w:sz w:val="16"/>
              </w:rPr>
              <w:t xml:space="preserve">8 </w:t>
            </w:r>
          </w:p>
        </w:tc>
        <w:tc>
          <w:tcPr>
            <w:tcW w:w="1569" w:type="dxa"/>
            <w:tcBorders>
              <w:top w:val="single" w:sz="4" w:space="0" w:color="000000"/>
              <w:left w:val="single" w:sz="4" w:space="0" w:color="000000"/>
              <w:bottom w:val="single" w:sz="4" w:space="0" w:color="000000"/>
              <w:right w:val="single" w:sz="4" w:space="0" w:color="000000"/>
            </w:tcBorders>
            <w:shd w:val="clear" w:color="auto" w:fill="auto"/>
            <w:hideMark/>
          </w:tcPr>
          <w:p w14:paraId="4C7FDAEF" w14:textId="77777777" w:rsidR="00F831ED" w:rsidRPr="00237383" w:rsidRDefault="00F831ED" w:rsidP="00237383">
            <w:pPr>
              <w:spacing w:after="0" w:line="256" w:lineRule="auto"/>
              <w:rPr>
                <w:sz w:val="20"/>
              </w:rPr>
            </w:pPr>
            <w:r w:rsidRPr="00237383">
              <w:rPr>
                <w:sz w:val="16"/>
              </w:rPr>
              <w:t xml:space="preserve">FULL USE </w:t>
            </w:r>
          </w:p>
        </w:tc>
      </w:tr>
      <w:tr w:rsidR="00F831ED" w:rsidRPr="00237383" w14:paraId="05527A91" w14:textId="77777777" w:rsidTr="00E2615B">
        <w:trPr>
          <w:gridAfter w:val="1"/>
          <w:wAfter w:w="787" w:type="dxa"/>
          <w:trHeight w:val="250"/>
          <w:jc w:val="center"/>
        </w:trPr>
        <w:tc>
          <w:tcPr>
            <w:tcW w:w="989" w:type="dxa"/>
            <w:tcBorders>
              <w:top w:val="single" w:sz="4" w:space="0" w:color="000000"/>
              <w:left w:val="single" w:sz="4" w:space="0" w:color="000000"/>
              <w:bottom w:val="single" w:sz="4" w:space="0" w:color="000000"/>
              <w:right w:val="single" w:sz="4" w:space="0" w:color="000000"/>
            </w:tcBorders>
            <w:shd w:val="clear" w:color="auto" w:fill="auto"/>
            <w:hideMark/>
          </w:tcPr>
          <w:p w14:paraId="4FCE92A5" w14:textId="77777777" w:rsidR="00F831ED" w:rsidRPr="00237383" w:rsidRDefault="00F831ED" w:rsidP="00237383">
            <w:pPr>
              <w:spacing w:after="0" w:line="256" w:lineRule="auto"/>
              <w:rPr>
                <w:sz w:val="20"/>
              </w:rPr>
            </w:pPr>
            <w:r w:rsidRPr="00237383">
              <w:rPr>
                <w:sz w:val="16"/>
              </w:rPr>
              <w:t xml:space="preserve">21.01.2026 </w:t>
            </w:r>
          </w:p>
        </w:tc>
        <w:tc>
          <w:tcPr>
            <w:tcW w:w="4273" w:type="dxa"/>
            <w:tcBorders>
              <w:top w:val="single" w:sz="4" w:space="0" w:color="000000"/>
              <w:left w:val="single" w:sz="4" w:space="0" w:color="000000"/>
              <w:bottom w:val="single" w:sz="4" w:space="0" w:color="000000"/>
              <w:right w:val="single" w:sz="4" w:space="0" w:color="000000"/>
            </w:tcBorders>
            <w:shd w:val="clear" w:color="auto" w:fill="auto"/>
            <w:hideMark/>
          </w:tcPr>
          <w:p w14:paraId="42DC9E4E" w14:textId="77777777" w:rsidR="00F831ED" w:rsidRPr="009414C5" w:rsidRDefault="00F831ED" w:rsidP="00237383">
            <w:pPr>
              <w:spacing w:after="0" w:line="256" w:lineRule="auto"/>
              <w:ind w:left="1"/>
              <w:rPr>
                <w:sz w:val="20"/>
                <w:lang w:val="en-US"/>
              </w:rPr>
            </w:pPr>
            <w:r w:rsidRPr="009414C5">
              <w:rPr>
                <w:sz w:val="16"/>
                <w:lang w:val="en-US"/>
              </w:rPr>
              <w:t xml:space="preserve">Oracle Database Enterprise Edition - Processor Perpetual </w:t>
            </w:r>
          </w:p>
        </w:tc>
        <w:tc>
          <w:tcPr>
            <w:tcW w:w="787" w:type="dxa"/>
            <w:tcBorders>
              <w:top w:val="single" w:sz="4" w:space="0" w:color="000000"/>
              <w:left w:val="single" w:sz="4" w:space="0" w:color="000000"/>
              <w:bottom w:val="single" w:sz="4" w:space="0" w:color="000000"/>
              <w:right w:val="single" w:sz="4" w:space="0" w:color="000000"/>
            </w:tcBorders>
            <w:shd w:val="clear" w:color="auto" w:fill="auto"/>
            <w:hideMark/>
          </w:tcPr>
          <w:p w14:paraId="24B1F26D" w14:textId="77777777" w:rsidR="00F831ED" w:rsidRPr="00237383" w:rsidRDefault="00F831ED" w:rsidP="00237383">
            <w:pPr>
              <w:spacing w:after="0" w:line="256" w:lineRule="auto"/>
              <w:rPr>
                <w:sz w:val="20"/>
              </w:rPr>
            </w:pPr>
            <w:r w:rsidRPr="00237383">
              <w:rPr>
                <w:sz w:val="16"/>
              </w:rPr>
              <w:t xml:space="preserve">22356497 </w:t>
            </w:r>
          </w:p>
        </w:tc>
        <w:tc>
          <w:tcPr>
            <w:tcW w:w="332" w:type="dxa"/>
            <w:tcBorders>
              <w:top w:val="single" w:sz="4" w:space="0" w:color="000000"/>
              <w:left w:val="single" w:sz="4" w:space="0" w:color="000000"/>
              <w:bottom w:val="single" w:sz="4" w:space="0" w:color="000000"/>
              <w:right w:val="single" w:sz="4" w:space="0" w:color="000000"/>
            </w:tcBorders>
            <w:shd w:val="clear" w:color="auto" w:fill="auto"/>
            <w:hideMark/>
          </w:tcPr>
          <w:p w14:paraId="59ADFC23" w14:textId="77777777" w:rsidR="00F831ED" w:rsidRPr="00237383" w:rsidRDefault="00F831ED" w:rsidP="00237383">
            <w:pPr>
              <w:spacing w:after="0" w:line="256" w:lineRule="auto"/>
              <w:ind w:right="40"/>
              <w:jc w:val="right"/>
              <w:rPr>
                <w:sz w:val="20"/>
              </w:rPr>
            </w:pPr>
            <w:r w:rsidRPr="00237383">
              <w:rPr>
                <w:sz w:val="16"/>
              </w:rPr>
              <w:t xml:space="preserve">8 </w:t>
            </w:r>
          </w:p>
        </w:tc>
        <w:tc>
          <w:tcPr>
            <w:tcW w:w="1569" w:type="dxa"/>
            <w:tcBorders>
              <w:top w:val="single" w:sz="4" w:space="0" w:color="000000"/>
              <w:left w:val="single" w:sz="4" w:space="0" w:color="000000"/>
              <w:bottom w:val="single" w:sz="4" w:space="0" w:color="000000"/>
              <w:right w:val="single" w:sz="4" w:space="0" w:color="000000"/>
            </w:tcBorders>
            <w:shd w:val="clear" w:color="auto" w:fill="auto"/>
            <w:hideMark/>
          </w:tcPr>
          <w:p w14:paraId="02AEC1EE" w14:textId="77777777" w:rsidR="00F831ED" w:rsidRPr="00237383" w:rsidRDefault="00F831ED" w:rsidP="00237383">
            <w:pPr>
              <w:spacing w:after="0" w:line="256" w:lineRule="auto"/>
              <w:rPr>
                <w:sz w:val="20"/>
              </w:rPr>
            </w:pPr>
            <w:r w:rsidRPr="00237383">
              <w:rPr>
                <w:sz w:val="16"/>
              </w:rPr>
              <w:t xml:space="preserve">FULL USE </w:t>
            </w:r>
          </w:p>
        </w:tc>
      </w:tr>
      <w:tr w:rsidR="00F831ED" w:rsidRPr="00237383" w14:paraId="0CDDD633" w14:textId="77777777" w:rsidTr="00E2615B">
        <w:trPr>
          <w:gridAfter w:val="1"/>
          <w:wAfter w:w="787" w:type="dxa"/>
          <w:trHeight w:val="250"/>
          <w:jc w:val="center"/>
        </w:trPr>
        <w:tc>
          <w:tcPr>
            <w:tcW w:w="989" w:type="dxa"/>
            <w:tcBorders>
              <w:top w:val="single" w:sz="4" w:space="0" w:color="000000"/>
              <w:left w:val="single" w:sz="4" w:space="0" w:color="000000"/>
              <w:bottom w:val="single" w:sz="4" w:space="0" w:color="000000"/>
              <w:right w:val="single" w:sz="4" w:space="0" w:color="000000"/>
            </w:tcBorders>
            <w:shd w:val="clear" w:color="auto" w:fill="auto"/>
            <w:hideMark/>
          </w:tcPr>
          <w:p w14:paraId="4834BB82" w14:textId="77777777" w:rsidR="00F831ED" w:rsidRPr="00237383" w:rsidRDefault="00F831ED" w:rsidP="00237383">
            <w:pPr>
              <w:spacing w:after="0" w:line="256" w:lineRule="auto"/>
              <w:rPr>
                <w:sz w:val="20"/>
              </w:rPr>
            </w:pPr>
            <w:r w:rsidRPr="00237383">
              <w:rPr>
                <w:sz w:val="16"/>
              </w:rPr>
              <w:t xml:space="preserve">21.01.2026 </w:t>
            </w:r>
          </w:p>
        </w:tc>
        <w:tc>
          <w:tcPr>
            <w:tcW w:w="4273" w:type="dxa"/>
            <w:tcBorders>
              <w:top w:val="single" w:sz="4" w:space="0" w:color="000000"/>
              <w:left w:val="single" w:sz="4" w:space="0" w:color="000000"/>
              <w:bottom w:val="single" w:sz="4" w:space="0" w:color="000000"/>
              <w:right w:val="single" w:sz="4" w:space="0" w:color="000000"/>
            </w:tcBorders>
            <w:shd w:val="clear" w:color="auto" w:fill="auto"/>
            <w:hideMark/>
          </w:tcPr>
          <w:p w14:paraId="2A0A48DA" w14:textId="77777777" w:rsidR="00F831ED" w:rsidRPr="009414C5" w:rsidRDefault="00F831ED" w:rsidP="00237383">
            <w:pPr>
              <w:spacing w:after="0" w:line="256" w:lineRule="auto"/>
              <w:ind w:left="1"/>
              <w:rPr>
                <w:sz w:val="20"/>
                <w:lang w:val="en-US"/>
              </w:rPr>
            </w:pPr>
            <w:r w:rsidRPr="009414C5">
              <w:rPr>
                <w:sz w:val="16"/>
                <w:lang w:val="en-US"/>
              </w:rPr>
              <w:t xml:space="preserve">Oracle Advanced Analytics - Processor Perpetual </w:t>
            </w:r>
          </w:p>
        </w:tc>
        <w:tc>
          <w:tcPr>
            <w:tcW w:w="787" w:type="dxa"/>
            <w:tcBorders>
              <w:top w:val="single" w:sz="4" w:space="0" w:color="000000"/>
              <w:left w:val="single" w:sz="4" w:space="0" w:color="000000"/>
              <w:bottom w:val="single" w:sz="4" w:space="0" w:color="000000"/>
              <w:right w:val="single" w:sz="4" w:space="0" w:color="000000"/>
            </w:tcBorders>
            <w:shd w:val="clear" w:color="auto" w:fill="auto"/>
            <w:hideMark/>
          </w:tcPr>
          <w:p w14:paraId="6799AD8F" w14:textId="77777777" w:rsidR="00F831ED" w:rsidRPr="00237383" w:rsidRDefault="00F831ED" w:rsidP="00237383">
            <w:pPr>
              <w:spacing w:after="0" w:line="256" w:lineRule="auto"/>
              <w:rPr>
                <w:sz w:val="20"/>
              </w:rPr>
            </w:pPr>
            <w:r w:rsidRPr="00237383">
              <w:rPr>
                <w:sz w:val="16"/>
              </w:rPr>
              <w:t xml:space="preserve">22356497 </w:t>
            </w:r>
          </w:p>
        </w:tc>
        <w:tc>
          <w:tcPr>
            <w:tcW w:w="332" w:type="dxa"/>
            <w:tcBorders>
              <w:top w:val="single" w:sz="4" w:space="0" w:color="000000"/>
              <w:left w:val="single" w:sz="4" w:space="0" w:color="000000"/>
              <w:bottom w:val="single" w:sz="4" w:space="0" w:color="000000"/>
              <w:right w:val="single" w:sz="4" w:space="0" w:color="000000"/>
            </w:tcBorders>
            <w:shd w:val="clear" w:color="auto" w:fill="auto"/>
            <w:hideMark/>
          </w:tcPr>
          <w:p w14:paraId="0DA4230A" w14:textId="77777777" w:rsidR="00F831ED" w:rsidRPr="00237383" w:rsidRDefault="00F831ED" w:rsidP="00237383">
            <w:pPr>
              <w:spacing w:after="0" w:line="256" w:lineRule="auto"/>
              <w:ind w:right="40"/>
              <w:jc w:val="right"/>
              <w:rPr>
                <w:sz w:val="20"/>
              </w:rPr>
            </w:pPr>
            <w:r w:rsidRPr="00237383">
              <w:rPr>
                <w:sz w:val="16"/>
              </w:rPr>
              <w:t xml:space="preserve">8 </w:t>
            </w:r>
          </w:p>
        </w:tc>
        <w:tc>
          <w:tcPr>
            <w:tcW w:w="1569" w:type="dxa"/>
            <w:tcBorders>
              <w:top w:val="single" w:sz="4" w:space="0" w:color="000000"/>
              <w:left w:val="single" w:sz="4" w:space="0" w:color="000000"/>
              <w:bottom w:val="single" w:sz="4" w:space="0" w:color="000000"/>
              <w:right w:val="single" w:sz="4" w:space="0" w:color="000000"/>
            </w:tcBorders>
            <w:shd w:val="clear" w:color="auto" w:fill="auto"/>
            <w:hideMark/>
          </w:tcPr>
          <w:p w14:paraId="6CE0F32C" w14:textId="77777777" w:rsidR="00F831ED" w:rsidRPr="00237383" w:rsidRDefault="00F831ED" w:rsidP="00237383">
            <w:pPr>
              <w:spacing w:after="0" w:line="256" w:lineRule="auto"/>
              <w:rPr>
                <w:sz w:val="20"/>
              </w:rPr>
            </w:pPr>
            <w:r w:rsidRPr="00237383">
              <w:rPr>
                <w:sz w:val="16"/>
              </w:rPr>
              <w:t xml:space="preserve">FULL USE </w:t>
            </w:r>
          </w:p>
        </w:tc>
      </w:tr>
      <w:tr w:rsidR="00F831ED" w:rsidRPr="00237383" w14:paraId="7F2A127B" w14:textId="77777777" w:rsidTr="00E2615B">
        <w:trPr>
          <w:gridAfter w:val="1"/>
          <w:wAfter w:w="787" w:type="dxa"/>
          <w:trHeight w:val="398"/>
          <w:jc w:val="center"/>
        </w:trPr>
        <w:tc>
          <w:tcPr>
            <w:tcW w:w="989"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356F15B4" w14:textId="77777777" w:rsidR="00F831ED" w:rsidRPr="00237383" w:rsidRDefault="00F831ED" w:rsidP="00237383">
            <w:pPr>
              <w:spacing w:after="0" w:line="256" w:lineRule="auto"/>
              <w:rPr>
                <w:sz w:val="20"/>
              </w:rPr>
            </w:pPr>
            <w:r w:rsidRPr="00237383">
              <w:rPr>
                <w:sz w:val="16"/>
              </w:rPr>
              <w:t xml:space="preserve">21.01.2026 </w:t>
            </w:r>
          </w:p>
        </w:tc>
        <w:tc>
          <w:tcPr>
            <w:tcW w:w="4273" w:type="dxa"/>
            <w:tcBorders>
              <w:top w:val="single" w:sz="4" w:space="0" w:color="000000"/>
              <w:left w:val="single" w:sz="4" w:space="0" w:color="000000"/>
              <w:bottom w:val="single" w:sz="4" w:space="0" w:color="000000"/>
              <w:right w:val="single" w:sz="4" w:space="0" w:color="000000"/>
            </w:tcBorders>
            <w:shd w:val="clear" w:color="auto" w:fill="auto"/>
            <w:hideMark/>
          </w:tcPr>
          <w:p w14:paraId="01A0768E" w14:textId="77777777" w:rsidR="00F831ED" w:rsidRPr="009414C5" w:rsidRDefault="00F831ED" w:rsidP="00237383">
            <w:pPr>
              <w:spacing w:after="0" w:line="256" w:lineRule="auto"/>
              <w:ind w:left="1"/>
              <w:rPr>
                <w:sz w:val="20"/>
                <w:lang w:val="en-US"/>
              </w:rPr>
            </w:pPr>
            <w:r w:rsidRPr="009414C5">
              <w:rPr>
                <w:sz w:val="16"/>
                <w:lang w:val="en-US"/>
              </w:rPr>
              <w:t xml:space="preserve">Oracle Data Integrator for Oracle Business Intelligence - Processor Perpetual </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3F0E91A" w14:textId="77777777" w:rsidR="00F831ED" w:rsidRPr="00237383" w:rsidRDefault="00F831ED" w:rsidP="00237383">
            <w:pPr>
              <w:spacing w:after="0" w:line="256" w:lineRule="auto"/>
              <w:rPr>
                <w:sz w:val="20"/>
              </w:rPr>
            </w:pPr>
            <w:r w:rsidRPr="00237383">
              <w:rPr>
                <w:sz w:val="16"/>
              </w:rPr>
              <w:t xml:space="preserve">22356497 </w:t>
            </w:r>
          </w:p>
        </w:tc>
        <w:tc>
          <w:tcPr>
            <w:tcW w:w="332"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C2B30CF" w14:textId="77777777" w:rsidR="00F831ED" w:rsidRPr="00237383" w:rsidRDefault="00F831ED" w:rsidP="00237383">
            <w:pPr>
              <w:spacing w:after="0" w:line="256" w:lineRule="auto"/>
              <w:ind w:right="40"/>
              <w:jc w:val="right"/>
              <w:rPr>
                <w:sz w:val="20"/>
              </w:rPr>
            </w:pPr>
            <w:r w:rsidRPr="00237383">
              <w:rPr>
                <w:sz w:val="16"/>
              </w:rPr>
              <w:t xml:space="preserve">8 </w:t>
            </w:r>
          </w:p>
        </w:tc>
        <w:tc>
          <w:tcPr>
            <w:tcW w:w="1569"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2FFC5A89" w14:textId="77777777" w:rsidR="00F831ED" w:rsidRPr="00237383" w:rsidRDefault="00F831ED" w:rsidP="00237383">
            <w:pPr>
              <w:spacing w:after="0" w:line="256" w:lineRule="auto"/>
              <w:rPr>
                <w:sz w:val="20"/>
              </w:rPr>
            </w:pPr>
            <w:r w:rsidRPr="00237383">
              <w:rPr>
                <w:sz w:val="16"/>
              </w:rPr>
              <w:t xml:space="preserve">FULL USE </w:t>
            </w:r>
          </w:p>
        </w:tc>
      </w:tr>
      <w:tr w:rsidR="00F831ED" w:rsidRPr="00237383" w14:paraId="73E2FB2E" w14:textId="77777777" w:rsidTr="00E2615B">
        <w:trPr>
          <w:gridAfter w:val="1"/>
          <w:wAfter w:w="787" w:type="dxa"/>
          <w:trHeight w:val="252"/>
          <w:jc w:val="center"/>
        </w:trPr>
        <w:tc>
          <w:tcPr>
            <w:tcW w:w="989" w:type="dxa"/>
            <w:tcBorders>
              <w:top w:val="single" w:sz="4" w:space="0" w:color="000000"/>
              <w:left w:val="single" w:sz="4" w:space="0" w:color="000000"/>
              <w:bottom w:val="single" w:sz="4" w:space="0" w:color="000000"/>
              <w:right w:val="single" w:sz="4" w:space="0" w:color="000000"/>
            </w:tcBorders>
            <w:shd w:val="clear" w:color="auto" w:fill="auto"/>
            <w:hideMark/>
          </w:tcPr>
          <w:p w14:paraId="0C13FB49" w14:textId="77777777" w:rsidR="00F831ED" w:rsidRPr="00237383" w:rsidRDefault="00F831ED" w:rsidP="00237383">
            <w:pPr>
              <w:spacing w:after="0" w:line="256" w:lineRule="auto"/>
              <w:rPr>
                <w:sz w:val="20"/>
              </w:rPr>
            </w:pPr>
            <w:r w:rsidRPr="00237383">
              <w:rPr>
                <w:sz w:val="16"/>
              </w:rPr>
              <w:t xml:space="preserve">21.01.2026 </w:t>
            </w:r>
          </w:p>
        </w:tc>
        <w:tc>
          <w:tcPr>
            <w:tcW w:w="4273" w:type="dxa"/>
            <w:tcBorders>
              <w:top w:val="single" w:sz="4" w:space="0" w:color="000000"/>
              <w:left w:val="single" w:sz="4" w:space="0" w:color="000000"/>
              <w:bottom w:val="single" w:sz="4" w:space="0" w:color="000000"/>
              <w:right w:val="single" w:sz="4" w:space="0" w:color="000000"/>
            </w:tcBorders>
            <w:shd w:val="clear" w:color="auto" w:fill="auto"/>
            <w:hideMark/>
          </w:tcPr>
          <w:p w14:paraId="759BEA12" w14:textId="77777777" w:rsidR="00F831ED" w:rsidRPr="009414C5" w:rsidRDefault="00F831ED" w:rsidP="00237383">
            <w:pPr>
              <w:spacing w:after="0" w:line="256" w:lineRule="auto"/>
              <w:ind w:left="1"/>
              <w:rPr>
                <w:sz w:val="20"/>
                <w:lang w:val="en-US"/>
              </w:rPr>
            </w:pPr>
            <w:r w:rsidRPr="009414C5">
              <w:rPr>
                <w:sz w:val="16"/>
                <w:lang w:val="en-US"/>
              </w:rPr>
              <w:t xml:space="preserve">Oracle Tuning Pack - Processor Perpetual </w:t>
            </w:r>
          </w:p>
        </w:tc>
        <w:tc>
          <w:tcPr>
            <w:tcW w:w="787" w:type="dxa"/>
            <w:tcBorders>
              <w:top w:val="single" w:sz="4" w:space="0" w:color="000000"/>
              <w:left w:val="single" w:sz="4" w:space="0" w:color="000000"/>
              <w:bottom w:val="single" w:sz="4" w:space="0" w:color="000000"/>
              <w:right w:val="single" w:sz="4" w:space="0" w:color="000000"/>
            </w:tcBorders>
            <w:shd w:val="clear" w:color="auto" w:fill="auto"/>
            <w:hideMark/>
          </w:tcPr>
          <w:p w14:paraId="796FAA79" w14:textId="77777777" w:rsidR="00F831ED" w:rsidRPr="00237383" w:rsidRDefault="00F831ED" w:rsidP="00237383">
            <w:pPr>
              <w:spacing w:after="0" w:line="256" w:lineRule="auto"/>
              <w:rPr>
                <w:sz w:val="20"/>
              </w:rPr>
            </w:pPr>
            <w:r w:rsidRPr="00237383">
              <w:rPr>
                <w:sz w:val="16"/>
              </w:rPr>
              <w:t xml:space="preserve">22356497 </w:t>
            </w:r>
          </w:p>
        </w:tc>
        <w:tc>
          <w:tcPr>
            <w:tcW w:w="332" w:type="dxa"/>
            <w:tcBorders>
              <w:top w:val="single" w:sz="4" w:space="0" w:color="000000"/>
              <w:left w:val="single" w:sz="4" w:space="0" w:color="000000"/>
              <w:bottom w:val="single" w:sz="4" w:space="0" w:color="000000"/>
              <w:right w:val="single" w:sz="4" w:space="0" w:color="000000"/>
            </w:tcBorders>
            <w:shd w:val="clear" w:color="auto" w:fill="auto"/>
            <w:hideMark/>
          </w:tcPr>
          <w:p w14:paraId="4BEBE090" w14:textId="77777777" w:rsidR="00F831ED" w:rsidRPr="00237383" w:rsidRDefault="00F831ED" w:rsidP="00237383">
            <w:pPr>
              <w:spacing w:after="0" w:line="256" w:lineRule="auto"/>
              <w:ind w:right="40"/>
              <w:jc w:val="right"/>
              <w:rPr>
                <w:sz w:val="20"/>
              </w:rPr>
            </w:pPr>
            <w:r w:rsidRPr="00237383">
              <w:rPr>
                <w:sz w:val="16"/>
              </w:rPr>
              <w:t xml:space="preserve">8 </w:t>
            </w:r>
          </w:p>
        </w:tc>
        <w:tc>
          <w:tcPr>
            <w:tcW w:w="1569" w:type="dxa"/>
            <w:tcBorders>
              <w:top w:val="single" w:sz="4" w:space="0" w:color="000000"/>
              <w:left w:val="single" w:sz="4" w:space="0" w:color="000000"/>
              <w:bottom w:val="single" w:sz="4" w:space="0" w:color="000000"/>
              <w:right w:val="single" w:sz="4" w:space="0" w:color="000000"/>
            </w:tcBorders>
            <w:shd w:val="clear" w:color="auto" w:fill="auto"/>
            <w:hideMark/>
          </w:tcPr>
          <w:p w14:paraId="3312D0DA" w14:textId="77777777" w:rsidR="00F831ED" w:rsidRPr="00237383" w:rsidRDefault="00F831ED" w:rsidP="00237383">
            <w:pPr>
              <w:spacing w:after="0" w:line="256" w:lineRule="auto"/>
              <w:rPr>
                <w:sz w:val="20"/>
              </w:rPr>
            </w:pPr>
            <w:r w:rsidRPr="00237383">
              <w:rPr>
                <w:sz w:val="16"/>
              </w:rPr>
              <w:t xml:space="preserve">FULL USE </w:t>
            </w:r>
          </w:p>
        </w:tc>
      </w:tr>
      <w:tr w:rsidR="00F831ED" w:rsidRPr="00237383" w14:paraId="3F6E4835" w14:textId="77777777" w:rsidTr="00E2615B">
        <w:trPr>
          <w:gridAfter w:val="1"/>
          <w:wAfter w:w="787" w:type="dxa"/>
          <w:trHeight w:val="252"/>
          <w:jc w:val="center"/>
        </w:trPr>
        <w:tc>
          <w:tcPr>
            <w:tcW w:w="989" w:type="dxa"/>
            <w:tcBorders>
              <w:top w:val="single" w:sz="4" w:space="0" w:color="000000"/>
              <w:left w:val="single" w:sz="4" w:space="0" w:color="000000"/>
              <w:bottom w:val="single" w:sz="4" w:space="0" w:color="000000"/>
              <w:right w:val="single" w:sz="4" w:space="0" w:color="000000"/>
            </w:tcBorders>
            <w:shd w:val="clear" w:color="auto" w:fill="auto"/>
            <w:hideMark/>
          </w:tcPr>
          <w:p w14:paraId="65CB188F" w14:textId="77777777" w:rsidR="00F831ED" w:rsidRPr="00237383" w:rsidRDefault="00F831ED" w:rsidP="00237383">
            <w:pPr>
              <w:spacing w:after="0" w:line="256" w:lineRule="auto"/>
              <w:rPr>
                <w:sz w:val="20"/>
              </w:rPr>
            </w:pPr>
            <w:r w:rsidRPr="00237383">
              <w:rPr>
                <w:sz w:val="16"/>
              </w:rPr>
              <w:t xml:space="preserve">21.01.2026 </w:t>
            </w:r>
          </w:p>
        </w:tc>
        <w:tc>
          <w:tcPr>
            <w:tcW w:w="4273" w:type="dxa"/>
            <w:tcBorders>
              <w:top w:val="single" w:sz="4" w:space="0" w:color="000000"/>
              <w:left w:val="single" w:sz="4" w:space="0" w:color="000000"/>
              <w:bottom w:val="single" w:sz="4" w:space="0" w:color="000000"/>
              <w:right w:val="single" w:sz="4" w:space="0" w:color="000000"/>
            </w:tcBorders>
            <w:shd w:val="clear" w:color="auto" w:fill="auto"/>
            <w:hideMark/>
          </w:tcPr>
          <w:p w14:paraId="3B7A01BD" w14:textId="77777777" w:rsidR="00F831ED" w:rsidRPr="00237383" w:rsidRDefault="00F831ED" w:rsidP="00237383">
            <w:pPr>
              <w:spacing w:after="0" w:line="256" w:lineRule="auto"/>
              <w:ind w:left="1"/>
              <w:rPr>
                <w:sz w:val="20"/>
              </w:rPr>
            </w:pPr>
            <w:r w:rsidRPr="00237383">
              <w:rPr>
                <w:sz w:val="16"/>
              </w:rPr>
              <w:t xml:space="preserve">Oracle Partitioning - Processor Perpetual </w:t>
            </w:r>
          </w:p>
        </w:tc>
        <w:tc>
          <w:tcPr>
            <w:tcW w:w="787" w:type="dxa"/>
            <w:tcBorders>
              <w:top w:val="single" w:sz="4" w:space="0" w:color="000000"/>
              <w:left w:val="single" w:sz="4" w:space="0" w:color="000000"/>
              <w:bottom w:val="single" w:sz="4" w:space="0" w:color="000000"/>
              <w:right w:val="single" w:sz="4" w:space="0" w:color="000000"/>
            </w:tcBorders>
            <w:shd w:val="clear" w:color="auto" w:fill="auto"/>
            <w:hideMark/>
          </w:tcPr>
          <w:p w14:paraId="52A176B1" w14:textId="77777777" w:rsidR="00F831ED" w:rsidRPr="00237383" w:rsidRDefault="00F831ED" w:rsidP="00237383">
            <w:pPr>
              <w:spacing w:after="0" w:line="256" w:lineRule="auto"/>
              <w:rPr>
                <w:sz w:val="20"/>
              </w:rPr>
            </w:pPr>
            <w:r w:rsidRPr="00237383">
              <w:rPr>
                <w:sz w:val="16"/>
              </w:rPr>
              <w:t xml:space="preserve">22356497 </w:t>
            </w:r>
          </w:p>
        </w:tc>
        <w:tc>
          <w:tcPr>
            <w:tcW w:w="332" w:type="dxa"/>
            <w:tcBorders>
              <w:top w:val="single" w:sz="4" w:space="0" w:color="000000"/>
              <w:left w:val="single" w:sz="4" w:space="0" w:color="000000"/>
              <w:bottom w:val="single" w:sz="4" w:space="0" w:color="000000"/>
              <w:right w:val="single" w:sz="4" w:space="0" w:color="000000"/>
            </w:tcBorders>
            <w:shd w:val="clear" w:color="auto" w:fill="auto"/>
            <w:hideMark/>
          </w:tcPr>
          <w:p w14:paraId="175345A3" w14:textId="77777777" w:rsidR="00F831ED" w:rsidRPr="00237383" w:rsidRDefault="00F831ED" w:rsidP="00237383">
            <w:pPr>
              <w:spacing w:after="0" w:line="256" w:lineRule="auto"/>
              <w:ind w:right="40"/>
              <w:jc w:val="right"/>
              <w:rPr>
                <w:sz w:val="20"/>
              </w:rPr>
            </w:pPr>
            <w:r w:rsidRPr="00237383">
              <w:rPr>
                <w:sz w:val="16"/>
              </w:rPr>
              <w:t xml:space="preserve">8 </w:t>
            </w:r>
          </w:p>
        </w:tc>
        <w:tc>
          <w:tcPr>
            <w:tcW w:w="1569" w:type="dxa"/>
            <w:tcBorders>
              <w:top w:val="single" w:sz="4" w:space="0" w:color="000000"/>
              <w:left w:val="single" w:sz="4" w:space="0" w:color="000000"/>
              <w:bottom w:val="single" w:sz="4" w:space="0" w:color="000000"/>
              <w:right w:val="single" w:sz="4" w:space="0" w:color="000000"/>
            </w:tcBorders>
            <w:shd w:val="clear" w:color="auto" w:fill="auto"/>
            <w:hideMark/>
          </w:tcPr>
          <w:p w14:paraId="70A32FD1" w14:textId="77777777" w:rsidR="00F831ED" w:rsidRPr="00237383" w:rsidRDefault="00F831ED" w:rsidP="00237383">
            <w:pPr>
              <w:spacing w:after="0" w:line="256" w:lineRule="auto"/>
              <w:rPr>
                <w:sz w:val="20"/>
              </w:rPr>
            </w:pPr>
            <w:r w:rsidRPr="00237383">
              <w:rPr>
                <w:sz w:val="16"/>
              </w:rPr>
              <w:t xml:space="preserve">FULL USE </w:t>
            </w:r>
          </w:p>
        </w:tc>
      </w:tr>
      <w:tr w:rsidR="00F831ED" w:rsidRPr="00237383" w14:paraId="074DA9A6" w14:textId="77777777" w:rsidTr="00E2615B">
        <w:trPr>
          <w:gridAfter w:val="1"/>
          <w:wAfter w:w="787" w:type="dxa"/>
          <w:trHeight w:val="250"/>
          <w:jc w:val="center"/>
        </w:trPr>
        <w:tc>
          <w:tcPr>
            <w:tcW w:w="989" w:type="dxa"/>
            <w:tcBorders>
              <w:top w:val="single" w:sz="4" w:space="0" w:color="000000"/>
              <w:left w:val="single" w:sz="4" w:space="0" w:color="000000"/>
              <w:bottom w:val="single" w:sz="4" w:space="0" w:color="000000"/>
              <w:right w:val="single" w:sz="4" w:space="0" w:color="000000"/>
            </w:tcBorders>
            <w:shd w:val="clear" w:color="auto" w:fill="auto"/>
            <w:hideMark/>
          </w:tcPr>
          <w:p w14:paraId="04D4E6A9" w14:textId="77777777" w:rsidR="00F831ED" w:rsidRPr="00237383" w:rsidRDefault="00F831ED" w:rsidP="00237383">
            <w:pPr>
              <w:spacing w:after="0" w:line="256" w:lineRule="auto"/>
              <w:rPr>
                <w:sz w:val="20"/>
              </w:rPr>
            </w:pPr>
            <w:r w:rsidRPr="00237383">
              <w:rPr>
                <w:sz w:val="16"/>
              </w:rPr>
              <w:t xml:space="preserve">21.01.2026 </w:t>
            </w:r>
          </w:p>
        </w:tc>
        <w:tc>
          <w:tcPr>
            <w:tcW w:w="4273" w:type="dxa"/>
            <w:tcBorders>
              <w:top w:val="single" w:sz="4" w:space="0" w:color="000000"/>
              <w:left w:val="single" w:sz="4" w:space="0" w:color="000000"/>
              <w:bottom w:val="single" w:sz="4" w:space="0" w:color="000000"/>
              <w:right w:val="single" w:sz="4" w:space="0" w:color="000000"/>
            </w:tcBorders>
            <w:shd w:val="clear" w:color="auto" w:fill="auto"/>
            <w:hideMark/>
          </w:tcPr>
          <w:p w14:paraId="76A186DB" w14:textId="77777777" w:rsidR="00F831ED" w:rsidRPr="009414C5" w:rsidRDefault="00F831ED" w:rsidP="00237383">
            <w:pPr>
              <w:spacing w:after="0" w:line="256" w:lineRule="auto"/>
              <w:ind w:left="1"/>
              <w:rPr>
                <w:sz w:val="20"/>
                <w:lang w:val="en-US"/>
              </w:rPr>
            </w:pPr>
            <w:r w:rsidRPr="009414C5">
              <w:rPr>
                <w:sz w:val="16"/>
                <w:lang w:val="en-US"/>
              </w:rPr>
              <w:t xml:space="preserve">Oracle Diagnostics Pack - Processor Perpetual </w:t>
            </w:r>
          </w:p>
        </w:tc>
        <w:tc>
          <w:tcPr>
            <w:tcW w:w="787" w:type="dxa"/>
            <w:tcBorders>
              <w:top w:val="single" w:sz="4" w:space="0" w:color="000000"/>
              <w:left w:val="single" w:sz="4" w:space="0" w:color="000000"/>
              <w:bottom w:val="single" w:sz="4" w:space="0" w:color="000000"/>
              <w:right w:val="single" w:sz="4" w:space="0" w:color="000000"/>
            </w:tcBorders>
            <w:shd w:val="clear" w:color="auto" w:fill="auto"/>
            <w:hideMark/>
          </w:tcPr>
          <w:p w14:paraId="2DBF78DE" w14:textId="77777777" w:rsidR="00F831ED" w:rsidRPr="00237383" w:rsidRDefault="00F831ED" w:rsidP="00237383">
            <w:pPr>
              <w:spacing w:after="0" w:line="256" w:lineRule="auto"/>
              <w:rPr>
                <w:sz w:val="20"/>
              </w:rPr>
            </w:pPr>
            <w:r w:rsidRPr="00237383">
              <w:rPr>
                <w:sz w:val="16"/>
              </w:rPr>
              <w:t xml:space="preserve">19857602 </w:t>
            </w:r>
          </w:p>
        </w:tc>
        <w:tc>
          <w:tcPr>
            <w:tcW w:w="332" w:type="dxa"/>
            <w:tcBorders>
              <w:top w:val="single" w:sz="4" w:space="0" w:color="000000"/>
              <w:left w:val="single" w:sz="4" w:space="0" w:color="000000"/>
              <w:bottom w:val="single" w:sz="4" w:space="0" w:color="000000"/>
              <w:right w:val="single" w:sz="4" w:space="0" w:color="000000"/>
            </w:tcBorders>
            <w:shd w:val="clear" w:color="auto" w:fill="auto"/>
            <w:hideMark/>
          </w:tcPr>
          <w:p w14:paraId="258CB97D" w14:textId="77777777" w:rsidR="00F831ED" w:rsidRPr="00237383" w:rsidRDefault="00F831ED" w:rsidP="00237383">
            <w:pPr>
              <w:spacing w:after="0" w:line="256" w:lineRule="auto"/>
              <w:ind w:right="40"/>
              <w:jc w:val="right"/>
              <w:rPr>
                <w:sz w:val="20"/>
              </w:rPr>
            </w:pPr>
            <w:r w:rsidRPr="00237383">
              <w:rPr>
                <w:sz w:val="16"/>
              </w:rPr>
              <w:t xml:space="preserve">16 </w:t>
            </w:r>
          </w:p>
        </w:tc>
        <w:tc>
          <w:tcPr>
            <w:tcW w:w="1569" w:type="dxa"/>
            <w:tcBorders>
              <w:top w:val="single" w:sz="4" w:space="0" w:color="000000"/>
              <w:left w:val="single" w:sz="4" w:space="0" w:color="000000"/>
              <w:bottom w:val="single" w:sz="4" w:space="0" w:color="000000"/>
              <w:right w:val="single" w:sz="4" w:space="0" w:color="000000"/>
            </w:tcBorders>
            <w:shd w:val="clear" w:color="auto" w:fill="auto"/>
            <w:hideMark/>
          </w:tcPr>
          <w:p w14:paraId="22B4A5E9" w14:textId="77777777" w:rsidR="00F831ED" w:rsidRPr="00237383" w:rsidRDefault="00F831ED" w:rsidP="00237383">
            <w:pPr>
              <w:spacing w:after="0" w:line="256" w:lineRule="auto"/>
              <w:rPr>
                <w:sz w:val="20"/>
              </w:rPr>
            </w:pPr>
            <w:r w:rsidRPr="00237383">
              <w:rPr>
                <w:sz w:val="16"/>
              </w:rPr>
              <w:t xml:space="preserve">FULL USE </w:t>
            </w:r>
          </w:p>
        </w:tc>
      </w:tr>
      <w:tr w:rsidR="00F831ED" w:rsidRPr="00237383" w14:paraId="287BE8F4" w14:textId="77777777" w:rsidTr="00E2615B">
        <w:trPr>
          <w:gridAfter w:val="1"/>
          <w:wAfter w:w="787" w:type="dxa"/>
          <w:trHeight w:val="250"/>
          <w:jc w:val="center"/>
        </w:trPr>
        <w:tc>
          <w:tcPr>
            <w:tcW w:w="989" w:type="dxa"/>
            <w:tcBorders>
              <w:top w:val="single" w:sz="4" w:space="0" w:color="000000"/>
              <w:left w:val="single" w:sz="4" w:space="0" w:color="000000"/>
              <w:bottom w:val="single" w:sz="4" w:space="0" w:color="000000"/>
              <w:right w:val="single" w:sz="4" w:space="0" w:color="000000"/>
            </w:tcBorders>
            <w:shd w:val="clear" w:color="auto" w:fill="auto"/>
            <w:hideMark/>
          </w:tcPr>
          <w:p w14:paraId="4971FC27" w14:textId="77777777" w:rsidR="00F831ED" w:rsidRPr="00237383" w:rsidRDefault="00F831ED" w:rsidP="00237383">
            <w:pPr>
              <w:spacing w:after="0" w:line="256" w:lineRule="auto"/>
              <w:rPr>
                <w:sz w:val="20"/>
              </w:rPr>
            </w:pPr>
            <w:r w:rsidRPr="00237383">
              <w:rPr>
                <w:sz w:val="16"/>
              </w:rPr>
              <w:t xml:space="preserve">21.01.2026 </w:t>
            </w:r>
          </w:p>
        </w:tc>
        <w:tc>
          <w:tcPr>
            <w:tcW w:w="4273" w:type="dxa"/>
            <w:tcBorders>
              <w:top w:val="single" w:sz="4" w:space="0" w:color="000000"/>
              <w:left w:val="single" w:sz="4" w:space="0" w:color="000000"/>
              <w:bottom w:val="single" w:sz="4" w:space="0" w:color="000000"/>
              <w:right w:val="single" w:sz="4" w:space="0" w:color="000000"/>
            </w:tcBorders>
            <w:shd w:val="clear" w:color="auto" w:fill="auto"/>
            <w:hideMark/>
          </w:tcPr>
          <w:p w14:paraId="34E33C82" w14:textId="77777777" w:rsidR="00F831ED" w:rsidRPr="009414C5" w:rsidRDefault="00F831ED" w:rsidP="00237383">
            <w:pPr>
              <w:spacing w:after="0" w:line="256" w:lineRule="auto"/>
              <w:ind w:left="1"/>
              <w:rPr>
                <w:sz w:val="20"/>
                <w:lang w:val="en-US"/>
              </w:rPr>
            </w:pPr>
            <w:r w:rsidRPr="009414C5">
              <w:rPr>
                <w:sz w:val="16"/>
                <w:lang w:val="en-US"/>
              </w:rPr>
              <w:t xml:space="preserve">Oracle Database Enterprise Edition - Processor Perpetual </w:t>
            </w:r>
          </w:p>
        </w:tc>
        <w:tc>
          <w:tcPr>
            <w:tcW w:w="787" w:type="dxa"/>
            <w:tcBorders>
              <w:top w:val="single" w:sz="4" w:space="0" w:color="000000"/>
              <w:left w:val="single" w:sz="4" w:space="0" w:color="000000"/>
              <w:bottom w:val="single" w:sz="4" w:space="0" w:color="000000"/>
              <w:right w:val="single" w:sz="4" w:space="0" w:color="000000"/>
            </w:tcBorders>
            <w:shd w:val="clear" w:color="auto" w:fill="auto"/>
            <w:hideMark/>
          </w:tcPr>
          <w:p w14:paraId="0C9526FD" w14:textId="77777777" w:rsidR="00F831ED" w:rsidRPr="00237383" w:rsidRDefault="00F831ED" w:rsidP="00237383">
            <w:pPr>
              <w:spacing w:after="0" w:line="256" w:lineRule="auto"/>
              <w:rPr>
                <w:sz w:val="20"/>
              </w:rPr>
            </w:pPr>
            <w:r w:rsidRPr="00237383">
              <w:rPr>
                <w:sz w:val="16"/>
              </w:rPr>
              <w:t xml:space="preserve">19857602 </w:t>
            </w:r>
          </w:p>
        </w:tc>
        <w:tc>
          <w:tcPr>
            <w:tcW w:w="332" w:type="dxa"/>
            <w:tcBorders>
              <w:top w:val="single" w:sz="4" w:space="0" w:color="000000"/>
              <w:left w:val="single" w:sz="4" w:space="0" w:color="000000"/>
              <w:bottom w:val="single" w:sz="4" w:space="0" w:color="000000"/>
              <w:right w:val="single" w:sz="4" w:space="0" w:color="000000"/>
            </w:tcBorders>
            <w:shd w:val="clear" w:color="auto" w:fill="auto"/>
            <w:hideMark/>
          </w:tcPr>
          <w:p w14:paraId="510570A1" w14:textId="77777777" w:rsidR="00F831ED" w:rsidRPr="00237383" w:rsidRDefault="00F831ED" w:rsidP="00237383">
            <w:pPr>
              <w:spacing w:after="0" w:line="256" w:lineRule="auto"/>
              <w:ind w:right="40"/>
              <w:jc w:val="right"/>
              <w:rPr>
                <w:sz w:val="20"/>
              </w:rPr>
            </w:pPr>
            <w:r w:rsidRPr="00237383">
              <w:rPr>
                <w:sz w:val="16"/>
              </w:rPr>
              <w:t xml:space="preserve">8 </w:t>
            </w:r>
          </w:p>
        </w:tc>
        <w:tc>
          <w:tcPr>
            <w:tcW w:w="1569" w:type="dxa"/>
            <w:tcBorders>
              <w:top w:val="single" w:sz="4" w:space="0" w:color="000000"/>
              <w:left w:val="single" w:sz="4" w:space="0" w:color="000000"/>
              <w:bottom w:val="single" w:sz="4" w:space="0" w:color="000000"/>
              <w:right w:val="single" w:sz="4" w:space="0" w:color="000000"/>
            </w:tcBorders>
            <w:shd w:val="clear" w:color="auto" w:fill="auto"/>
            <w:hideMark/>
          </w:tcPr>
          <w:p w14:paraId="58BEBD95" w14:textId="77777777" w:rsidR="00F831ED" w:rsidRPr="00237383" w:rsidRDefault="00F831ED" w:rsidP="00237383">
            <w:pPr>
              <w:spacing w:after="0" w:line="256" w:lineRule="auto"/>
              <w:rPr>
                <w:sz w:val="20"/>
              </w:rPr>
            </w:pPr>
            <w:r w:rsidRPr="00237383">
              <w:rPr>
                <w:sz w:val="16"/>
              </w:rPr>
              <w:t xml:space="preserve">FULL USE </w:t>
            </w:r>
          </w:p>
        </w:tc>
      </w:tr>
      <w:tr w:rsidR="00F831ED" w:rsidRPr="00237383" w14:paraId="70E0AB88" w14:textId="77777777" w:rsidTr="00E2615B">
        <w:trPr>
          <w:gridAfter w:val="1"/>
          <w:wAfter w:w="787" w:type="dxa"/>
          <w:trHeight w:val="250"/>
          <w:jc w:val="center"/>
        </w:trPr>
        <w:tc>
          <w:tcPr>
            <w:tcW w:w="989" w:type="dxa"/>
            <w:tcBorders>
              <w:top w:val="single" w:sz="4" w:space="0" w:color="000000"/>
              <w:left w:val="single" w:sz="4" w:space="0" w:color="000000"/>
              <w:bottom w:val="single" w:sz="4" w:space="0" w:color="000000"/>
              <w:right w:val="single" w:sz="4" w:space="0" w:color="000000"/>
            </w:tcBorders>
            <w:shd w:val="clear" w:color="auto" w:fill="auto"/>
            <w:hideMark/>
          </w:tcPr>
          <w:p w14:paraId="34A49ABA" w14:textId="77777777" w:rsidR="00F831ED" w:rsidRPr="00237383" w:rsidRDefault="00F831ED" w:rsidP="00237383">
            <w:pPr>
              <w:spacing w:after="0" w:line="256" w:lineRule="auto"/>
              <w:rPr>
                <w:sz w:val="20"/>
              </w:rPr>
            </w:pPr>
            <w:r w:rsidRPr="00237383">
              <w:rPr>
                <w:sz w:val="16"/>
              </w:rPr>
              <w:t xml:space="preserve">21.01.2026 </w:t>
            </w:r>
          </w:p>
        </w:tc>
        <w:tc>
          <w:tcPr>
            <w:tcW w:w="4273" w:type="dxa"/>
            <w:tcBorders>
              <w:top w:val="single" w:sz="4" w:space="0" w:color="000000"/>
              <w:left w:val="single" w:sz="4" w:space="0" w:color="000000"/>
              <w:bottom w:val="single" w:sz="4" w:space="0" w:color="000000"/>
              <w:right w:val="single" w:sz="4" w:space="0" w:color="000000"/>
            </w:tcBorders>
            <w:shd w:val="clear" w:color="auto" w:fill="auto"/>
            <w:hideMark/>
          </w:tcPr>
          <w:p w14:paraId="29D0B35A" w14:textId="77777777" w:rsidR="00F831ED" w:rsidRPr="009414C5" w:rsidRDefault="00F831ED" w:rsidP="00237383">
            <w:pPr>
              <w:spacing w:after="0" w:line="256" w:lineRule="auto"/>
              <w:ind w:left="1"/>
              <w:rPr>
                <w:sz w:val="20"/>
                <w:lang w:val="en-US"/>
              </w:rPr>
            </w:pPr>
            <w:r w:rsidRPr="009414C5">
              <w:rPr>
                <w:sz w:val="16"/>
                <w:lang w:val="en-US"/>
              </w:rPr>
              <w:t xml:space="preserve">Oracle Tuning Pack - Processor Perpetual </w:t>
            </w:r>
          </w:p>
        </w:tc>
        <w:tc>
          <w:tcPr>
            <w:tcW w:w="787" w:type="dxa"/>
            <w:tcBorders>
              <w:top w:val="single" w:sz="4" w:space="0" w:color="000000"/>
              <w:left w:val="single" w:sz="4" w:space="0" w:color="000000"/>
              <w:bottom w:val="single" w:sz="4" w:space="0" w:color="000000"/>
              <w:right w:val="single" w:sz="4" w:space="0" w:color="000000"/>
            </w:tcBorders>
            <w:shd w:val="clear" w:color="auto" w:fill="auto"/>
            <w:hideMark/>
          </w:tcPr>
          <w:p w14:paraId="467D5F1C" w14:textId="77777777" w:rsidR="00F831ED" w:rsidRPr="00237383" w:rsidRDefault="00F831ED" w:rsidP="00237383">
            <w:pPr>
              <w:spacing w:after="0" w:line="256" w:lineRule="auto"/>
              <w:rPr>
                <w:sz w:val="20"/>
              </w:rPr>
            </w:pPr>
            <w:r w:rsidRPr="00237383">
              <w:rPr>
                <w:sz w:val="16"/>
              </w:rPr>
              <w:t xml:space="preserve">19857602 </w:t>
            </w:r>
          </w:p>
        </w:tc>
        <w:tc>
          <w:tcPr>
            <w:tcW w:w="332" w:type="dxa"/>
            <w:tcBorders>
              <w:top w:val="single" w:sz="4" w:space="0" w:color="000000"/>
              <w:left w:val="single" w:sz="4" w:space="0" w:color="000000"/>
              <w:bottom w:val="single" w:sz="4" w:space="0" w:color="000000"/>
              <w:right w:val="single" w:sz="4" w:space="0" w:color="000000"/>
            </w:tcBorders>
            <w:shd w:val="clear" w:color="auto" w:fill="auto"/>
            <w:hideMark/>
          </w:tcPr>
          <w:p w14:paraId="52B67FBA" w14:textId="77777777" w:rsidR="00F831ED" w:rsidRPr="00237383" w:rsidRDefault="00F831ED" w:rsidP="00237383">
            <w:pPr>
              <w:spacing w:after="0" w:line="256" w:lineRule="auto"/>
              <w:ind w:right="40"/>
              <w:jc w:val="right"/>
              <w:rPr>
                <w:sz w:val="20"/>
              </w:rPr>
            </w:pPr>
            <w:r w:rsidRPr="00237383">
              <w:rPr>
                <w:sz w:val="16"/>
              </w:rPr>
              <w:t xml:space="preserve">16 </w:t>
            </w:r>
          </w:p>
        </w:tc>
        <w:tc>
          <w:tcPr>
            <w:tcW w:w="1569" w:type="dxa"/>
            <w:tcBorders>
              <w:top w:val="single" w:sz="4" w:space="0" w:color="000000"/>
              <w:left w:val="single" w:sz="4" w:space="0" w:color="000000"/>
              <w:bottom w:val="single" w:sz="4" w:space="0" w:color="000000"/>
              <w:right w:val="single" w:sz="4" w:space="0" w:color="000000"/>
            </w:tcBorders>
            <w:shd w:val="clear" w:color="auto" w:fill="auto"/>
            <w:hideMark/>
          </w:tcPr>
          <w:p w14:paraId="3E4ED225" w14:textId="77777777" w:rsidR="00F831ED" w:rsidRPr="00237383" w:rsidRDefault="00F831ED" w:rsidP="00237383">
            <w:pPr>
              <w:spacing w:after="0" w:line="256" w:lineRule="auto"/>
              <w:rPr>
                <w:sz w:val="20"/>
              </w:rPr>
            </w:pPr>
            <w:r w:rsidRPr="00237383">
              <w:rPr>
                <w:sz w:val="16"/>
              </w:rPr>
              <w:t xml:space="preserve">FULL USE </w:t>
            </w:r>
          </w:p>
        </w:tc>
      </w:tr>
      <w:tr w:rsidR="00F831ED" w:rsidRPr="00237383" w14:paraId="181BD8A6" w14:textId="77777777" w:rsidTr="00E2615B">
        <w:trPr>
          <w:gridAfter w:val="1"/>
          <w:wAfter w:w="787" w:type="dxa"/>
          <w:trHeight w:val="250"/>
          <w:jc w:val="center"/>
        </w:trPr>
        <w:tc>
          <w:tcPr>
            <w:tcW w:w="989" w:type="dxa"/>
            <w:tcBorders>
              <w:top w:val="single" w:sz="4" w:space="0" w:color="000000"/>
              <w:left w:val="single" w:sz="4" w:space="0" w:color="000000"/>
              <w:bottom w:val="single" w:sz="4" w:space="0" w:color="000000"/>
              <w:right w:val="single" w:sz="4" w:space="0" w:color="000000"/>
            </w:tcBorders>
            <w:shd w:val="clear" w:color="auto" w:fill="auto"/>
            <w:hideMark/>
          </w:tcPr>
          <w:p w14:paraId="7621754B" w14:textId="77777777" w:rsidR="00F831ED" w:rsidRPr="00237383" w:rsidRDefault="00F831ED" w:rsidP="00237383">
            <w:pPr>
              <w:spacing w:after="0" w:line="256" w:lineRule="auto"/>
              <w:rPr>
                <w:sz w:val="20"/>
              </w:rPr>
            </w:pPr>
            <w:r w:rsidRPr="00237383">
              <w:rPr>
                <w:sz w:val="16"/>
              </w:rPr>
              <w:t xml:space="preserve">21.01.2026 </w:t>
            </w:r>
          </w:p>
        </w:tc>
        <w:tc>
          <w:tcPr>
            <w:tcW w:w="4273" w:type="dxa"/>
            <w:tcBorders>
              <w:top w:val="single" w:sz="4" w:space="0" w:color="000000"/>
              <w:left w:val="single" w:sz="4" w:space="0" w:color="000000"/>
              <w:bottom w:val="single" w:sz="4" w:space="0" w:color="000000"/>
              <w:right w:val="single" w:sz="4" w:space="0" w:color="000000"/>
            </w:tcBorders>
            <w:shd w:val="clear" w:color="auto" w:fill="auto"/>
            <w:hideMark/>
          </w:tcPr>
          <w:p w14:paraId="7C9DA5DE" w14:textId="77777777" w:rsidR="00F831ED" w:rsidRPr="009414C5" w:rsidRDefault="00F831ED" w:rsidP="00237383">
            <w:pPr>
              <w:spacing w:after="0" w:line="256" w:lineRule="auto"/>
              <w:ind w:left="1"/>
              <w:rPr>
                <w:sz w:val="20"/>
                <w:lang w:val="en-US"/>
              </w:rPr>
            </w:pPr>
            <w:r w:rsidRPr="009414C5">
              <w:rPr>
                <w:sz w:val="16"/>
                <w:lang w:val="en-US"/>
              </w:rPr>
              <w:t xml:space="preserve">Oracle Advanced Security - Processor Perpetual </w:t>
            </w:r>
          </w:p>
        </w:tc>
        <w:tc>
          <w:tcPr>
            <w:tcW w:w="787" w:type="dxa"/>
            <w:tcBorders>
              <w:top w:val="single" w:sz="4" w:space="0" w:color="000000"/>
              <w:left w:val="single" w:sz="4" w:space="0" w:color="000000"/>
              <w:bottom w:val="single" w:sz="4" w:space="0" w:color="000000"/>
              <w:right w:val="single" w:sz="4" w:space="0" w:color="000000"/>
            </w:tcBorders>
            <w:shd w:val="clear" w:color="auto" w:fill="auto"/>
            <w:hideMark/>
          </w:tcPr>
          <w:p w14:paraId="46F13DF1" w14:textId="77777777" w:rsidR="00F831ED" w:rsidRPr="00237383" w:rsidRDefault="00F831ED" w:rsidP="00237383">
            <w:pPr>
              <w:spacing w:after="0" w:line="256" w:lineRule="auto"/>
              <w:rPr>
                <w:sz w:val="20"/>
              </w:rPr>
            </w:pPr>
            <w:r w:rsidRPr="00237383">
              <w:rPr>
                <w:sz w:val="16"/>
              </w:rPr>
              <w:t xml:space="preserve">19857602 </w:t>
            </w:r>
          </w:p>
        </w:tc>
        <w:tc>
          <w:tcPr>
            <w:tcW w:w="332" w:type="dxa"/>
            <w:tcBorders>
              <w:top w:val="single" w:sz="4" w:space="0" w:color="000000"/>
              <w:left w:val="single" w:sz="4" w:space="0" w:color="000000"/>
              <w:bottom w:val="single" w:sz="4" w:space="0" w:color="000000"/>
              <w:right w:val="single" w:sz="4" w:space="0" w:color="000000"/>
            </w:tcBorders>
            <w:shd w:val="clear" w:color="auto" w:fill="auto"/>
            <w:hideMark/>
          </w:tcPr>
          <w:p w14:paraId="2FE22FFA" w14:textId="77777777" w:rsidR="00F831ED" w:rsidRPr="00237383" w:rsidRDefault="00F831ED" w:rsidP="00237383">
            <w:pPr>
              <w:spacing w:after="0" w:line="256" w:lineRule="auto"/>
              <w:ind w:right="40"/>
              <w:jc w:val="right"/>
              <w:rPr>
                <w:sz w:val="20"/>
              </w:rPr>
            </w:pPr>
            <w:r w:rsidRPr="00237383">
              <w:rPr>
                <w:sz w:val="16"/>
              </w:rPr>
              <w:t xml:space="preserve">8 </w:t>
            </w:r>
          </w:p>
        </w:tc>
        <w:tc>
          <w:tcPr>
            <w:tcW w:w="1569" w:type="dxa"/>
            <w:tcBorders>
              <w:top w:val="single" w:sz="4" w:space="0" w:color="000000"/>
              <w:left w:val="single" w:sz="4" w:space="0" w:color="000000"/>
              <w:bottom w:val="single" w:sz="4" w:space="0" w:color="000000"/>
              <w:right w:val="single" w:sz="4" w:space="0" w:color="000000"/>
            </w:tcBorders>
            <w:shd w:val="clear" w:color="auto" w:fill="auto"/>
            <w:hideMark/>
          </w:tcPr>
          <w:p w14:paraId="1357531A" w14:textId="77777777" w:rsidR="00F831ED" w:rsidRPr="00237383" w:rsidRDefault="00F831ED" w:rsidP="00237383">
            <w:pPr>
              <w:spacing w:after="0" w:line="256" w:lineRule="auto"/>
              <w:rPr>
                <w:sz w:val="20"/>
              </w:rPr>
            </w:pPr>
            <w:r w:rsidRPr="00237383">
              <w:rPr>
                <w:sz w:val="16"/>
              </w:rPr>
              <w:t xml:space="preserve">FULL USE </w:t>
            </w:r>
          </w:p>
        </w:tc>
      </w:tr>
      <w:tr w:rsidR="00F831ED" w:rsidRPr="00237383" w14:paraId="04264936" w14:textId="77777777" w:rsidTr="00E2615B">
        <w:trPr>
          <w:gridAfter w:val="1"/>
          <w:wAfter w:w="787" w:type="dxa"/>
          <w:trHeight w:val="250"/>
          <w:jc w:val="center"/>
        </w:trPr>
        <w:tc>
          <w:tcPr>
            <w:tcW w:w="989" w:type="dxa"/>
            <w:tcBorders>
              <w:top w:val="single" w:sz="4" w:space="0" w:color="000000"/>
              <w:left w:val="single" w:sz="4" w:space="0" w:color="000000"/>
              <w:bottom w:val="single" w:sz="4" w:space="0" w:color="000000"/>
              <w:right w:val="single" w:sz="4" w:space="0" w:color="000000"/>
            </w:tcBorders>
            <w:shd w:val="clear" w:color="auto" w:fill="auto"/>
            <w:hideMark/>
          </w:tcPr>
          <w:p w14:paraId="7F5327BA" w14:textId="77777777" w:rsidR="00F831ED" w:rsidRPr="00237383" w:rsidRDefault="00F831ED" w:rsidP="00237383">
            <w:pPr>
              <w:spacing w:after="0" w:line="256" w:lineRule="auto"/>
              <w:rPr>
                <w:sz w:val="20"/>
              </w:rPr>
            </w:pPr>
            <w:r w:rsidRPr="00237383">
              <w:rPr>
                <w:sz w:val="16"/>
              </w:rPr>
              <w:t xml:space="preserve">21.01.2026 </w:t>
            </w:r>
          </w:p>
        </w:tc>
        <w:tc>
          <w:tcPr>
            <w:tcW w:w="4273" w:type="dxa"/>
            <w:tcBorders>
              <w:top w:val="single" w:sz="4" w:space="0" w:color="000000"/>
              <w:left w:val="single" w:sz="4" w:space="0" w:color="000000"/>
              <w:bottom w:val="single" w:sz="4" w:space="0" w:color="000000"/>
              <w:right w:val="single" w:sz="4" w:space="0" w:color="000000"/>
            </w:tcBorders>
            <w:shd w:val="clear" w:color="auto" w:fill="auto"/>
            <w:hideMark/>
          </w:tcPr>
          <w:p w14:paraId="3427F917" w14:textId="77777777" w:rsidR="00F831ED" w:rsidRPr="00237383" w:rsidRDefault="00F831ED" w:rsidP="00237383">
            <w:pPr>
              <w:spacing w:after="0" w:line="256" w:lineRule="auto"/>
              <w:ind w:left="1"/>
              <w:rPr>
                <w:sz w:val="20"/>
              </w:rPr>
            </w:pPr>
            <w:r w:rsidRPr="00237383">
              <w:rPr>
                <w:sz w:val="16"/>
              </w:rPr>
              <w:t xml:space="preserve">Oracle Partitioning - Processor Perpetual </w:t>
            </w:r>
          </w:p>
        </w:tc>
        <w:tc>
          <w:tcPr>
            <w:tcW w:w="787" w:type="dxa"/>
            <w:tcBorders>
              <w:top w:val="single" w:sz="4" w:space="0" w:color="000000"/>
              <w:left w:val="single" w:sz="4" w:space="0" w:color="000000"/>
              <w:bottom w:val="single" w:sz="4" w:space="0" w:color="000000"/>
              <w:right w:val="single" w:sz="4" w:space="0" w:color="000000"/>
            </w:tcBorders>
            <w:shd w:val="clear" w:color="auto" w:fill="auto"/>
            <w:hideMark/>
          </w:tcPr>
          <w:p w14:paraId="7C8BBE32" w14:textId="77777777" w:rsidR="00F831ED" w:rsidRPr="00237383" w:rsidRDefault="00F831ED" w:rsidP="00237383">
            <w:pPr>
              <w:spacing w:after="0" w:line="256" w:lineRule="auto"/>
              <w:rPr>
                <w:sz w:val="20"/>
              </w:rPr>
            </w:pPr>
            <w:r w:rsidRPr="00237383">
              <w:rPr>
                <w:sz w:val="16"/>
              </w:rPr>
              <w:t xml:space="preserve">19857602 </w:t>
            </w:r>
          </w:p>
        </w:tc>
        <w:tc>
          <w:tcPr>
            <w:tcW w:w="332" w:type="dxa"/>
            <w:tcBorders>
              <w:top w:val="single" w:sz="4" w:space="0" w:color="000000"/>
              <w:left w:val="single" w:sz="4" w:space="0" w:color="000000"/>
              <w:bottom w:val="single" w:sz="4" w:space="0" w:color="000000"/>
              <w:right w:val="single" w:sz="4" w:space="0" w:color="000000"/>
            </w:tcBorders>
            <w:shd w:val="clear" w:color="auto" w:fill="auto"/>
            <w:hideMark/>
          </w:tcPr>
          <w:p w14:paraId="180C7203" w14:textId="77777777" w:rsidR="00F831ED" w:rsidRPr="00237383" w:rsidRDefault="00F831ED" w:rsidP="00237383">
            <w:pPr>
              <w:spacing w:after="0" w:line="256" w:lineRule="auto"/>
              <w:ind w:right="40"/>
              <w:jc w:val="right"/>
              <w:rPr>
                <w:sz w:val="20"/>
              </w:rPr>
            </w:pPr>
            <w:r w:rsidRPr="00237383">
              <w:rPr>
                <w:sz w:val="16"/>
              </w:rPr>
              <w:t xml:space="preserve">8 </w:t>
            </w:r>
          </w:p>
        </w:tc>
        <w:tc>
          <w:tcPr>
            <w:tcW w:w="1569" w:type="dxa"/>
            <w:tcBorders>
              <w:top w:val="single" w:sz="4" w:space="0" w:color="000000"/>
              <w:left w:val="single" w:sz="4" w:space="0" w:color="000000"/>
              <w:bottom w:val="single" w:sz="4" w:space="0" w:color="000000"/>
              <w:right w:val="single" w:sz="4" w:space="0" w:color="000000"/>
            </w:tcBorders>
            <w:shd w:val="clear" w:color="auto" w:fill="auto"/>
            <w:hideMark/>
          </w:tcPr>
          <w:p w14:paraId="307E9BA8" w14:textId="77777777" w:rsidR="00F831ED" w:rsidRPr="00237383" w:rsidRDefault="00F831ED" w:rsidP="00237383">
            <w:pPr>
              <w:spacing w:after="0" w:line="256" w:lineRule="auto"/>
              <w:rPr>
                <w:sz w:val="20"/>
              </w:rPr>
            </w:pPr>
            <w:r w:rsidRPr="00237383">
              <w:rPr>
                <w:sz w:val="16"/>
              </w:rPr>
              <w:t xml:space="preserve">FULL USE </w:t>
            </w:r>
          </w:p>
        </w:tc>
      </w:tr>
      <w:tr w:rsidR="00F831ED" w:rsidRPr="00237383" w14:paraId="498480A9" w14:textId="77777777" w:rsidTr="00E2615B">
        <w:trPr>
          <w:gridAfter w:val="1"/>
          <w:wAfter w:w="787" w:type="dxa"/>
          <w:trHeight w:val="250"/>
          <w:jc w:val="center"/>
        </w:trPr>
        <w:tc>
          <w:tcPr>
            <w:tcW w:w="989" w:type="dxa"/>
            <w:tcBorders>
              <w:top w:val="single" w:sz="4" w:space="0" w:color="000000"/>
              <w:left w:val="single" w:sz="4" w:space="0" w:color="000000"/>
              <w:bottom w:val="single" w:sz="4" w:space="0" w:color="000000"/>
              <w:right w:val="single" w:sz="4" w:space="0" w:color="000000"/>
            </w:tcBorders>
            <w:shd w:val="clear" w:color="auto" w:fill="auto"/>
            <w:hideMark/>
          </w:tcPr>
          <w:p w14:paraId="4BD3538A" w14:textId="77777777" w:rsidR="00F831ED" w:rsidRPr="00237383" w:rsidRDefault="00F831ED" w:rsidP="00237383">
            <w:pPr>
              <w:spacing w:after="0" w:line="256" w:lineRule="auto"/>
              <w:rPr>
                <w:sz w:val="20"/>
              </w:rPr>
            </w:pPr>
            <w:r w:rsidRPr="00237383">
              <w:rPr>
                <w:sz w:val="16"/>
              </w:rPr>
              <w:t xml:space="preserve">21.01.2026 </w:t>
            </w:r>
          </w:p>
        </w:tc>
        <w:tc>
          <w:tcPr>
            <w:tcW w:w="4273" w:type="dxa"/>
            <w:tcBorders>
              <w:top w:val="single" w:sz="4" w:space="0" w:color="000000"/>
              <w:left w:val="single" w:sz="4" w:space="0" w:color="000000"/>
              <w:bottom w:val="single" w:sz="4" w:space="0" w:color="000000"/>
              <w:right w:val="single" w:sz="4" w:space="0" w:color="000000"/>
            </w:tcBorders>
            <w:shd w:val="clear" w:color="auto" w:fill="auto"/>
            <w:hideMark/>
          </w:tcPr>
          <w:p w14:paraId="0538B472" w14:textId="77777777" w:rsidR="00F831ED" w:rsidRPr="009414C5" w:rsidRDefault="00F831ED" w:rsidP="00237383">
            <w:pPr>
              <w:spacing w:after="0" w:line="256" w:lineRule="auto"/>
              <w:ind w:left="1"/>
              <w:rPr>
                <w:sz w:val="20"/>
                <w:lang w:val="en-US"/>
              </w:rPr>
            </w:pPr>
            <w:r w:rsidRPr="009414C5">
              <w:rPr>
                <w:sz w:val="16"/>
                <w:lang w:val="en-US"/>
              </w:rPr>
              <w:t xml:space="preserve">Oracle Real Application Clusters - Processor Perpetual </w:t>
            </w:r>
          </w:p>
        </w:tc>
        <w:tc>
          <w:tcPr>
            <w:tcW w:w="787" w:type="dxa"/>
            <w:tcBorders>
              <w:top w:val="single" w:sz="4" w:space="0" w:color="000000"/>
              <w:left w:val="single" w:sz="4" w:space="0" w:color="000000"/>
              <w:bottom w:val="single" w:sz="4" w:space="0" w:color="000000"/>
              <w:right w:val="single" w:sz="4" w:space="0" w:color="000000"/>
            </w:tcBorders>
            <w:shd w:val="clear" w:color="auto" w:fill="auto"/>
            <w:hideMark/>
          </w:tcPr>
          <w:p w14:paraId="6B6F2EB0" w14:textId="77777777" w:rsidR="00F831ED" w:rsidRPr="00237383" w:rsidRDefault="00F831ED" w:rsidP="00237383">
            <w:pPr>
              <w:spacing w:after="0" w:line="256" w:lineRule="auto"/>
              <w:rPr>
                <w:sz w:val="20"/>
              </w:rPr>
            </w:pPr>
            <w:r w:rsidRPr="00237383">
              <w:rPr>
                <w:sz w:val="16"/>
              </w:rPr>
              <w:t xml:space="preserve">19857602 </w:t>
            </w:r>
          </w:p>
        </w:tc>
        <w:tc>
          <w:tcPr>
            <w:tcW w:w="332" w:type="dxa"/>
            <w:tcBorders>
              <w:top w:val="single" w:sz="4" w:space="0" w:color="000000"/>
              <w:left w:val="single" w:sz="4" w:space="0" w:color="000000"/>
              <w:bottom w:val="single" w:sz="4" w:space="0" w:color="000000"/>
              <w:right w:val="single" w:sz="4" w:space="0" w:color="000000"/>
            </w:tcBorders>
            <w:shd w:val="clear" w:color="auto" w:fill="auto"/>
            <w:hideMark/>
          </w:tcPr>
          <w:p w14:paraId="235EF566" w14:textId="77777777" w:rsidR="00F831ED" w:rsidRPr="00237383" w:rsidRDefault="00F831ED" w:rsidP="00237383">
            <w:pPr>
              <w:spacing w:after="0" w:line="256" w:lineRule="auto"/>
              <w:ind w:right="40"/>
              <w:jc w:val="right"/>
              <w:rPr>
                <w:sz w:val="20"/>
              </w:rPr>
            </w:pPr>
            <w:r w:rsidRPr="00237383">
              <w:rPr>
                <w:sz w:val="16"/>
              </w:rPr>
              <w:t xml:space="preserve">8 </w:t>
            </w:r>
          </w:p>
        </w:tc>
        <w:tc>
          <w:tcPr>
            <w:tcW w:w="1569" w:type="dxa"/>
            <w:tcBorders>
              <w:top w:val="single" w:sz="4" w:space="0" w:color="000000"/>
              <w:left w:val="single" w:sz="4" w:space="0" w:color="000000"/>
              <w:bottom w:val="single" w:sz="4" w:space="0" w:color="000000"/>
              <w:right w:val="single" w:sz="4" w:space="0" w:color="000000"/>
            </w:tcBorders>
            <w:shd w:val="clear" w:color="auto" w:fill="auto"/>
            <w:hideMark/>
          </w:tcPr>
          <w:p w14:paraId="0CF90D6B" w14:textId="77777777" w:rsidR="00F831ED" w:rsidRPr="00237383" w:rsidRDefault="00F831ED" w:rsidP="00237383">
            <w:pPr>
              <w:spacing w:after="0" w:line="256" w:lineRule="auto"/>
              <w:rPr>
                <w:sz w:val="20"/>
              </w:rPr>
            </w:pPr>
            <w:r w:rsidRPr="00237383">
              <w:rPr>
                <w:sz w:val="16"/>
              </w:rPr>
              <w:t xml:space="preserve">FULL USE </w:t>
            </w:r>
          </w:p>
        </w:tc>
      </w:tr>
      <w:tr w:rsidR="00F831ED" w:rsidRPr="00237383" w14:paraId="75952542" w14:textId="77777777" w:rsidTr="00E2615B">
        <w:trPr>
          <w:gridAfter w:val="1"/>
          <w:wAfter w:w="787" w:type="dxa"/>
          <w:trHeight w:val="250"/>
          <w:jc w:val="center"/>
        </w:trPr>
        <w:tc>
          <w:tcPr>
            <w:tcW w:w="989" w:type="dxa"/>
            <w:tcBorders>
              <w:top w:val="single" w:sz="4" w:space="0" w:color="000000"/>
              <w:left w:val="single" w:sz="4" w:space="0" w:color="000000"/>
              <w:bottom w:val="single" w:sz="4" w:space="0" w:color="000000"/>
              <w:right w:val="single" w:sz="4" w:space="0" w:color="000000"/>
            </w:tcBorders>
            <w:shd w:val="clear" w:color="auto" w:fill="auto"/>
            <w:hideMark/>
          </w:tcPr>
          <w:p w14:paraId="7B48B579" w14:textId="77777777" w:rsidR="00F831ED" w:rsidRPr="00237383" w:rsidRDefault="00F831ED" w:rsidP="00237383">
            <w:pPr>
              <w:spacing w:after="0" w:line="256" w:lineRule="auto"/>
              <w:rPr>
                <w:sz w:val="20"/>
              </w:rPr>
            </w:pPr>
            <w:r w:rsidRPr="00237383">
              <w:rPr>
                <w:sz w:val="16"/>
              </w:rPr>
              <w:t xml:space="preserve">21.01.2026 </w:t>
            </w:r>
          </w:p>
        </w:tc>
        <w:tc>
          <w:tcPr>
            <w:tcW w:w="4273" w:type="dxa"/>
            <w:tcBorders>
              <w:top w:val="single" w:sz="4" w:space="0" w:color="000000"/>
              <w:left w:val="single" w:sz="4" w:space="0" w:color="000000"/>
              <w:bottom w:val="single" w:sz="4" w:space="0" w:color="000000"/>
              <w:right w:val="single" w:sz="4" w:space="0" w:color="000000"/>
            </w:tcBorders>
            <w:shd w:val="clear" w:color="auto" w:fill="auto"/>
            <w:hideMark/>
          </w:tcPr>
          <w:p w14:paraId="2F66DA3F" w14:textId="77777777" w:rsidR="00F831ED" w:rsidRPr="009414C5" w:rsidRDefault="00F831ED" w:rsidP="00237383">
            <w:pPr>
              <w:spacing w:after="0" w:line="256" w:lineRule="auto"/>
              <w:ind w:left="1"/>
              <w:rPr>
                <w:sz w:val="20"/>
                <w:lang w:val="en-US"/>
              </w:rPr>
            </w:pPr>
            <w:r w:rsidRPr="009414C5">
              <w:rPr>
                <w:sz w:val="16"/>
                <w:lang w:val="en-US"/>
              </w:rPr>
              <w:t xml:space="preserve">Oracle Advanced Security - Processor Perpetual </w:t>
            </w:r>
          </w:p>
        </w:tc>
        <w:tc>
          <w:tcPr>
            <w:tcW w:w="787" w:type="dxa"/>
            <w:tcBorders>
              <w:top w:val="single" w:sz="4" w:space="0" w:color="000000"/>
              <w:left w:val="single" w:sz="4" w:space="0" w:color="000000"/>
              <w:bottom w:val="single" w:sz="4" w:space="0" w:color="000000"/>
              <w:right w:val="single" w:sz="4" w:space="0" w:color="000000"/>
            </w:tcBorders>
            <w:shd w:val="clear" w:color="auto" w:fill="auto"/>
            <w:hideMark/>
          </w:tcPr>
          <w:p w14:paraId="17CF5CF5" w14:textId="77777777" w:rsidR="00F831ED" w:rsidRPr="00237383" w:rsidRDefault="00F831ED" w:rsidP="00237383">
            <w:pPr>
              <w:spacing w:after="0" w:line="256" w:lineRule="auto"/>
              <w:rPr>
                <w:sz w:val="20"/>
              </w:rPr>
            </w:pPr>
            <w:r w:rsidRPr="00237383">
              <w:rPr>
                <w:sz w:val="16"/>
              </w:rPr>
              <w:t xml:space="preserve">20467490 </w:t>
            </w:r>
          </w:p>
        </w:tc>
        <w:tc>
          <w:tcPr>
            <w:tcW w:w="332" w:type="dxa"/>
            <w:tcBorders>
              <w:top w:val="single" w:sz="4" w:space="0" w:color="000000"/>
              <w:left w:val="single" w:sz="4" w:space="0" w:color="000000"/>
              <w:bottom w:val="single" w:sz="4" w:space="0" w:color="000000"/>
              <w:right w:val="single" w:sz="4" w:space="0" w:color="000000"/>
            </w:tcBorders>
            <w:shd w:val="clear" w:color="auto" w:fill="auto"/>
            <w:hideMark/>
          </w:tcPr>
          <w:p w14:paraId="092DF414" w14:textId="77777777" w:rsidR="00F831ED" w:rsidRPr="00237383" w:rsidRDefault="00F831ED" w:rsidP="00237383">
            <w:pPr>
              <w:spacing w:after="0" w:line="256" w:lineRule="auto"/>
              <w:ind w:right="40"/>
              <w:jc w:val="right"/>
              <w:rPr>
                <w:sz w:val="20"/>
              </w:rPr>
            </w:pPr>
            <w:r w:rsidRPr="00237383">
              <w:rPr>
                <w:sz w:val="16"/>
              </w:rPr>
              <w:t xml:space="preserve">1 </w:t>
            </w:r>
          </w:p>
        </w:tc>
        <w:tc>
          <w:tcPr>
            <w:tcW w:w="1569" w:type="dxa"/>
            <w:tcBorders>
              <w:top w:val="single" w:sz="4" w:space="0" w:color="000000"/>
              <w:left w:val="single" w:sz="4" w:space="0" w:color="000000"/>
              <w:bottom w:val="single" w:sz="4" w:space="0" w:color="000000"/>
              <w:right w:val="single" w:sz="4" w:space="0" w:color="000000"/>
            </w:tcBorders>
            <w:shd w:val="clear" w:color="auto" w:fill="auto"/>
            <w:hideMark/>
          </w:tcPr>
          <w:p w14:paraId="42F96B46" w14:textId="77777777" w:rsidR="00F831ED" w:rsidRPr="00237383" w:rsidRDefault="00F831ED" w:rsidP="00237383">
            <w:pPr>
              <w:spacing w:after="0" w:line="256" w:lineRule="auto"/>
              <w:rPr>
                <w:sz w:val="20"/>
              </w:rPr>
            </w:pPr>
            <w:r w:rsidRPr="00237383">
              <w:rPr>
                <w:sz w:val="16"/>
              </w:rPr>
              <w:t xml:space="preserve">FULL USE </w:t>
            </w:r>
          </w:p>
        </w:tc>
      </w:tr>
      <w:tr w:rsidR="00F831ED" w:rsidRPr="00237383" w14:paraId="77DD297E" w14:textId="77777777" w:rsidTr="00E2615B">
        <w:trPr>
          <w:gridAfter w:val="1"/>
          <w:wAfter w:w="787" w:type="dxa"/>
          <w:trHeight w:val="250"/>
          <w:jc w:val="center"/>
        </w:trPr>
        <w:tc>
          <w:tcPr>
            <w:tcW w:w="989" w:type="dxa"/>
            <w:tcBorders>
              <w:top w:val="single" w:sz="4" w:space="0" w:color="000000"/>
              <w:left w:val="single" w:sz="4" w:space="0" w:color="000000"/>
              <w:bottom w:val="single" w:sz="4" w:space="0" w:color="000000"/>
              <w:right w:val="single" w:sz="4" w:space="0" w:color="000000"/>
            </w:tcBorders>
            <w:shd w:val="clear" w:color="auto" w:fill="auto"/>
            <w:hideMark/>
          </w:tcPr>
          <w:p w14:paraId="75C34418" w14:textId="77777777" w:rsidR="00F831ED" w:rsidRPr="00237383" w:rsidRDefault="00F831ED" w:rsidP="00237383">
            <w:pPr>
              <w:spacing w:after="0" w:line="256" w:lineRule="auto"/>
              <w:rPr>
                <w:sz w:val="20"/>
              </w:rPr>
            </w:pPr>
            <w:r w:rsidRPr="00237383">
              <w:rPr>
                <w:sz w:val="16"/>
              </w:rPr>
              <w:t xml:space="preserve">21.01.2026 </w:t>
            </w:r>
          </w:p>
        </w:tc>
        <w:tc>
          <w:tcPr>
            <w:tcW w:w="4273" w:type="dxa"/>
            <w:tcBorders>
              <w:top w:val="single" w:sz="4" w:space="0" w:color="000000"/>
              <w:left w:val="single" w:sz="4" w:space="0" w:color="000000"/>
              <w:bottom w:val="single" w:sz="4" w:space="0" w:color="000000"/>
              <w:right w:val="single" w:sz="4" w:space="0" w:color="000000"/>
            </w:tcBorders>
            <w:shd w:val="clear" w:color="auto" w:fill="auto"/>
            <w:hideMark/>
          </w:tcPr>
          <w:p w14:paraId="5F1834F1" w14:textId="77777777" w:rsidR="00F831ED" w:rsidRPr="009414C5" w:rsidRDefault="00F831ED" w:rsidP="00237383">
            <w:pPr>
              <w:spacing w:after="0" w:line="256" w:lineRule="auto"/>
              <w:ind w:left="1"/>
              <w:rPr>
                <w:sz w:val="20"/>
                <w:lang w:val="en-US"/>
              </w:rPr>
            </w:pPr>
            <w:r w:rsidRPr="009414C5">
              <w:rPr>
                <w:sz w:val="16"/>
                <w:lang w:val="en-US"/>
              </w:rPr>
              <w:t xml:space="preserve">Oracle Database Enterprise Edition - Processor Perpetual </w:t>
            </w:r>
          </w:p>
        </w:tc>
        <w:tc>
          <w:tcPr>
            <w:tcW w:w="787" w:type="dxa"/>
            <w:tcBorders>
              <w:top w:val="single" w:sz="4" w:space="0" w:color="000000"/>
              <w:left w:val="single" w:sz="4" w:space="0" w:color="000000"/>
              <w:bottom w:val="single" w:sz="4" w:space="0" w:color="000000"/>
              <w:right w:val="single" w:sz="4" w:space="0" w:color="000000"/>
            </w:tcBorders>
            <w:shd w:val="clear" w:color="auto" w:fill="auto"/>
            <w:hideMark/>
          </w:tcPr>
          <w:p w14:paraId="3EB3F4DE" w14:textId="77777777" w:rsidR="00F831ED" w:rsidRPr="00237383" w:rsidRDefault="00F831ED" w:rsidP="00237383">
            <w:pPr>
              <w:spacing w:after="0" w:line="256" w:lineRule="auto"/>
              <w:rPr>
                <w:sz w:val="20"/>
              </w:rPr>
            </w:pPr>
            <w:r w:rsidRPr="00237383">
              <w:rPr>
                <w:sz w:val="16"/>
              </w:rPr>
              <w:t xml:space="preserve">20467490 </w:t>
            </w:r>
          </w:p>
        </w:tc>
        <w:tc>
          <w:tcPr>
            <w:tcW w:w="332" w:type="dxa"/>
            <w:tcBorders>
              <w:top w:val="single" w:sz="4" w:space="0" w:color="000000"/>
              <w:left w:val="single" w:sz="4" w:space="0" w:color="000000"/>
              <w:bottom w:val="single" w:sz="4" w:space="0" w:color="000000"/>
              <w:right w:val="single" w:sz="4" w:space="0" w:color="000000"/>
            </w:tcBorders>
            <w:shd w:val="clear" w:color="auto" w:fill="auto"/>
            <w:hideMark/>
          </w:tcPr>
          <w:p w14:paraId="18C5B108" w14:textId="77777777" w:rsidR="00F831ED" w:rsidRPr="00237383" w:rsidRDefault="00F831ED" w:rsidP="00237383">
            <w:pPr>
              <w:spacing w:after="0" w:line="256" w:lineRule="auto"/>
              <w:ind w:right="40"/>
              <w:jc w:val="right"/>
              <w:rPr>
                <w:sz w:val="20"/>
              </w:rPr>
            </w:pPr>
            <w:r w:rsidRPr="00237383">
              <w:rPr>
                <w:sz w:val="16"/>
              </w:rPr>
              <w:t xml:space="preserve">2 </w:t>
            </w:r>
          </w:p>
        </w:tc>
        <w:tc>
          <w:tcPr>
            <w:tcW w:w="1569" w:type="dxa"/>
            <w:tcBorders>
              <w:top w:val="single" w:sz="4" w:space="0" w:color="000000"/>
              <w:left w:val="single" w:sz="4" w:space="0" w:color="000000"/>
              <w:bottom w:val="single" w:sz="4" w:space="0" w:color="000000"/>
              <w:right w:val="single" w:sz="4" w:space="0" w:color="000000"/>
            </w:tcBorders>
            <w:shd w:val="clear" w:color="auto" w:fill="auto"/>
            <w:hideMark/>
          </w:tcPr>
          <w:p w14:paraId="73254536" w14:textId="77777777" w:rsidR="00F831ED" w:rsidRPr="00237383" w:rsidRDefault="00F831ED" w:rsidP="00237383">
            <w:pPr>
              <w:spacing w:after="0" w:line="256" w:lineRule="auto"/>
              <w:rPr>
                <w:sz w:val="20"/>
              </w:rPr>
            </w:pPr>
            <w:r w:rsidRPr="00237383">
              <w:rPr>
                <w:sz w:val="16"/>
              </w:rPr>
              <w:t xml:space="preserve">FULL USE </w:t>
            </w:r>
          </w:p>
        </w:tc>
      </w:tr>
      <w:tr w:rsidR="00F831ED" w:rsidRPr="00237383" w14:paraId="7C588DB6" w14:textId="77777777" w:rsidTr="00E2615B">
        <w:trPr>
          <w:gridAfter w:val="1"/>
          <w:wAfter w:w="787" w:type="dxa"/>
          <w:trHeight w:val="250"/>
          <w:jc w:val="center"/>
        </w:trPr>
        <w:tc>
          <w:tcPr>
            <w:tcW w:w="989" w:type="dxa"/>
            <w:tcBorders>
              <w:top w:val="single" w:sz="4" w:space="0" w:color="000000"/>
              <w:left w:val="single" w:sz="4" w:space="0" w:color="000000"/>
              <w:bottom w:val="single" w:sz="4" w:space="0" w:color="000000"/>
              <w:right w:val="single" w:sz="4" w:space="0" w:color="000000"/>
            </w:tcBorders>
            <w:shd w:val="clear" w:color="auto" w:fill="auto"/>
            <w:hideMark/>
          </w:tcPr>
          <w:p w14:paraId="7A8DB0CB" w14:textId="77777777" w:rsidR="00F831ED" w:rsidRPr="00237383" w:rsidRDefault="00F831ED" w:rsidP="00237383">
            <w:pPr>
              <w:spacing w:after="0" w:line="256" w:lineRule="auto"/>
              <w:rPr>
                <w:sz w:val="20"/>
              </w:rPr>
            </w:pPr>
            <w:r w:rsidRPr="00237383">
              <w:rPr>
                <w:sz w:val="16"/>
              </w:rPr>
              <w:t xml:space="preserve">21.01.2026 </w:t>
            </w:r>
          </w:p>
        </w:tc>
        <w:tc>
          <w:tcPr>
            <w:tcW w:w="4273" w:type="dxa"/>
            <w:tcBorders>
              <w:top w:val="single" w:sz="4" w:space="0" w:color="000000"/>
              <w:left w:val="single" w:sz="4" w:space="0" w:color="000000"/>
              <w:bottom w:val="single" w:sz="4" w:space="0" w:color="000000"/>
              <w:right w:val="single" w:sz="4" w:space="0" w:color="000000"/>
            </w:tcBorders>
            <w:shd w:val="clear" w:color="auto" w:fill="auto"/>
            <w:hideMark/>
          </w:tcPr>
          <w:p w14:paraId="28C45CD9" w14:textId="77777777" w:rsidR="00F831ED" w:rsidRPr="00237383" w:rsidRDefault="00F831ED" w:rsidP="00237383">
            <w:pPr>
              <w:spacing w:after="0" w:line="256" w:lineRule="auto"/>
              <w:ind w:left="1"/>
              <w:rPr>
                <w:sz w:val="20"/>
              </w:rPr>
            </w:pPr>
            <w:r w:rsidRPr="00237383">
              <w:rPr>
                <w:sz w:val="16"/>
              </w:rPr>
              <w:t xml:space="preserve">Oracle Partitioning - Processor Perpetual </w:t>
            </w:r>
          </w:p>
        </w:tc>
        <w:tc>
          <w:tcPr>
            <w:tcW w:w="787" w:type="dxa"/>
            <w:tcBorders>
              <w:top w:val="single" w:sz="4" w:space="0" w:color="000000"/>
              <w:left w:val="single" w:sz="4" w:space="0" w:color="000000"/>
              <w:bottom w:val="single" w:sz="4" w:space="0" w:color="000000"/>
              <w:right w:val="single" w:sz="4" w:space="0" w:color="000000"/>
            </w:tcBorders>
            <w:shd w:val="clear" w:color="auto" w:fill="auto"/>
            <w:hideMark/>
          </w:tcPr>
          <w:p w14:paraId="102AC97A" w14:textId="77777777" w:rsidR="00F831ED" w:rsidRPr="00237383" w:rsidRDefault="00F831ED" w:rsidP="00237383">
            <w:pPr>
              <w:spacing w:after="0" w:line="256" w:lineRule="auto"/>
              <w:rPr>
                <w:sz w:val="20"/>
              </w:rPr>
            </w:pPr>
            <w:r w:rsidRPr="00237383">
              <w:rPr>
                <w:sz w:val="16"/>
              </w:rPr>
              <w:t xml:space="preserve">20467490 </w:t>
            </w:r>
          </w:p>
        </w:tc>
        <w:tc>
          <w:tcPr>
            <w:tcW w:w="332" w:type="dxa"/>
            <w:tcBorders>
              <w:top w:val="single" w:sz="4" w:space="0" w:color="000000"/>
              <w:left w:val="single" w:sz="4" w:space="0" w:color="000000"/>
              <w:bottom w:val="single" w:sz="4" w:space="0" w:color="000000"/>
              <w:right w:val="single" w:sz="4" w:space="0" w:color="000000"/>
            </w:tcBorders>
            <w:shd w:val="clear" w:color="auto" w:fill="auto"/>
            <w:hideMark/>
          </w:tcPr>
          <w:p w14:paraId="547FFC39" w14:textId="77777777" w:rsidR="00F831ED" w:rsidRPr="00237383" w:rsidRDefault="00F831ED" w:rsidP="00237383">
            <w:pPr>
              <w:spacing w:after="0" w:line="256" w:lineRule="auto"/>
              <w:ind w:right="40"/>
              <w:jc w:val="right"/>
              <w:rPr>
                <w:sz w:val="20"/>
              </w:rPr>
            </w:pPr>
            <w:r w:rsidRPr="00237383">
              <w:rPr>
                <w:sz w:val="16"/>
              </w:rPr>
              <w:t xml:space="preserve">1 </w:t>
            </w:r>
          </w:p>
        </w:tc>
        <w:tc>
          <w:tcPr>
            <w:tcW w:w="1569" w:type="dxa"/>
            <w:tcBorders>
              <w:top w:val="single" w:sz="4" w:space="0" w:color="000000"/>
              <w:left w:val="single" w:sz="4" w:space="0" w:color="000000"/>
              <w:bottom w:val="single" w:sz="4" w:space="0" w:color="000000"/>
              <w:right w:val="single" w:sz="4" w:space="0" w:color="000000"/>
            </w:tcBorders>
            <w:shd w:val="clear" w:color="auto" w:fill="auto"/>
            <w:hideMark/>
          </w:tcPr>
          <w:p w14:paraId="4CFC0BAB" w14:textId="77777777" w:rsidR="00F831ED" w:rsidRPr="00237383" w:rsidRDefault="00F831ED" w:rsidP="00237383">
            <w:pPr>
              <w:spacing w:after="0" w:line="256" w:lineRule="auto"/>
              <w:rPr>
                <w:sz w:val="20"/>
              </w:rPr>
            </w:pPr>
            <w:r w:rsidRPr="00237383">
              <w:rPr>
                <w:sz w:val="16"/>
              </w:rPr>
              <w:t xml:space="preserve">FULL USE </w:t>
            </w:r>
          </w:p>
        </w:tc>
      </w:tr>
      <w:tr w:rsidR="00F831ED" w:rsidRPr="00237383" w14:paraId="42834506" w14:textId="77777777" w:rsidTr="00E2615B">
        <w:trPr>
          <w:gridAfter w:val="1"/>
          <w:wAfter w:w="787" w:type="dxa"/>
          <w:trHeight w:val="490"/>
          <w:jc w:val="center"/>
        </w:trPr>
        <w:tc>
          <w:tcPr>
            <w:tcW w:w="989"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6C418337" w14:textId="77777777" w:rsidR="00F831ED" w:rsidRPr="00237383" w:rsidRDefault="00F831ED" w:rsidP="00237383">
            <w:pPr>
              <w:spacing w:after="0" w:line="256" w:lineRule="auto"/>
              <w:rPr>
                <w:sz w:val="20"/>
              </w:rPr>
            </w:pPr>
            <w:r w:rsidRPr="00237383">
              <w:rPr>
                <w:sz w:val="16"/>
              </w:rPr>
              <w:lastRenderedPageBreak/>
              <w:t xml:space="preserve">21.01.2026 </w:t>
            </w:r>
          </w:p>
        </w:tc>
        <w:tc>
          <w:tcPr>
            <w:tcW w:w="4273" w:type="dxa"/>
            <w:tcBorders>
              <w:top w:val="single" w:sz="4" w:space="0" w:color="000000"/>
              <w:left w:val="single" w:sz="4" w:space="0" w:color="000000"/>
              <w:bottom w:val="single" w:sz="4" w:space="0" w:color="000000"/>
              <w:right w:val="single" w:sz="4" w:space="0" w:color="000000"/>
            </w:tcBorders>
            <w:shd w:val="clear" w:color="auto" w:fill="auto"/>
            <w:hideMark/>
          </w:tcPr>
          <w:p w14:paraId="2853B7D0" w14:textId="77777777" w:rsidR="00F831ED" w:rsidRPr="009414C5" w:rsidRDefault="00F831ED" w:rsidP="00237383">
            <w:pPr>
              <w:spacing w:after="0" w:line="256" w:lineRule="auto"/>
              <w:ind w:left="1"/>
              <w:rPr>
                <w:sz w:val="20"/>
                <w:lang w:val="en-US"/>
              </w:rPr>
            </w:pPr>
            <w:r w:rsidRPr="009414C5">
              <w:rPr>
                <w:sz w:val="16"/>
                <w:lang w:val="en-US"/>
              </w:rPr>
              <w:t xml:space="preserve">Oracle Analytics Server Administrator or Oracle Business </w:t>
            </w:r>
          </w:p>
          <w:p w14:paraId="2EBF7085" w14:textId="77777777" w:rsidR="00F831ED" w:rsidRPr="009414C5" w:rsidRDefault="00F831ED" w:rsidP="00237383">
            <w:pPr>
              <w:spacing w:after="0" w:line="256" w:lineRule="auto"/>
              <w:ind w:left="1"/>
              <w:rPr>
                <w:sz w:val="20"/>
                <w:lang w:val="en-US"/>
              </w:rPr>
            </w:pPr>
            <w:r w:rsidRPr="009414C5">
              <w:rPr>
                <w:sz w:val="16"/>
                <w:lang w:val="en-US"/>
              </w:rPr>
              <w:t xml:space="preserve">Intelligence Server Administrator - Named User Plus Perpetual </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14C5C83" w14:textId="77777777" w:rsidR="00F831ED" w:rsidRPr="00237383" w:rsidRDefault="00F831ED" w:rsidP="00237383">
            <w:pPr>
              <w:spacing w:after="0" w:line="256" w:lineRule="auto"/>
              <w:rPr>
                <w:sz w:val="20"/>
              </w:rPr>
            </w:pPr>
            <w:r w:rsidRPr="00237383">
              <w:rPr>
                <w:sz w:val="16"/>
              </w:rPr>
              <w:t xml:space="preserve">18294038 </w:t>
            </w:r>
          </w:p>
        </w:tc>
        <w:tc>
          <w:tcPr>
            <w:tcW w:w="332"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6985B7EC" w14:textId="77777777" w:rsidR="00F831ED" w:rsidRPr="00237383" w:rsidRDefault="00F831ED" w:rsidP="00237383">
            <w:pPr>
              <w:spacing w:after="0" w:line="256" w:lineRule="auto"/>
              <w:ind w:right="40"/>
              <w:jc w:val="right"/>
              <w:rPr>
                <w:sz w:val="20"/>
              </w:rPr>
            </w:pPr>
            <w:r w:rsidRPr="00237383">
              <w:rPr>
                <w:sz w:val="16"/>
              </w:rPr>
              <w:t xml:space="preserve">3 </w:t>
            </w:r>
          </w:p>
        </w:tc>
        <w:tc>
          <w:tcPr>
            <w:tcW w:w="1569"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9EDCAA0" w14:textId="77777777" w:rsidR="00F831ED" w:rsidRPr="00237383" w:rsidRDefault="00F831ED" w:rsidP="00237383">
            <w:pPr>
              <w:spacing w:after="0" w:line="256" w:lineRule="auto"/>
              <w:rPr>
                <w:sz w:val="20"/>
              </w:rPr>
            </w:pPr>
            <w:r w:rsidRPr="00237383">
              <w:rPr>
                <w:sz w:val="16"/>
              </w:rPr>
              <w:t xml:space="preserve">FULL USE </w:t>
            </w:r>
          </w:p>
        </w:tc>
      </w:tr>
      <w:tr w:rsidR="00F831ED" w:rsidRPr="00237383" w14:paraId="4719DC6A" w14:textId="77777777" w:rsidTr="00E2615B">
        <w:trPr>
          <w:gridAfter w:val="1"/>
          <w:wAfter w:w="787" w:type="dxa"/>
          <w:trHeight w:val="252"/>
          <w:jc w:val="center"/>
        </w:trPr>
        <w:tc>
          <w:tcPr>
            <w:tcW w:w="989" w:type="dxa"/>
            <w:tcBorders>
              <w:top w:val="single" w:sz="4" w:space="0" w:color="000000"/>
              <w:left w:val="single" w:sz="4" w:space="0" w:color="000000"/>
              <w:bottom w:val="single" w:sz="4" w:space="0" w:color="000000"/>
              <w:right w:val="single" w:sz="4" w:space="0" w:color="000000"/>
            </w:tcBorders>
            <w:shd w:val="clear" w:color="auto" w:fill="auto"/>
            <w:hideMark/>
          </w:tcPr>
          <w:p w14:paraId="40FBDC68" w14:textId="77777777" w:rsidR="00F831ED" w:rsidRPr="00237383" w:rsidRDefault="00F831ED" w:rsidP="00237383">
            <w:pPr>
              <w:spacing w:after="0" w:line="256" w:lineRule="auto"/>
              <w:rPr>
                <w:sz w:val="20"/>
              </w:rPr>
            </w:pPr>
            <w:r w:rsidRPr="00237383">
              <w:rPr>
                <w:sz w:val="16"/>
              </w:rPr>
              <w:t xml:space="preserve">21.01.2026 </w:t>
            </w:r>
          </w:p>
        </w:tc>
        <w:tc>
          <w:tcPr>
            <w:tcW w:w="4273" w:type="dxa"/>
            <w:tcBorders>
              <w:top w:val="single" w:sz="4" w:space="0" w:color="000000"/>
              <w:left w:val="single" w:sz="4" w:space="0" w:color="000000"/>
              <w:bottom w:val="single" w:sz="4" w:space="0" w:color="000000"/>
              <w:right w:val="single" w:sz="4" w:space="0" w:color="000000"/>
            </w:tcBorders>
            <w:shd w:val="clear" w:color="auto" w:fill="auto"/>
            <w:hideMark/>
          </w:tcPr>
          <w:p w14:paraId="19436AD5" w14:textId="77777777" w:rsidR="00F831ED" w:rsidRPr="009414C5" w:rsidRDefault="00F831ED" w:rsidP="00237383">
            <w:pPr>
              <w:spacing w:after="0" w:line="256" w:lineRule="auto"/>
              <w:ind w:left="1"/>
              <w:rPr>
                <w:sz w:val="20"/>
                <w:lang w:val="en-US"/>
              </w:rPr>
            </w:pPr>
            <w:r w:rsidRPr="009414C5">
              <w:rPr>
                <w:sz w:val="16"/>
                <w:lang w:val="en-US"/>
              </w:rPr>
              <w:t xml:space="preserve">Oracle Data Mining - Processor Perpetual </w:t>
            </w:r>
          </w:p>
        </w:tc>
        <w:tc>
          <w:tcPr>
            <w:tcW w:w="787" w:type="dxa"/>
            <w:tcBorders>
              <w:top w:val="single" w:sz="4" w:space="0" w:color="000000"/>
              <w:left w:val="single" w:sz="4" w:space="0" w:color="000000"/>
              <w:bottom w:val="single" w:sz="4" w:space="0" w:color="000000"/>
              <w:right w:val="single" w:sz="4" w:space="0" w:color="000000"/>
            </w:tcBorders>
            <w:shd w:val="clear" w:color="auto" w:fill="auto"/>
            <w:hideMark/>
          </w:tcPr>
          <w:p w14:paraId="4A663A2E" w14:textId="77777777" w:rsidR="00F831ED" w:rsidRPr="00237383" w:rsidRDefault="00F831ED" w:rsidP="00237383">
            <w:pPr>
              <w:spacing w:after="0" w:line="256" w:lineRule="auto"/>
              <w:rPr>
                <w:sz w:val="20"/>
              </w:rPr>
            </w:pPr>
            <w:r w:rsidRPr="00237383">
              <w:rPr>
                <w:sz w:val="16"/>
              </w:rPr>
              <w:t xml:space="preserve">18294038 </w:t>
            </w:r>
          </w:p>
        </w:tc>
        <w:tc>
          <w:tcPr>
            <w:tcW w:w="332" w:type="dxa"/>
            <w:tcBorders>
              <w:top w:val="single" w:sz="4" w:space="0" w:color="000000"/>
              <w:left w:val="single" w:sz="4" w:space="0" w:color="000000"/>
              <w:bottom w:val="single" w:sz="4" w:space="0" w:color="000000"/>
              <w:right w:val="single" w:sz="4" w:space="0" w:color="000000"/>
            </w:tcBorders>
            <w:shd w:val="clear" w:color="auto" w:fill="auto"/>
            <w:hideMark/>
          </w:tcPr>
          <w:p w14:paraId="4ED2D785" w14:textId="77777777" w:rsidR="00F831ED" w:rsidRPr="00237383" w:rsidRDefault="00F831ED" w:rsidP="00237383">
            <w:pPr>
              <w:spacing w:after="0" w:line="256" w:lineRule="auto"/>
              <w:ind w:right="40"/>
              <w:jc w:val="right"/>
              <w:rPr>
                <w:sz w:val="20"/>
              </w:rPr>
            </w:pPr>
            <w:r w:rsidRPr="00237383">
              <w:rPr>
                <w:sz w:val="16"/>
              </w:rPr>
              <w:t xml:space="preserve">1 </w:t>
            </w:r>
          </w:p>
        </w:tc>
        <w:tc>
          <w:tcPr>
            <w:tcW w:w="1569" w:type="dxa"/>
            <w:tcBorders>
              <w:top w:val="single" w:sz="4" w:space="0" w:color="000000"/>
              <w:left w:val="single" w:sz="4" w:space="0" w:color="000000"/>
              <w:bottom w:val="single" w:sz="4" w:space="0" w:color="000000"/>
              <w:right w:val="single" w:sz="4" w:space="0" w:color="000000"/>
            </w:tcBorders>
            <w:shd w:val="clear" w:color="auto" w:fill="auto"/>
            <w:hideMark/>
          </w:tcPr>
          <w:p w14:paraId="09A2D6DF" w14:textId="77777777" w:rsidR="00F831ED" w:rsidRPr="00237383" w:rsidRDefault="00F831ED" w:rsidP="00237383">
            <w:pPr>
              <w:spacing w:after="0" w:line="256" w:lineRule="auto"/>
              <w:rPr>
                <w:sz w:val="20"/>
              </w:rPr>
            </w:pPr>
            <w:r w:rsidRPr="00237383">
              <w:rPr>
                <w:sz w:val="16"/>
              </w:rPr>
              <w:t xml:space="preserve">FULL USE </w:t>
            </w:r>
          </w:p>
        </w:tc>
      </w:tr>
      <w:tr w:rsidR="00F831ED" w:rsidRPr="00237383" w14:paraId="4E5B774D" w14:textId="77777777" w:rsidTr="00E2615B">
        <w:trPr>
          <w:gridAfter w:val="1"/>
          <w:wAfter w:w="787" w:type="dxa"/>
          <w:trHeight w:val="252"/>
          <w:jc w:val="center"/>
        </w:trPr>
        <w:tc>
          <w:tcPr>
            <w:tcW w:w="989" w:type="dxa"/>
            <w:tcBorders>
              <w:top w:val="single" w:sz="4" w:space="0" w:color="000000"/>
              <w:left w:val="single" w:sz="4" w:space="0" w:color="000000"/>
              <w:bottom w:val="single" w:sz="4" w:space="0" w:color="000000"/>
              <w:right w:val="single" w:sz="4" w:space="0" w:color="000000"/>
            </w:tcBorders>
            <w:shd w:val="clear" w:color="auto" w:fill="auto"/>
            <w:hideMark/>
          </w:tcPr>
          <w:p w14:paraId="46299936" w14:textId="77777777" w:rsidR="00F831ED" w:rsidRPr="00237383" w:rsidRDefault="00F831ED" w:rsidP="00237383">
            <w:pPr>
              <w:spacing w:after="0" w:line="256" w:lineRule="auto"/>
              <w:rPr>
                <w:sz w:val="20"/>
              </w:rPr>
            </w:pPr>
            <w:r w:rsidRPr="00237383">
              <w:rPr>
                <w:sz w:val="16"/>
              </w:rPr>
              <w:t xml:space="preserve">21.01.2026 </w:t>
            </w:r>
          </w:p>
        </w:tc>
        <w:tc>
          <w:tcPr>
            <w:tcW w:w="4273" w:type="dxa"/>
            <w:tcBorders>
              <w:top w:val="single" w:sz="4" w:space="0" w:color="000000"/>
              <w:left w:val="single" w:sz="4" w:space="0" w:color="000000"/>
              <w:bottom w:val="single" w:sz="4" w:space="0" w:color="000000"/>
              <w:right w:val="single" w:sz="4" w:space="0" w:color="000000"/>
            </w:tcBorders>
            <w:shd w:val="clear" w:color="auto" w:fill="auto"/>
            <w:hideMark/>
          </w:tcPr>
          <w:p w14:paraId="44E78A21" w14:textId="77777777" w:rsidR="00F831ED" w:rsidRPr="009414C5" w:rsidRDefault="00F831ED" w:rsidP="00237383">
            <w:pPr>
              <w:spacing w:after="0" w:line="256" w:lineRule="auto"/>
              <w:ind w:left="1"/>
              <w:rPr>
                <w:sz w:val="20"/>
                <w:lang w:val="en-US"/>
              </w:rPr>
            </w:pPr>
            <w:r w:rsidRPr="009414C5">
              <w:rPr>
                <w:sz w:val="16"/>
                <w:lang w:val="en-US"/>
              </w:rPr>
              <w:t xml:space="preserve">Oracle Real Application Clusters - Processor Perpetual </w:t>
            </w:r>
          </w:p>
        </w:tc>
        <w:tc>
          <w:tcPr>
            <w:tcW w:w="787" w:type="dxa"/>
            <w:tcBorders>
              <w:top w:val="single" w:sz="4" w:space="0" w:color="000000"/>
              <w:left w:val="single" w:sz="4" w:space="0" w:color="000000"/>
              <w:bottom w:val="single" w:sz="4" w:space="0" w:color="000000"/>
              <w:right w:val="single" w:sz="4" w:space="0" w:color="000000"/>
            </w:tcBorders>
            <w:shd w:val="clear" w:color="auto" w:fill="auto"/>
            <w:hideMark/>
          </w:tcPr>
          <w:p w14:paraId="01AAE1D8" w14:textId="77777777" w:rsidR="00F831ED" w:rsidRPr="00237383" w:rsidRDefault="00F831ED" w:rsidP="00237383">
            <w:pPr>
              <w:spacing w:after="0" w:line="256" w:lineRule="auto"/>
              <w:rPr>
                <w:sz w:val="20"/>
              </w:rPr>
            </w:pPr>
            <w:r w:rsidRPr="00237383">
              <w:rPr>
                <w:sz w:val="16"/>
              </w:rPr>
              <w:t xml:space="preserve">19212822 </w:t>
            </w:r>
          </w:p>
        </w:tc>
        <w:tc>
          <w:tcPr>
            <w:tcW w:w="332" w:type="dxa"/>
            <w:tcBorders>
              <w:top w:val="single" w:sz="4" w:space="0" w:color="000000"/>
              <w:left w:val="single" w:sz="4" w:space="0" w:color="000000"/>
              <w:bottom w:val="single" w:sz="4" w:space="0" w:color="000000"/>
              <w:right w:val="single" w:sz="4" w:space="0" w:color="000000"/>
            </w:tcBorders>
            <w:shd w:val="clear" w:color="auto" w:fill="auto"/>
            <w:hideMark/>
          </w:tcPr>
          <w:p w14:paraId="13A6C462" w14:textId="77777777" w:rsidR="00F831ED" w:rsidRPr="00237383" w:rsidRDefault="00F831ED" w:rsidP="00237383">
            <w:pPr>
              <w:spacing w:after="0" w:line="256" w:lineRule="auto"/>
              <w:ind w:right="40"/>
              <w:jc w:val="right"/>
              <w:rPr>
                <w:sz w:val="20"/>
              </w:rPr>
            </w:pPr>
            <w:r w:rsidRPr="00237383">
              <w:rPr>
                <w:sz w:val="16"/>
              </w:rPr>
              <w:t xml:space="preserve">8 </w:t>
            </w:r>
          </w:p>
        </w:tc>
        <w:tc>
          <w:tcPr>
            <w:tcW w:w="1569" w:type="dxa"/>
            <w:tcBorders>
              <w:top w:val="single" w:sz="4" w:space="0" w:color="000000"/>
              <w:left w:val="single" w:sz="4" w:space="0" w:color="000000"/>
              <w:bottom w:val="single" w:sz="4" w:space="0" w:color="000000"/>
              <w:right w:val="single" w:sz="4" w:space="0" w:color="000000"/>
            </w:tcBorders>
            <w:shd w:val="clear" w:color="auto" w:fill="auto"/>
            <w:hideMark/>
          </w:tcPr>
          <w:p w14:paraId="7FC89DD2" w14:textId="77777777" w:rsidR="00F831ED" w:rsidRPr="00237383" w:rsidRDefault="00F831ED" w:rsidP="00237383">
            <w:pPr>
              <w:spacing w:after="0" w:line="256" w:lineRule="auto"/>
              <w:rPr>
                <w:sz w:val="20"/>
              </w:rPr>
            </w:pPr>
            <w:r w:rsidRPr="00237383">
              <w:rPr>
                <w:sz w:val="16"/>
              </w:rPr>
              <w:t xml:space="preserve">FULL USE </w:t>
            </w:r>
          </w:p>
        </w:tc>
      </w:tr>
      <w:tr w:rsidR="00F831ED" w:rsidRPr="00237383" w14:paraId="3FCF3B73" w14:textId="77777777" w:rsidTr="00E2615B">
        <w:trPr>
          <w:gridAfter w:val="1"/>
          <w:wAfter w:w="787" w:type="dxa"/>
          <w:trHeight w:val="248"/>
          <w:jc w:val="center"/>
        </w:trPr>
        <w:tc>
          <w:tcPr>
            <w:tcW w:w="989" w:type="dxa"/>
            <w:tcBorders>
              <w:top w:val="single" w:sz="4" w:space="0" w:color="000000"/>
              <w:left w:val="single" w:sz="4" w:space="0" w:color="000000"/>
              <w:bottom w:val="single" w:sz="4" w:space="0" w:color="000000"/>
              <w:right w:val="single" w:sz="4" w:space="0" w:color="000000"/>
            </w:tcBorders>
            <w:shd w:val="clear" w:color="auto" w:fill="auto"/>
            <w:hideMark/>
          </w:tcPr>
          <w:p w14:paraId="25FCA21C" w14:textId="77777777" w:rsidR="00F831ED" w:rsidRPr="00237383" w:rsidRDefault="00F831ED" w:rsidP="00237383">
            <w:pPr>
              <w:spacing w:after="0" w:line="256" w:lineRule="auto"/>
              <w:rPr>
                <w:sz w:val="20"/>
              </w:rPr>
            </w:pPr>
            <w:r w:rsidRPr="00237383">
              <w:rPr>
                <w:sz w:val="16"/>
              </w:rPr>
              <w:t xml:space="preserve">21.01.2026 </w:t>
            </w:r>
          </w:p>
        </w:tc>
        <w:tc>
          <w:tcPr>
            <w:tcW w:w="4273" w:type="dxa"/>
            <w:tcBorders>
              <w:top w:val="single" w:sz="4" w:space="0" w:color="000000"/>
              <w:left w:val="single" w:sz="4" w:space="0" w:color="000000"/>
              <w:bottom w:val="single" w:sz="4" w:space="0" w:color="000000"/>
              <w:right w:val="single" w:sz="4" w:space="0" w:color="000000"/>
            </w:tcBorders>
            <w:shd w:val="clear" w:color="auto" w:fill="auto"/>
            <w:hideMark/>
          </w:tcPr>
          <w:p w14:paraId="67E3DD8B" w14:textId="77777777" w:rsidR="00F831ED" w:rsidRPr="009414C5" w:rsidRDefault="00F831ED" w:rsidP="00237383">
            <w:pPr>
              <w:spacing w:after="0" w:line="256" w:lineRule="auto"/>
              <w:ind w:left="1"/>
              <w:rPr>
                <w:sz w:val="20"/>
                <w:lang w:val="en-US"/>
              </w:rPr>
            </w:pPr>
            <w:r w:rsidRPr="009414C5">
              <w:rPr>
                <w:sz w:val="16"/>
                <w:lang w:val="en-US"/>
              </w:rPr>
              <w:t xml:space="preserve">Oracle Database Enterprise Edition - Processor Perpetual </w:t>
            </w:r>
          </w:p>
        </w:tc>
        <w:tc>
          <w:tcPr>
            <w:tcW w:w="787" w:type="dxa"/>
            <w:tcBorders>
              <w:top w:val="single" w:sz="4" w:space="0" w:color="000000"/>
              <w:left w:val="single" w:sz="4" w:space="0" w:color="000000"/>
              <w:bottom w:val="single" w:sz="4" w:space="0" w:color="000000"/>
              <w:right w:val="single" w:sz="4" w:space="0" w:color="000000"/>
            </w:tcBorders>
            <w:shd w:val="clear" w:color="auto" w:fill="auto"/>
            <w:hideMark/>
          </w:tcPr>
          <w:p w14:paraId="2BB70161" w14:textId="77777777" w:rsidR="00F831ED" w:rsidRPr="00237383" w:rsidRDefault="00F831ED" w:rsidP="00237383">
            <w:pPr>
              <w:spacing w:after="0" w:line="256" w:lineRule="auto"/>
              <w:rPr>
                <w:sz w:val="20"/>
              </w:rPr>
            </w:pPr>
            <w:r w:rsidRPr="00237383">
              <w:rPr>
                <w:sz w:val="16"/>
              </w:rPr>
              <w:t xml:space="preserve">19212822 </w:t>
            </w:r>
          </w:p>
        </w:tc>
        <w:tc>
          <w:tcPr>
            <w:tcW w:w="332" w:type="dxa"/>
            <w:tcBorders>
              <w:top w:val="single" w:sz="4" w:space="0" w:color="000000"/>
              <w:left w:val="single" w:sz="4" w:space="0" w:color="000000"/>
              <w:bottom w:val="single" w:sz="4" w:space="0" w:color="000000"/>
              <w:right w:val="single" w:sz="4" w:space="0" w:color="000000"/>
            </w:tcBorders>
            <w:shd w:val="clear" w:color="auto" w:fill="auto"/>
            <w:hideMark/>
          </w:tcPr>
          <w:p w14:paraId="26BC9E96" w14:textId="77777777" w:rsidR="00F831ED" w:rsidRPr="00237383" w:rsidRDefault="00F831ED" w:rsidP="00237383">
            <w:pPr>
              <w:spacing w:after="0" w:line="256" w:lineRule="auto"/>
              <w:ind w:right="40"/>
              <w:jc w:val="right"/>
              <w:rPr>
                <w:sz w:val="20"/>
              </w:rPr>
            </w:pPr>
            <w:r w:rsidRPr="00237383">
              <w:rPr>
                <w:sz w:val="16"/>
              </w:rPr>
              <w:t xml:space="preserve">6 </w:t>
            </w:r>
          </w:p>
        </w:tc>
        <w:tc>
          <w:tcPr>
            <w:tcW w:w="1569" w:type="dxa"/>
            <w:tcBorders>
              <w:top w:val="single" w:sz="4" w:space="0" w:color="000000"/>
              <w:left w:val="single" w:sz="4" w:space="0" w:color="000000"/>
              <w:bottom w:val="single" w:sz="4" w:space="0" w:color="000000"/>
              <w:right w:val="single" w:sz="4" w:space="0" w:color="000000"/>
            </w:tcBorders>
            <w:shd w:val="clear" w:color="auto" w:fill="auto"/>
            <w:hideMark/>
          </w:tcPr>
          <w:p w14:paraId="2D1CAABF" w14:textId="77777777" w:rsidR="00F831ED" w:rsidRPr="00237383" w:rsidRDefault="00F831ED" w:rsidP="00237383">
            <w:pPr>
              <w:spacing w:after="0" w:line="256" w:lineRule="auto"/>
              <w:rPr>
                <w:sz w:val="20"/>
              </w:rPr>
            </w:pPr>
            <w:r w:rsidRPr="00237383">
              <w:rPr>
                <w:sz w:val="16"/>
              </w:rPr>
              <w:t xml:space="preserve">FULL USE </w:t>
            </w:r>
          </w:p>
        </w:tc>
      </w:tr>
      <w:tr w:rsidR="00E2615B" w:rsidRPr="00C85849" w14:paraId="36DEB478" w14:textId="6CFDD1B4" w:rsidTr="00E2615B">
        <w:trPr>
          <w:trHeight w:val="248"/>
          <w:jc w:val="center"/>
        </w:trPr>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6E511C34" w14:textId="77777777" w:rsidR="00E2615B" w:rsidRPr="009414C5" w:rsidRDefault="00E2615B" w:rsidP="00E2615B">
            <w:pPr>
              <w:spacing w:after="0" w:line="256" w:lineRule="auto"/>
              <w:rPr>
                <w:sz w:val="16"/>
              </w:rPr>
            </w:pPr>
            <w:r w:rsidRPr="009414C5">
              <w:rPr>
                <w:sz w:val="16"/>
              </w:rPr>
              <w:t>6010644</w:t>
            </w:r>
          </w:p>
        </w:tc>
        <w:tc>
          <w:tcPr>
            <w:tcW w:w="4273" w:type="dxa"/>
            <w:tcBorders>
              <w:top w:val="single" w:sz="4" w:space="0" w:color="000000"/>
              <w:left w:val="single" w:sz="4" w:space="0" w:color="000000"/>
              <w:bottom w:val="single" w:sz="4" w:space="0" w:color="000000"/>
              <w:right w:val="single" w:sz="4" w:space="0" w:color="000000"/>
            </w:tcBorders>
            <w:shd w:val="clear" w:color="auto" w:fill="auto"/>
          </w:tcPr>
          <w:p w14:paraId="38B3FA8A" w14:textId="77777777" w:rsidR="00E2615B" w:rsidRPr="009414C5" w:rsidRDefault="00E2615B" w:rsidP="00E2615B">
            <w:pPr>
              <w:spacing w:after="0" w:line="256" w:lineRule="auto"/>
              <w:ind w:left="1"/>
              <w:rPr>
                <w:sz w:val="16"/>
                <w:lang w:val="en-US"/>
              </w:rPr>
            </w:pPr>
            <w:r w:rsidRPr="009414C5">
              <w:rPr>
                <w:sz w:val="16"/>
                <w:lang w:val="en-US"/>
              </w:rPr>
              <w:t>Data Integrator and Application Adapter for Data Integration - Processor Perpetual</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14:paraId="6B9F5F84" w14:textId="30087E14" w:rsidR="00E2615B" w:rsidRPr="009414C5" w:rsidRDefault="00E2615B" w:rsidP="00E2615B">
            <w:pPr>
              <w:spacing w:after="0" w:line="256" w:lineRule="auto"/>
              <w:rPr>
                <w:sz w:val="16"/>
              </w:rPr>
            </w:pPr>
            <w:r w:rsidRPr="009414C5">
              <w:rPr>
                <w:sz w:val="16"/>
              </w:rPr>
              <w:t>18294038</w:t>
            </w:r>
          </w:p>
        </w:tc>
        <w:tc>
          <w:tcPr>
            <w:tcW w:w="332" w:type="dxa"/>
            <w:tcBorders>
              <w:top w:val="single" w:sz="4" w:space="0" w:color="000000"/>
              <w:left w:val="single" w:sz="4" w:space="0" w:color="000000"/>
              <w:bottom w:val="single" w:sz="4" w:space="0" w:color="000000"/>
              <w:right w:val="single" w:sz="4" w:space="0" w:color="000000"/>
            </w:tcBorders>
            <w:shd w:val="clear" w:color="auto" w:fill="auto"/>
          </w:tcPr>
          <w:p w14:paraId="5C202D8F" w14:textId="670315CD" w:rsidR="00E2615B" w:rsidRPr="009414C5" w:rsidRDefault="00E2615B" w:rsidP="00E2615B">
            <w:pPr>
              <w:spacing w:after="0" w:line="256" w:lineRule="auto"/>
              <w:ind w:right="40"/>
              <w:jc w:val="right"/>
              <w:rPr>
                <w:sz w:val="16"/>
              </w:rPr>
            </w:pPr>
            <w:r w:rsidRPr="009414C5">
              <w:rPr>
                <w:sz w:val="16"/>
              </w:rPr>
              <w:t>1</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14:paraId="5980A249" w14:textId="77777777" w:rsidR="00E2615B" w:rsidRPr="009414C5" w:rsidRDefault="00E2615B" w:rsidP="00E2615B">
            <w:pPr>
              <w:spacing w:after="0" w:line="256" w:lineRule="auto"/>
              <w:rPr>
                <w:sz w:val="16"/>
              </w:rPr>
            </w:pPr>
            <w:r w:rsidRPr="009414C5">
              <w:rPr>
                <w:sz w:val="16"/>
              </w:rPr>
              <w:t>Software Update License &amp; Support</w:t>
            </w:r>
          </w:p>
        </w:tc>
        <w:tc>
          <w:tcPr>
            <w:tcW w:w="787" w:type="dxa"/>
          </w:tcPr>
          <w:p w14:paraId="6062CCF7" w14:textId="0BFA947B" w:rsidR="00E2615B" w:rsidRPr="00C85849" w:rsidRDefault="00E2615B" w:rsidP="00E2615B">
            <w:pPr>
              <w:suppressAutoHyphens w:val="0"/>
              <w:spacing w:after="0" w:line="240" w:lineRule="auto"/>
            </w:pPr>
          </w:p>
        </w:tc>
      </w:tr>
      <w:tr w:rsidR="00E2615B" w:rsidRPr="00C85849" w14:paraId="7F553682" w14:textId="39133B7B" w:rsidTr="00E2615B">
        <w:trPr>
          <w:trHeight w:val="248"/>
          <w:jc w:val="center"/>
        </w:trPr>
        <w:tc>
          <w:tcPr>
            <w:tcW w:w="989" w:type="dxa"/>
            <w:tcBorders>
              <w:top w:val="single" w:sz="4" w:space="0" w:color="000000"/>
              <w:left w:val="single" w:sz="4" w:space="0" w:color="000000"/>
              <w:bottom w:val="single" w:sz="4" w:space="0" w:color="000000"/>
              <w:right w:val="single" w:sz="4" w:space="0" w:color="000000"/>
            </w:tcBorders>
          </w:tcPr>
          <w:p w14:paraId="18BE334B" w14:textId="77777777" w:rsidR="00E2615B" w:rsidRPr="009414C5" w:rsidRDefault="00E2615B" w:rsidP="00E2615B">
            <w:pPr>
              <w:spacing w:after="0" w:line="256" w:lineRule="auto"/>
              <w:rPr>
                <w:sz w:val="16"/>
              </w:rPr>
            </w:pPr>
            <w:r w:rsidRPr="009414C5">
              <w:rPr>
                <w:sz w:val="16"/>
              </w:rPr>
              <w:t>6463467</w:t>
            </w:r>
          </w:p>
        </w:tc>
        <w:tc>
          <w:tcPr>
            <w:tcW w:w="4273" w:type="dxa"/>
            <w:tcBorders>
              <w:top w:val="single" w:sz="4" w:space="0" w:color="000000"/>
              <w:left w:val="single" w:sz="4" w:space="0" w:color="000000"/>
              <w:bottom w:val="single" w:sz="4" w:space="0" w:color="000000"/>
              <w:right w:val="single" w:sz="4" w:space="0" w:color="000000"/>
            </w:tcBorders>
          </w:tcPr>
          <w:p w14:paraId="53C2739A" w14:textId="77777777" w:rsidR="00E2615B" w:rsidRPr="009414C5" w:rsidRDefault="00E2615B" w:rsidP="00E2615B">
            <w:pPr>
              <w:spacing w:after="0" w:line="256" w:lineRule="auto"/>
              <w:ind w:left="1"/>
              <w:rPr>
                <w:sz w:val="16"/>
                <w:lang w:val="en-US"/>
              </w:rPr>
            </w:pPr>
            <w:r w:rsidRPr="009414C5">
              <w:rPr>
                <w:sz w:val="16"/>
                <w:lang w:val="en-US"/>
              </w:rPr>
              <w:t>Data Integrator and Application Adapter for Data Integration - Processor Perpetual</w:t>
            </w:r>
          </w:p>
        </w:tc>
        <w:tc>
          <w:tcPr>
            <w:tcW w:w="787" w:type="dxa"/>
            <w:tcBorders>
              <w:top w:val="single" w:sz="4" w:space="0" w:color="000000"/>
              <w:left w:val="single" w:sz="4" w:space="0" w:color="000000"/>
              <w:bottom w:val="single" w:sz="4" w:space="0" w:color="000000"/>
              <w:right w:val="single" w:sz="4" w:space="0" w:color="000000"/>
            </w:tcBorders>
          </w:tcPr>
          <w:p w14:paraId="65D9ACFD" w14:textId="457ABA58" w:rsidR="00E2615B" w:rsidRPr="009414C5" w:rsidRDefault="00E2615B" w:rsidP="00E2615B">
            <w:pPr>
              <w:spacing w:after="0" w:line="256" w:lineRule="auto"/>
              <w:rPr>
                <w:sz w:val="16"/>
              </w:rPr>
            </w:pPr>
            <w:r w:rsidRPr="009414C5">
              <w:rPr>
                <w:sz w:val="16"/>
              </w:rPr>
              <w:t>19762785</w:t>
            </w:r>
          </w:p>
        </w:tc>
        <w:tc>
          <w:tcPr>
            <w:tcW w:w="332" w:type="dxa"/>
            <w:tcBorders>
              <w:top w:val="single" w:sz="4" w:space="0" w:color="000000"/>
              <w:left w:val="single" w:sz="4" w:space="0" w:color="000000"/>
              <w:bottom w:val="single" w:sz="4" w:space="0" w:color="000000"/>
              <w:right w:val="single" w:sz="4" w:space="0" w:color="000000"/>
            </w:tcBorders>
          </w:tcPr>
          <w:p w14:paraId="6ACE6224" w14:textId="7C683EFF" w:rsidR="00E2615B" w:rsidRPr="009414C5" w:rsidRDefault="00E2615B" w:rsidP="00E2615B">
            <w:pPr>
              <w:spacing w:after="0" w:line="256" w:lineRule="auto"/>
              <w:ind w:right="40"/>
              <w:jc w:val="right"/>
              <w:rPr>
                <w:sz w:val="16"/>
              </w:rPr>
            </w:pPr>
            <w:r w:rsidRPr="009414C5">
              <w:rPr>
                <w:sz w:val="16"/>
              </w:rPr>
              <w:t>7</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14:paraId="0A97DF11" w14:textId="77777777" w:rsidR="00E2615B" w:rsidRPr="009414C5" w:rsidRDefault="00E2615B" w:rsidP="00E2615B">
            <w:pPr>
              <w:spacing w:after="0" w:line="256" w:lineRule="auto"/>
              <w:rPr>
                <w:sz w:val="16"/>
              </w:rPr>
            </w:pPr>
            <w:r w:rsidRPr="009414C5">
              <w:rPr>
                <w:sz w:val="16"/>
              </w:rPr>
              <w:t>Software Update License &amp; Support</w:t>
            </w:r>
          </w:p>
        </w:tc>
        <w:tc>
          <w:tcPr>
            <w:tcW w:w="787" w:type="dxa"/>
          </w:tcPr>
          <w:p w14:paraId="31DDC11D" w14:textId="271EE7E2" w:rsidR="00E2615B" w:rsidRPr="00C85849" w:rsidRDefault="00E2615B" w:rsidP="00E2615B">
            <w:pPr>
              <w:suppressAutoHyphens w:val="0"/>
              <w:spacing w:after="0" w:line="240" w:lineRule="auto"/>
            </w:pPr>
          </w:p>
        </w:tc>
      </w:tr>
      <w:tr w:rsidR="00E2615B" w:rsidRPr="00C85849" w14:paraId="5FA707DB" w14:textId="5B968517" w:rsidTr="00E2615B">
        <w:trPr>
          <w:trHeight w:val="248"/>
          <w:jc w:val="center"/>
        </w:trPr>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0319274B" w14:textId="77777777" w:rsidR="00E2615B" w:rsidRPr="009414C5" w:rsidRDefault="00E2615B" w:rsidP="00E2615B">
            <w:pPr>
              <w:spacing w:after="0" w:line="256" w:lineRule="auto"/>
              <w:rPr>
                <w:sz w:val="16"/>
              </w:rPr>
            </w:pPr>
            <w:r w:rsidRPr="009414C5">
              <w:rPr>
                <w:sz w:val="16"/>
              </w:rPr>
              <w:t>6555574</w:t>
            </w:r>
          </w:p>
        </w:tc>
        <w:tc>
          <w:tcPr>
            <w:tcW w:w="4273" w:type="dxa"/>
            <w:tcBorders>
              <w:top w:val="single" w:sz="4" w:space="0" w:color="000000"/>
              <w:left w:val="single" w:sz="4" w:space="0" w:color="000000"/>
              <w:bottom w:val="single" w:sz="4" w:space="0" w:color="000000"/>
              <w:right w:val="single" w:sz="4" w:space="0" w:color="000000"/>
            </w:tcBorders>
            <w:shd w:val="clear" w:color="auto" w:fill="auto"/>
          </w:tcPr>
          <w:p w14:paraId="77052AB4" w14:textId="77777777" w:rsidR="00E2615B" w:rsidRPr="009414C5" w:rsidRDefault="00E2615B" w:rsidP="00E2615B">
            <w:pPr>
              <w:spacing w:after="0" w:line="256" w:lineRule="auto"/>
              <w:ind w:left="1"/>
              <w:rPr>
                <w:sz w:val="16"/>
                <w:lang w:val="en-US"/>
              </w:rPr>
            </w:pPr>
            <w:r w:rsidRPr="009414C5">
              <w:rPr>
                <w:sz w:val="16"/>
                <w:lang w:val="en-US"/>
              </w:rPr>
              <w:t>Oracle Data Integrator for Oracle Business Intelligence - Processor Perpetual</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14:paraId="1C444005" w14:textId="425CC693" w:rsidR="00E2615B" w:rsidRPr="009414C5" w:rsidRDefault="00E2615B" w:rsidP="00E2615B">
            <w:pPr>
              <w:spacing w:after="0" w:line="256" w:lineRule="auto"/>
              <w:rPr>
                <w:sz w:val="16"/>
              </w:rPr>
            </w:pPr>
            <w:r w:rsidRPr="009414C5">
              <w:rPr>
                <w:sz w:val="16"/>
              </w:rPr>
              <w:t>19857602</w:t>
            </w:r>
          </w:p>
        </w:tc>
        <w:tc>
          <w:tcPr>
            <w:tcW w:w="332" w:type="dxa"/>
            <w:tcBorders>
              <w:top w:val="single" w:sz="4" w:space="0" w:color="000000"/>
              <w:left w:val="single" w:sz="4" w:space="0" w:color="000000"/>
              <w:bottom w:val="single" w:sz="4" w:space="0" w:color="000000"/>
              <w:right w:val="single" w:sz="4" w:space="0" w:color="000000"/>
            </w:tcBorders>
            <w:shd w:val="clear" w:color="auto" w:fill="auto"/>
          </w:tcPr>
          <w:p w14:paraId="0158B758" w14:textId="4645C18F" w:rsidR="00E2615B" w:rsidRPr="009414C5" w:rsidRDefault="00E2615B" w:rsidP="00E2615B">
            <w:pPr>
              <w:spacing w:after="0" w:line="256" w:lineRule="auto"/>
              <w:ind w:right="40"/>
              <w:jc w:val="right"/>
              <w:rPr>
                <w:sz w:val="16"/>
              </w:rPr>
            </w:pPr>
            <w:r w:rsidRPr="009414C5">
              <w:rPr>
                <w:sz w:val="16"/>
              </w:rPr>
              <w:t>8</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14:paraId="437E4EEF" w14:textId="77777777" w:rsidR="00E2615B" w:rsidRPr="009414C5" w:rsidRDefault="00E2615B" w:rsidP="00E2615B">
            <w:pPr>
              <w:spacing w:after="0" w:line="256" w:lineRule="auto"/>
              <w:rPr>
                <w:sz w:val="16"/>
              </w:rPr>
            </w:pPr>
            <w:r w:rsidRPr="009414C5">
              <w:rPr>
                <w:sz w:val="16"/>
              </w:rPr>
              <w:t>Software Update License &amp; Support</w:t>
            </w:r>
          </w:p>
        </w:tc>
        <w:tc>
          <w:tcPr>
            <w:tcW w:w="787" w:type="dxa"/>
          </w:tcPr>
          <w:p w14:paraId="387C9B2C" w14:textId="67B2A197" w:rsidR="00E2615B" w:rsidRPr="00C85849" w:rsidRDefault="00E2615B" w:rsidP="00E2615B">
            <w:pPr>
              <w:suppressAutoHyphens w:val="0"/>
              <w:spacing w:after="0" w:line="240" w:lineRule="auto"/>
            </w:pPr>
          </w:p>
        </w:tc>
      </w:tr>
    </w:tbl>
    <w:p w14:paraId="0B5D1D17" w14:textId="77777777" w:rsidR="003862F2" w:rsidRPr="00CC2885" w:rsidRDefault="003862F2" w:rsidP="009414C5">
      <w:pPr>
        <w:numPr>
          <w:ilvl w:val="1"/>
          <w:numId w:val="18"/>
        </w:numPr>
        <w:spacing w:before="120" w:after="120" w:line="240" w:lineRule="auto"/>
        <w:ind w:left="850" w:hanging="425"/>
        <w:jc w:val="both"/>
        <w:rPr>
          <w:rFonts w:ascii="Times New Roman" w:hAnsi="Times New Roman"/>
          <w:sz w:val="24"/>
          <w:szCs w:val="24"/>
        </w:rPr>
      </w:pPr>
      <w:r w:rsidRPr="003862F2">
        <w:rPr>
          <w:rFonts w:ascii="Times New Roman" w:hAnsi="Times New Roman"/>
          <w:sz w:val="24"/>
          <w:szCs w:val="24"/>
        </w:rPr>
        <w:t>W przypadku, kiedy jakakolwiek funkcjonalność, subskrypcja lub parametr ilościowy wymagają licencji, Zamawiający wymaga ich dostarczenia na cały okres obowiązywania gwarancji.</w:t>
      </w:r>
    </w:p>
    <w:p w14:paraId="0E31A458" w14:textId="77777777" w:rsidR="003F0462" w:rsidRDefault="003F0462" w:rsidP="007113FF">
      <w:pPr>
        <w:spacing w:after="120" w:line="240" w:lineRule="auto"/>
        <w:ind w:left="360"/>
        <w:jc w:val="both"/>
        <w:rPr>
          <w:rFonts w:ascii="Times New Roman" w:hAnsi="Times New Roman"/>
          <w:b/>
          <w:sz w:val="24"/>
          <w:szCs w:val="24"/>
        </w:rPr>
      </w:pPr>
    </w:p>
    <w:p w14:paraId="217A8529" w14:textId="77777777" w:rsidR="00990CE2" w:rsidRPr="00CC2885" w:rsidRDefault="00990CE2" w:rsidP="00961295">
      <w:pPr>
        <w:numPr>
          <w:ilvl w:val="0"/>
          <w:numId w:val="18"/>
        </w:numPr>
        <w:spacing w:after="120" w:line="240" w:lineRule="auto"/>
        <w:jc w:val="both"/>
        <w:rPr>
          <w:rFonts w:ascii="Times New Roman" w:hAnsi="Times New Roman"/>
          <w:b/>
          <w:sz w:val="24"/>
          <w:szCs w:val="24"/>
        </w:rPr>
      </w:pPr>
      <w:r w:rsidRPr="00CC2885">
        <w:rPr>
          <w:rFonts w:ascii="Times New Roman" w:hAnsi="Times New Roman"/>
          <w:b/>
          <w:sz w:val="24"/>
          <w:szCs w:val="24"/>
        </w:rPr>
        <w:t>Warunki gwarancji dla platformy sprzętowo-systemowej i oprogramowania</w:t>
      </w:r>
      <w:r w:rsidR="006A0CBE" w:rsidRPr="00CC2885">
        <w:rPr>
          <w:rFonts w:ascii="Times New Roman" w:hAnsi="Times New Roman"/>
          <w:b/>
          <w:sz w:val="24"/>
          <w:szCs w:val="24"/>
        </w:rPr>
        <w:t xml:space="preserve"> oraz wykonanych usług</w:t>
      </w:r>
      <w:r w:rsidRPr="00CC2885">
        <w:rPr>
          <w:rFonts w:ascii="Times New Roman" w:hAnsi="Times New Roman"/>
          <w:b/>
          <w:sz w:val="24"/>
          <w:szCs w:val="24"/>
        </w:rPr>
        <w:t xml:space="preserve">. </w:t>
      </w:r>
    </w:p>
    <w:p w14:paraId="74532A6B" w14:textId="77777777" w:rsidR="00F831ED" w:rsidRDefault="00F831ED" w:rsidP="00961295">
      <w:pPr>
        <w:numPr>
          <w:ilvl w:val="1"/>
          <w:numId w:val="18"/>
        </w:numPr>
        <w:spacing w:after="120" w:line="240" w:lineRule="auto"/>
        <w:jc w:val="both"/>
        <w:rPr>
          <w:rFonts w:ascii="Times New Roman" w:hAnsi="Times New Roman"/>
          <w:sz w:val="24"/>
          <w:szCs w:val="24"/>
        </w:rPr>
      </w:pPr>
      <w:r w:rsidRPr="00F831ED">
        <w:rPr>
          <w:rFonts w:ascii="Times New Roman" w:hAnsi="Times New Roman"/>
          <w:sz w:val="24"/>
          <w:szCs w:val="24"/>
        </w:rPr>
        <w:t>Wymagana jest ………. (okres gwarancji zostanie ustalony na podstawie oferty Wykonawcy) gwarancja.</w:t>
      </w:r>
    </w:p>
    <w:p w14:paraId="358F3160" w14:textId="77777777" w:rsidR="00582477" w:rsidRPr="00CC2885" w:rsidRDefault="00582477" w:rsidP="00961295">
      <w:pPr>
        <w:numPr>
          <w:ilvl w:val="1"/>
          <w:numId w:val="18"/>
        </w:numPr>
        <w:spacing w:after="120" w:line="240" w:lineRule="auto"/>
        <w:jc w:val="both"/>
        <w:rPr>
          <w:rFonts w:ascii="Times New Roman" w:hAnsi="Times New Roman"/>
          <w:sz w:val="24"/>
          <w:szCs w:val="24"/>
        </w:rPr>
      </w:pPr>
      <w:r w:rsidRPr="00CC2885">
        <w:rPr>
          <w:rFonts w:ascii="Times New Roman" w:hAnsi="Times New Roman"/>
          <w:sz w:val="24"/>
          <w:szCs w:val="24"/>
        </w:rPr>
        <w:t>Czas przywrócenia prawidłowego działania platformy sprzętowo - systemowej Oracle Exadata w wyniku:</w:t>
      </w:r>
    </w:p>
    <w:p w14:paraId="5165F5EF" w14:textId="77777777" w:rsidR="00990CE2" w:rsidRPr="00CC2885" w:rsidRDefault="00582477" w:rsidP="00961295">
      <w:pPr>
        <w:numPr>
          <w:ilvl w:val="2"/>
          <w:numId w:val="18"/>
        </w:numPr>
        <w:spacing w:after="120" w:line="240" w:lineRule="auto"/>
        <w:ind w:left="1418" w:hanging="567"/>
        <w:jc w:val="both"/>
        <w:rPr>
          <w:rFonts w:ascii="Times New Roman" w:hAnsi="Times New Roman"/>
          <w:sz w:val="24"/>
          <w:szCs w:val="24"/>
        </w:rPr>
      </w:pPr>
      <w:r w:rsidRPr="00CC2885">
        <w:rPr>
          <w:rFonts w:ascii="Times New Roman" w:hAnsi="Times New Roman"/>
          <w:sz w:val="24"/>
          <w:szCs w:val="24"/>
        </w:rPr>
        <w:t xml:space="preserve"> </w:t>
      </w:r>
      <w:r w:rsidR="00990CE2" w:rsidRPr="00CC2885">
        <w:rPr>
          <w:rFonts w:ascii="Times New Roman" w:hAnsi="Times New Roman"/>
          <w:sz w:val="24"/>
          <w:szCs w:val="24"/>
        </w:rPr>
        <w:t>zgłoszenia krytyczne</w:t>
      </w:r>
      <w:r w:rsidRPr="00CC2885">
        <w:rPr>
          <w:rFonts w:ascii="Times New Roman" w:hAnsi="Times New Roman"/>
          <w:sz w:val="24"/>
          <w:szCs w:val="24"/>
        </w:rPr>
        <w:t>go</w:t>
      </w:r>
      <w:r w:rsidR="00990CE2" w:rsidRPr="00CC2885">
        <w:rPr>
          <w:rFonts w:ascii="Times New Roman" w:hAnsi="Times New Roman"/>
          <w:sz w:val="24"/>
          <w:szCs w:val="24"/>
        </w:rPr>
        <w:t xml:space="preserve"> (SLA) </w:t>
      </w:r>
      <w:r w:rsidRPr="00CC2885">
        <w:rPr>
          <w:rFonts w:ascii="Times New Roman" w:hAnsi="Times New Roman"/>
          <w:sz w:val="24"/>
          <w:szCs w:val="24"/>
        </w:rPr>
        <w:t>wynosi maksymalnie</w:t>
      </w:r>
      <w:r w:rsidR="00990CE2" w:rsidRPr="00CC2885">
        <w:rPr>
          <w:rFonts w:ascii="Times New Roman" w:hAnsi="Times New Roman"/>
          <w:sz w:val="24"/>
          <w:szCs w:val="24"/>
        </w:rPr>
        <w:t xml:space="preserve"> </w:t>
      </w:r>
      <w:r w:rsidR="00C6654E" w:rsidRPr="00CC2885">
        <w:rPr>
          <w:rFonts w:ascii="Times New Roman" w:hAnsi="Times New Roman"/>
          <w:sz w:val="24"/>
          <w:szCs w:val="24"/>
        </w:rPr>
        <w:t>…..(</w:t>
      </w:r>
      <w:r w:rsidR="00C6654E" w:rsidRPr="00CC2885">
        <w:rPr>
          <w:rFonts w:ascii="Times New Roman" w:hAnsi="Times New Roman"/>
          <w:i/>
          <w:sz w:val="24"/>
          <w:szCs w:val="24"/>
          <w:lang w:eastAsia="pl-PL"/>
        </w:rPr>
        <w:t xml:space="preserve"> zapis zostanie uzupełniony na podstawie oferty </w:t>
      </w:r>
      <w:r w:rsidR="00965A45">
        <w:rPr>
          <w:rFonts w:ascii="Times New Roman" w:hAnsi="Times New Roman"/>
          <w:i/>
          <w:sz w:val="24"/>
          <w:szCs w:val="24"/>
          <w:lang w:eastAsia="pl-PL"/>
        </w:rPr>
        <w:t>Wykonawcy</w:t>
      </w:r>
      <w:r w:rsidR="00C6654E" w:rsidRPr="00CC2885">
        <w:rPr>
          <w:rFonts w:ascii="Times New Roman" w:hAnsi="Times New Roman"/>
          <w:i/>
          <w:sz w:val="24"/>
          <w:szCs w:val="24"/>
          <w:lang w:eastAsia="pl-PL"/>
        </w:rPr>
        <w:t>)</w:t>
      </w:r>
      <w:r w:rsidR="00990CE2" w:rsidRPr="00CC2885">
        <w:rPr>
          <w:rFonts w:ascii="Times New Roman" w:hAnsi="Times New Roman"/>
          <w:sz w:val="24"/>
          <w:szCs w:val="24"/>
        </w:rPr>
        <w:t xml:space="preserve"> godzin.</w:t>
      </w:r>
    </w:p>
    <w:p w14:paraId="4F98A54B" w14:textId="77777777" w:rsidR="00582477" w:rsidRPr="00CC2885" w:rsidRDefault="00582477" w:rsidP="00961295">
      <w:pPr>
        <w:numPr>
          <w:ilvl w:val="2"/>
          <w:numId w:val="18"/>
        </w:numPr>
        <w:autoSpaceDE w:val="0"/>
        <w:spacing w:after="120" w:line="240" w:lineRule="auto"/>
        <w:ind w:left="1418" w:hanging="567"/>
        <w:jc w:val="both"/>
        <w:rPr>
          <w:rFonts w:ascii="Times New Roman" w:hAnsi="Times New Roman"/>
          <w:sz w:val="24"/>
          <w:szCs w:val="24"/>
          <w:lang w:eastAsia="pl-PL"/>
        </w:rPr>
      </w:pPr>
      <w:r w:rsidRPr="00CC2885">
        <w:rPr>
          <w:rFonts w:ascii="Times New Roman" w:hAnsi="Times New Roman"/>
          <w:sz w:val="24"/>
          <w:szCs w:val="24"/>
          <w:lang w:eastAsia="pl-PL"/>
        </w:rPr>
        <w:t xml:space="preserve">zgłoszenia innego niż krytyczne wynosi maksymalnie 48 godzin.  </w:t>
      </w:r>
    </w:p>
    <w:p w14:paraId="2E0A156C" w14:textId="77777777" w:rsidR="00990CE2" w:rsidRPr="00CC2885" w:rsidRDefault="00990CE2" w:rsidP="00961295">
      <w:pPr>
        <w:numPr>
          <w:ilvl w:val="1"/>
          <w:numId w:val="18"/>
        </w:numPr>
        <w:autoSpaceDE w:val="0"/>
        <w:spacing w:after="120" w:line="240" w:lineRule="auto"/>
        <w:jc w:val="both"/>
        <w:rPr>
          <w:rFonts w:ascii="Times New Roman" w:hAnsi="Times New Roman"/>
          <w:sz w:val="24"/>
          <w:szCs w:val="24"/>
          <w:lang w:eastAsia="pl-PL"/>
        </w:rPr>
      </w:pPr>
      <w:r w:rsidRPr="00CC2885">
        <w:rPr>
          <w:rFonts w:ascii="Times New Roman" w:hAnsi="Times New Roman"/>
          <w:sz w:val="24"/>
          <w:szCs w:val="24"/>
        </w:rPr>
        <w:t>Przez zgłoszenie kryty</w:t>
      </w:r>
      <w:r w:rsidR="009D6505" w:rsidRPr="00CC2885">
        <w:rPr>
          <w:rFonts w:ascii="Times New Roman" w:hAnsi="Times New Roman"/>
          <w:sz w:val="24"/>
          <w:szCs w:val="24"/>
        </w:rPr>
        <w:t>czne należy rozumieć zgłoszenie</w:t>
      </w:r>
      <w:r w:rsidRPr="00CC2885">
        <w:rPr>
          <w:rFonts w:ascii="Times New Roman" w:hAnsi="Times New Roman"/>
          <w:sz w:val="24"/>
          <w:szCs w:val="24"/>
        </w:rPr>
        <w:t xml:space="preserve"> wynikające z braku dostępności </w:t>
      </w:r>
      <w:r w:rsidRPr="00752ED1">
        <w:rPr>
          <w:rFonts w:ascii="Times New Roman" w:hAnsi="Times New Roman"/>
          <w:sz w:val="24"/>
          <w:szCs w:val="24"/>
        </w:rPr>
        <w:t>funkcjonalności systemów teleinformatycznych</w:t>
      </w:r>
      <w:r w:rsidR="009D6505" w:rsidRPr="00752ED1">
        <w:rPr>
          <w:rFonts w:ascii="Times New Roman" w:hAnsi="Times New Roman"/>
          <w:sz w:val="24"/>
          <w:szCs w:val="24"/>
        </w:rPr>
        <w:t>,</w:t>
      </w:r>
      <w:r w:rsidRPr="00752ED1">
        <w:rPr>
          <w:rFonts w:ascii="Times New Roman" w:hAnsi="Times New Roman"/>
          <w:sz w:val="24"/>
          <w:szCs w:val="24"/>
        </w:rPr>
        <w:t xml:space="preserve"> spowodowane</w:t>
      </w:r>
      <w:r w:rsidR="006A0CBE" w:rsidRPr="00752ED1">
        <w:rPr>
          <w:rFonts w:ascii="Times New Roman" w:hAnsi="Times New Roman"/>
          <w:sz w:val="24"/>
          <w:szCs w:val="24"/>
        </w:rPr>
        <w:t xml:space="preserve"> błędną konfiguracją lub </w:t>
      </w:r>
      <w:r w:rsidRPr="00752ED1">
        <w:rPr>
          <w:rFonts w:ascii="Times New Roman" w:hAnsi="Times New Roman"/>
          <w:sz w:val="24"/>
          <w:szCs w:val="24"/>
        </w:rPr>
        <w:t xml:space="preserve">uszkodzeniem </w:t>
      </w:r>
      <w:r w:rsidRPr="00965A45">
        <w:rPr>
          <w:rFonts w:ascii="Times New Roman" w:hAnsi="Times New Roman"/>
          <w:sz w:val="24"/>
          <w:szCs w:val="24"/>
        </w:rPr>
        <w:t>sprzętu  platformy sprzętowo-systemowej</w:t>
      </w:r>
      <w:r w:rsidR="006A0CBE" w:rsidRPr="00965A45">
        <w:rPr>
          <w:rFonts w:ascii="Times New Roman" w:hAnsi="Times New Roman"/>
          <w:sz w:val="24"/>
          <w:szCs w:val="24"/>
        </w:rPr>
        <w:t xml:space="preserve"> Oracle Exadata X</w:t>
      </w:r>
      <w:r w:rsidR="00752ED1" w:rsidRPr="00965A45">
        <w:rPr>
          <w:rFonts w:ascii="Times New Roman" w:hAnsi="Times New Roman"/>
          <w:sz w:val="24"/>
          <w:szCs w:val="24"/>
        </w:rPr>
        <w:t xml:space="preserve">11M-Z </w:t>
      </w:r>
      <w:r w:rsidR="00AD3566" w:rsidRPr="00965A45">
        <w:rPr>
          <w:rFonts w:ascii="Times New Roman" w:hAnsi="Times New Roman"/>
          <w:sz w:val="24"/>
          <w:szCs w:val="24"/>
        </w:rPr>
        <w:t>lub rozwiązania równoważnego</w:t>
      </w:r>
      <w:r w:rsidRPr="00965A45">
        <w:rPr>
          <w:rFonts w:ascii="Times New Roman" w:hAnsi="Times New Roman"/>
          <w:sz w:val="24"/>
          <w:szCs w:val="24"/>
        </w:rPr>
        <w:t xml:space="preserve">. O krytyczności zgłoszenia decyduje </w:t>
      </w:r>
      <w:r w:rsidR="00965A45">
        <w:rPr>
          <w:rFonts w:ascii="Times New Roman" w:hAnsi="Times New Roman"/>
          <w:sz w:val="24"/>
          <w:szCs w:val="24"/>
        </w:rPr>
        <w:t>Zamawiający</w:t>
      </w:r>
      <w:r w:rsidRPr="00965A45">
        <w:rPr>
          <w:rFonts w:ascii="Times New Roman" w:hAnsi="Times New Roman"/>
          <w:sz w:val="24"/>
          <w:szCs w:val="24"/>
        </w:rPr>
        <w:t>.</w:t>
      </w:r>
      <w:r w:rsidR="00582477" w:rsidRPr="00965A45">
        <w:rPr>
          <w:rFonts w:ascii="Times New Roman" w:hAnsi="Times New Roman"/>
          <w:sz w:val="24"/>
          <w:szCs w:val="24"/>
          <w:lang w:eastAsia="pl-PL"/>
        </w:rPr>
        <w:t xml:space="preserve"> W przypadku konieczności świadczenia usług on-site, poza godzinami pracy </w:t>
      </w:r>
      <w:r w:rsidR="00965A45">
        <w:rPr>
          <w:rFonts w:ascii="Times New Roman" w:hAnsi="Times New Roman"/>
          <w:sz w:val="24"/>
          <w:szCs w:val="24"/>
          <w:lang w:eastAsia="pl-PL"/>
        </w:rPr>
        <w:t>Zamawiającego</w:t>
      </w:r>
      <w:r w:rsidR="001F618A" w:rsidRPr="00965A45">
        <w:rPr>
          <w:rFonts w:ascii="Times New Roman" w:hAnsi="Times New Roman"/>
          <w:sz w:val="24"/>
          <w:szCs w:val="24"/>
          <w:lang w:eastAsia="pl-PL"/>
        </w:rPr>
        <w:t>, tj. w godzinach 17.00-7</w:t>
      </w:r>
      <w:r w:rsidR="00582477" w:rsidRPr="00965A45">
        <w:rPr>
          <w:rFonts w:ascii="Times New Roman" w:hAnsi="Times New Roman"/>
          <w:sz w:val="24"/>
          <w:szCs w:val="24"/>
          <w:lang w:eastAsia="pl-PL"/>
        </w:rPr>
        <w:t>.00 w dni robocze (poniedziałek - piątek) - termin realizacji tej usługi zostanie</w:t>
      </w:r>
      <w:r w:rsidR="00582477" w:rsidRPr="00CC2885">
        <w:rPr>
          <w:rFonts w:ascii="Times New Roman" w:hAnsi="Times New Roman"/>
          <w:sz w:val="24"/>
          <w:szCs w:val="24"/>
          <w:lang w:eastAsia="pl-PL"/>
        </w:rPr>
        <w:t xml:space="preserve"> uzgodniony z </w:t>
      </w:r>
      <w:r w:rsidR="00965A45">
        <w:rPr>
          <w:rFonts w:ascii="Times New Roman" w:hAnsi="Times New Roman"/>
          <w:sz w:val="24"/>
          <w:szCs w:val="24"/>
          <w:lang w:eastAsia="pl-PL"/>
        </w:rPr>
        <w:t>Zamawiający</w:t>
      </w:r>
      <w:r w:rsidR="00582477" w:rsidRPr="00CC2885">
        <w:rPr>
          <w:rFonts w:ascii="Times New Roman" w:hAnsi="Times New Roman"/>
          <w:sz w:val="24"/>
          <w:szCs w:val="24"/>
          <w:lang w:eastAsia="pl-PL"/>
        </w:rPr>
        <w:t>m.</w:t>
      </w:r>
    </w:p>
    <w:p w14:paraId="53E4AEA5" w14:textId="77777777" w:rsidR="00990CE2" w:rsidRPr="00CC2885" w:rsidRDefault="00965A45" w:rsidP="00961295">
      <w:pPr>
        <w:numPr>
          <w:ilvl w:val="1"/>
          <w:numId w:val="18"/>
        </w:numPr>
        <w:spacing w:after="120" w:line="240" w:lineRule="auto"/>
        <w:jc w:val="both"/>
        <w:rPr>
          <w:rFonts w:ascii="Times New Roman" w:hAnsi="Times New Roman"/>
          <w:sz w:val="24"/>
          <w:szCs w:val="24"/>
        </w:rPr>
      </w:pPr>
      <w:r>
        <w:rPr>
          <w:rFonts w:ascii="Times New Roman" w:hAnsi="Times New Roman"/>
          <w:sz w:val="24"/>
          <w:szCs w:val="24"/>
        </w:rPr>
        <w:t>Wykonawca</w:t>
      </w:r>
      <w:r w:rsidR="00990CE2" w:rsidRPr="00CC2885">
        <w:rPr>
          <w:rFonts w:ascii="Times New Roman" w:hAnsi="Times New Roman"/>
          <w:sz w:val="24"/>
          <w:szCs w:val="24"/>
        </w:rPr>
        <w:t xml:space="preserve"> zobowiązuje się świadczyć usługi gwarancji zgodnie z następującymi warunkami:</w:t>
      </w:r>
    </w:p>
    <w:p w14:paraId="070CC4B0" w14:textId="77777777" w:rsidR="00990CE2" w:rsidRPr="00CC2885" w:rsidRDefault="00990CE2" w:rsidP="00961295">
      <w:pPr>
        <w:numPr>
          <w:ilvl w:val="2"/>
          <w:numId w:val="25"/>
        </w:numPr>
        <w:spacing w:after="120" w:line="240" w:lineRule="auto"/>
        <w:ind w:left="1418" w:hanging="567"/>
        <w:jc w:val="both"/>
        <w:rPr>
          <w:rFonts w:ascii="Times New Roman" w:hAnsi="Times New Roman"/>
          <w:sz w:val="24"/>
          <w:szCs w:val="24"/>
        </w:rPr>
      </w:pPr>
      <w:r w:rsidRPr="00CC2885">
        <w:rPr>
          <w:rFonts w:ascii="Times New Roman" w:hAnsi="Times New Roman"/>
          <w:sz w:val="24"/>
          <w:szCs w:val="24"/>
        </w:rPr>
        <w:t>udostępnianie aktualizacji produktów, poprawek, ostrzeżeń o zagrożeniach bezpieczeństwa i aktualizacji programów koryg</w:t>
      </w:r>
      <w:r w:rsidR="005C7768" w:rsidRPr="00CC2885">
        <w:rPr>
          <w:rFonts w:ascii="Times New Roman" w:hAnsi="Times New Roman"/>
          <w:sz w:val="24"/>
          <w:szCs w:val="24"/>
        </w:rPr>
        <w:t>ujących o znaczeniu krytycznym,</w:t>
      </w:r>
    </w:p>
    <w:p w14:paraId="0FE25820" w14:textId="77777777" w:rsidR="00990CE2" w:rsidRPr="00CC2885" w:rsidRDefault="00990CE2" w:rsidP="00961295">
      <w:pPr>
        <w:numPr>
          <w:ilvl w:val="2"/>
          <w:numId w:val="25"/>
        </w:numPr>
        <w:spacing w:after="120" w:line="240" w:lineRule="auto"/>
        <w:ind w:left="1418" w:hanging="567"/>
        <w:jc w:val="both"/>
        <w:rPr>
          <w:rFonts w:ascii="Times New Roman" w:hAnsi="Times New Roman"/>
          <w:sz w:val="24"/>
          <w:szCs w:val="24"/>
        </w:rPr>
      </w:pPr>
      <w:r w:rsidRPr="00CC2885">
        <w:rPr>
          <w:rFonts w:ascii="Times New Roman" w:hAnsi="Times New Roman"/>
          <w:sz w:val="24"/>
          <w:szCs w:val="24"/>
        </w:rPr>
        <w:t xml:space="preserve">udostępnianie skryptów rozszerzających, </w:t>
      </w:r>
    </w:p>
    <w:p w14:paraId="795B8256" w14:textId="77777777" w:rsidR="00990CE2" w:rsidRPr="00CC2885" w:rsidRDefault="00990CE2" w:rsidP="00961295">
      <w:pPr>
        <w:numPr>
          <w:ilvl w:val="2"/>
          <w:numId w:val="25"/>
        </w:numPr>
        <w:spacing w:after="120" w:line="240" w:lineRule="auto"/>
        <w:ind w:left="1418" w:hanging="567"/>
        <w:jc w:val="both"/>
        <w:rPr>
          <w:rFonts w:ascii="Times New Roman" w:hAnsi="Times New Roman"/>
          <w:sz w:val="24"/>
          <w:szCs w:val="24"/>
        </w:rPr>
      </w:pPr>
      <w:r w:rsidRPr="00CC2885">
        <w:rPr>
          <w:rFonts w:ascii="Times New Roman" w:hAnsi="Times New Roman"/>
          <w:sz w:val="24"/>
          <w:szCs w:val="24"/>
        </w:rPr>
        <w:t xml:space="preserve">certyfikacja dla nowych produktów/wersji produktów innych firm, </w:t>
      </w:r>
    </w:p>
    <w:p w14:paraId="46A41EB8" w14:textId="77777777" w:rsidR="00990CE2" w:rsidRPr="00CC2885" w:rsidRDefault="00990CE2" w:rsidP="00961295">
      <w:pPr>
        <w:numPr>
          <w:ilvl w:val="2"/>
          <w:numId w:val="25"/>
        </w:numPr>
        <w:spacing w:after="120" w:line="240" w:lineRule="auto"/>
        <w:ind w:left="1418" w:hanging="567"/>
        <w:jc w:val="both"/>
        <w:rPr>
          <w:rFonts w:ascii="Times New Roman" w:hAnsi="Times New Roman"/>
          <w:sz w:val="24"/>
          <w:szCs w:val="24"/>
        </w:rPr>
      </w:pPr>
      <w:r w:rsidRPr="00CC2885">
        <w:rPr>
          <w:rFonts w:ascii="Times New Roman" w:hAnsi="Times New Roman"/>
          <w:sz w:val="24"/>
          <w:szCs w:val="24"/>
        </w:rPr>
        <w:t xml:space="preserve">udostępnianie wersji produktów i technologii obejmujących ogólne wersje serwisowe oraz wersji programów zawierających nowe funkcje i aktualizacje dokumentacji dostępnych w formie elektronicznej, </w:t>
      </w:r>
    </w:p>
    <w:p w14:paraId="213B4DE4" w14:textId="77777777" w:rsidR="00990CE2" w:rsidRPr="00CC2885" w:rsidRDefault="00990CE2" w:rsidP="00961295">
      <w:pPr>
        <w:numPr>
          <w:ilvl w:val="2"/>
          <w:numId w:val="25"/>
        </w:numPr>
        <w:spacing w:after="120" w:line="240" w:lineRule="auto"/>
        <w:ind w:left="1418" w:hanging="567"/>
        <w:jc w:val="both"/>
        <w:rPr>
          <w:rFonts w:ascii="Times New Roman" w:hAnsi="Times New Roman"/>
          <w:sz w:val="24"/>
          <w:szCs w:val="24"/>
        </w:rPr>
      </w:pPr>
      <w:r w:rsidRPr="00CC2885">
        <w:rPr>
          <w:rFonts w:ascii="Times New Roman" w:hAnsi="Times New Roman"/>
          <w:sz w:val="24"/>
          <w:szCs w:val="24"/>
        </w:rPr>
        <w:lastRenderedPageBreak/>
        <w:t>udostępnianie aktualizacji programów, poprawek i alarmów dot. zabezpieczeń dla oprogramowania zintegrowanego ze sprzętem (włączając zintegrowane opcje oprogramowania),</w:t>
      </w:r>
    </w:p>
    <w:p w14:paraId="7B27DD85" w14:textId="77777777" w:rsidR="00990CE2" w:rsidRPr="00CC2885" w:rsidRDefault="00990CE2" w:rsidP="00961295">
      <w:pPr>
        <w:numPr>
          <w:ilvl w:val="2"/>
          <w:numId w:val="25"/>
        </w:numPr>
        <w:spacing w:after="120" w:line="240" w:lineRule="auto"/>
        <w:ind w:left="1418" w:hanging="567"/>
        <w:jc w:val="both"/>
        <w:rPr>
          <w:rFonts w:ascii="Times New Roman" w:hAnsi="Times New Roman"/>
          <w:sz w:val="24"/>
          <w:szCs w:val="24"/>
        </w:rPr>
      </w:pPr>
      <w:r w:rsidRPr="00CC2885">
        <w:rPr>
          <w:rFonts w:ascii="Times New Roman" w:hAnsi="Times New Roman"/>
          <w:sz w:val="24"/>
          <w:szCs w:val="24"/>
        </w:rPr>
        <w:t>umożliwienie zdalnej instalacji oprogramowania zintegrowanego ze sprzętem  (wraz ze zintegrowanymi opcjami oprogramowania);</w:t>
      </w:r>
    </w:p>
    <w:p w14:paraId="436A3246" w14:textId="77777777" w:rsidR="00990CE2" w:rsidRPr="00CC2885" w:rsidRDefault="00990CE2" w:rsidP="00961295">
      <w:pPr>
        <w:numPr>
          <w:ilvl w:val="2"/>
          <w:numId w:val="25"/>
        </w:numPr>
        <w:spacing w:after="120" w:line="240" w:lineRule="auto"/>
        <w:ind w:left="1418" w:hanging="567"/>
        <w:jc w:val="both"/>
        <w:rPr>
          <w:rFonts w:ascii="Times New Roman" w:hAnsi="Times New Roman"/>
          <w:sz w:val="24"/>
          <w:szCs w:val="24"/>
        </w:rPr>
      </w:pPr>
      <w:r w:rsidRPr="00CC2885">
        <w:rPr>
          <w:rFonts w:ascii="Times New Roman" w:hAnsi="Times New Roman"/>
          <w:sz w:val="24"/>
          <w:szCs w:val="24"/>
        </w:rPr>
        <w:t xml:space="preserve">zapewnienie całodobowej obsługi zgłoszeń serwisowych we wszystkie dni tygodnia – świadczenia pomocy technicznej w zakresie obsługi zgłoszeń, </w:t>
      </w:r>
      <w:r w:rsidR="00474F9F" w:rsidRPr="00CC2885">
        <w:rPr>
          <w:rFonts w:ascii="Times New Roman" w:hAnsi="Times New Roman"/>
          <w:sz w:val="24"/>
          <w:szCs w:val="24"/>
        </w:rPr>
        <w:br/>
      </w:r>
      <w:r w:rsidRPr="00CC2885">
        <w:rPr>
          <w:rFonts w:ascii="Times New Roman" w:hAnsi="Times New Roman"/>
          <w:sz w:val="24"/>
          <w:szCs w:val="24"/>
        </w:rPr>
        <w:t>w formie elektronicznej lub telefonicznej, w dni robocze od poni</w:t>
      </w:r>
      <w:r w:rsidR="001F618A" w:rsidRPr="00CC2885">
        <w:rPr>
          <w:rFonts w:ascii="Times New Roman" w:hAnsi="Times New Roman"/>
          <w:sz w:val="24"/>
          <w:szCs w:val="24"/>
        </w:rPr>
        <w:t>edziałku do piątku w godzinach 8</w:t>
      </w:r>
      <w:r w:rsidRPr="00CC2885">
        <w:rPr>
          <w:rFonts w:ascii="Times New Roman" w:hAnsi="Times New Roman"/>
          <w:sz w:val="24"/>
          <w:szCs w:val="24"/>
        </w:rPr>
        <w:t>:00-17:00, w języku polskim oraz przez 24 godziny na dobę, 7 dni w tygodniu w języku angielskim,</w:t>
      </w:r>
    </w:p>
    <w:p w14:paraId="5C17841D" w14:textId="77777777" w:rsidR="00990CE2" w:rsidRPr="00CC2885" w:rsidRDefault="00990CE2" w:rsidP="00961295">
      <w:pPr>
        <w:numPr>
          <w:ilvl w:val="2"/>
          <w:numId w:val="25"/>
        </w:numPr>
        <w:spacing w:after="120" w:line="240" w:lineRule="auto"/>
        <w:ind w:left="1418" w:hanging="567"/>
        <w:jc w:val="both"/>
        <w:rPr>
          <w:rFonts w:ascii="Times New Roman" w:hAnsi="Times New Roman"/>
          <w:sz w:val="24"/>
          <w:szCs w:val="24"/>
        </w:rPr>
      </w:pPr>
      <w:r w:rsidRPr="00CC2885">
        <w:rPr>
          <w:rFonts w:ascii="Times New Roman" w:hAnsi="Times New Roman"/>
          <w:sz w:val="24"/>
          <w:szCs w:val="24"/>
        </w:rPr>
        <w:t xml:space="preserve">zapewnienie elektronicznego dostępu do informacji na temat posiadanych produktów, biuletynów technicznych, poprawek programistycznych oraz bazy danych zgłoszonych problemów technicznych przez 24 godziny na dobę, 7 dni </w:t>
      </w:r>
      <w:r w:rsidR="00474F9F" w:rsidRPr="00CC2885">
        <w:rPr>
          <w:rFonts w:ascii="Times New Roman" w:hAnsi="Times New Roman"/>
          <w:sz w:val="24"/>
          <w:szCs w:val="24"/>
        </w:rPr>
        <w:br/>
      </w:r>
      <w:r w:rsidR="005C7768" w:rsidRPr="00CC2885">
        <w:rPr>
          <w:rFonts w:ascii="Times New Roman" w:hAnsi="Times New Roman"/>
          <w:sz w:val="24"/>
          <w:szCs w:val="24"/>
        </w:rPr>
        <w:t>w tygodniu.</w:t>
      </w:r>
    </w:p>
    <w:p w14:paraId="0D3440D4" w14:textId="77777777" w:rsidR="00990CE2" w:rsidRPr="00CC2885" w:rsidRDefault="00965A45" w:rsidP="00961295">
      <w:pPr>
        <w:numPr>
          <w:ilvl w:val="1"/>
          <w:numId w:val="18"/>
        </w:numPr>
        <w:spacing w:after="120" w:line="240" w:lineRule="auto"/>
        <w:ind w:left="851" w:hanging="425"/>
        <w:jc w:val="both"/>
        <w:rPr>
          <w:rFonts w:ascii="Times New Roman" w:hAnsi="Times New Roman"/>
          <w:sz w:val="24"/>
          <w:szCs w:val="24"/>
        </w:rPr>
      </w:pPr>
      <w:r>
        <w:rPr>
          <w:rFonts w:ascii="Times New Roman" w:hAnsi="Times New Roman"/>
          <w:sz w:val="24"/>
          <w:szCs w:val="24"/>
        </w:rPr>
        <w:t>Wykonawca</w:t>
      </w:r>
      <w:r w:rsidR="00990CE2" w:rsidRPr="00CC2885">
        <w:rPr>
          <w:rFonts w:ascii="Times New Roman" w:hAnsi="Times New Roman"/>
          <w:sz w:val="24"/>
          <w:szCs w:val="24"/>
        </w:rPr>
        <w:t xml:space="preserve"> zobowiązuje się, że udostępni pod adresem strony internetowej https://support.oracle.com dla </w:t>
      </w:r>
      <w:r>
        <w:rPr>
          <w:rFonts w:ascii="Times New Roman" w:hAnsi="Times New Roman"/>
          <w:sz w:val="24"/>
          <w:szCs w:val="24"/>
        </w:rPr>
        <w:t>Zamawiającego</w:t>
      </w:r>
      <w:r w:rsidR="00990CE2" w:rsidRPr="00CC2885">
        <w:rPr>
          <w:rFonts w:ascii="Times New Roman" w:hAnsi="Times New Roman"/>
          <w:sz w:val="24"/>
          <w:szCs w:val="24"/>
        </w:rPr>
        <w:t>, odpowiednie pliki do pobrania, zawierające rozpowszechniane wersje oprogramowania, poprawki, aktualizacje, nowe wersje oprogramowania niezwłocznie po ich udostępnieniu przez producenta oprogramowania.</w:t>
      </w:r>
    </w:p>
    <w:p w14:paraId="28A7B4E6" w14:textId="77777777" w:rsidR="00990CE2" w:rsidRPr="00CC2885" w:rsidRDefault="00990CE2" w:rsidP="00961295">
      <w:pPr>
        <w:numPr>
          <w:ilvl w:val="1"/>
          <w:numId w:val="18"/>
        </w:numPr>
        <w:spacing w:after="120" w:line="240" w:lineRule="auto"/>
        <w:ind w:left="851" w:hanging="425"/>
        <w:jc w:val="both"/>
        <w:rPr>
          <w:rFonts w:ascii="Times New Roman" w:hAnsi="Times New Roman"/>
          <w:sz w:val="24"/>
          <w:szCs w:val="24"/>
        </w:rPr>
      </w:pPr>
      <w:r w:rsidRPr="00CC2885">
        <w:rPr>
          <w:rFonts w:ascii="Times New Roman" w:hAnsi="Times New Roman"/>
          <w:sz w:val="24"/>
          <w:szCs w:val="24"/>
        </w:rPr>
        <w:t>W przypadku wymiany nośników danych (dyski twarde, flash)</w:t>
      </w:r>
      <w:r w:rsidR="009D6505" w:rsidRPr="00CC2885">
        <w:rPr>
          <w:rFonts w:ascii="Times New Roman" w:hAnsi="Times New Roman"/>
          <w:sz w:val="24"/>
          <w:szCs w:val="24"/>
        </w:rPr>
        <w:t>,</w:t>
      </w:r>
      <w:r w:rsidRPr="00CC2885">
        <w:rPr>
          <w:rFonts w:ascii="Times New Roman" w:hAnsi="Times New Roman"/>
          <w:sz w:val="24"/>
          <w:szCs w:val="24"/>
        </w:rPr>
        <w:t xml:space="preserve"> spowodowanej ich awarią, uszkodzony nośnik pozostaje u </w:t>
      </w:r>
      <w:r w:rsidR="00965A45">
        <w:rPr>
          <w:rFonts w:ascii="Times New Roman" w:hAnsi="Times New Roman"/>
          <w:sz w:val="24"/>
          <w:szCs w:val="24"/>
        </w:rPr>
        <w:t>Zamawiającego</w:t>
      </w:r>
      <w:r w:rsidRPr="00CC2885">
        <w:rPr>
          <w:rFonts w:ascii="Times New Roman" w:hAnsi="Times New Roman"/>
          <w:sz w:val="24"/>
          <w:szCs w:val="24"/>
        </w:rPr>
        <w:t>.</w:t>
      </w:r>
    </w:p>
    <w:p w14:paraId="44D391A7" w14:textId="77777777" w:rsidR="00990CE2" w:rsidRPr="00CC2885" w:rsidRDefault="00990CE2" w:rsidP="00961295">
      <w:pPr>
        <w:numPr>
          <w:ilvl w:val="1"/>
          <w:numId w:val="18"/>
        </w:numPr>
        <w:spacing w:after="120" w:line="240" w:lineRule="auto"/>
        <w:ind w:left="851" w:hanging="425"/>
        <w:jc w:val="both"/>
        <w:rPr>
          <w:rFonts w:ascii="Times New Roman" w:hAnsi="Times New Roman"/>
          <w:sz w:val="24"/>
          <w:szCs w:val="24"/>
        </w:rPr>
      </w:pPr>
      <w:r w:rsidRPr="00CC2885">
        <w:rPr>
          <w:rFonts w:ascii="Times New Roman" w:hAnsi="Times New Roman"/>
          <w:sz w:val="24"/>
          <w:szCs w:val="24"/>
        </w:rPr>
        <w:t xml:space="preserve">Rozbudowa platformy sprzętowo-systemowej Oracle Exadata nie może naruszać </w:t>
      </w:r>
      <w:r w:rsidR="006B4B58" w:rsidRPr="00CC2885">
        <w:rPr>
          <w:rFonts w:ascii="Times New Roman" w:hAnsi="Times New Roman"/>
          <w:sz w:val="24"/>
          <w:szCs w:val="24"/>
        </w:rPr>
        <w:t xml:space="preserve">praw do wykupionych przez </w:t>
      </w:r>
      <w:r w:rsidR="00965A45">
        <w:rPr>
          <w:rFonts w:ascii="Times New Roman" w:hAnsi="Times New Roman"/>
          <w:sz w:val="24"/>
          <w:szCs w:val="24"/>
        </w:rPr>
        <w:t>Zamawiającego</w:t>
      </w:r>
      <w:r w:rsidR="006B4B58" w:rsidRPr="00CC2885">
        <w:rPr>
          <w:rFonts w:ascii="Times New Roman" w:hAnsi="Times New Roman"/>
          <w:sz w:val="24"/>
          <w:szCs w:val="24"/>
        </w:rPr>
        <w:t xml:space="preserve"> usług wsparcia producenckiego </w:t>
      </w:r>
      <w:r w:rsidRPr="00CC2885">
        <w:rPr>
          <w:rFonts w:ascii="Times New Roman" w:hAnsi="Times New Roman"/>
          <w:sz w:val="24"/>
          <w:szCs w:val="24"/>
        </w:rPr>
        <w:t>na elementy sprzętowe Oracle Exadata X</w:t>
      </w:r>
      <w:r w:rsidR="00CB2106" w:rsidRPr="00CC2885">
        <w:rPr>
          <w:rFonts w:ascii="Times New Roman" w:hAnsi="Times New Roman"/>
          <w:sz w:val="24"/>
          <w:szCs w:val="24"/>
        </w:rPr>
        <w:t>7</w:t>
      </w:r>
      <w:r w:rsidRPr="00CC2885">
        <w:rPr>
          <w:rFonts w:ascii="Times New Roman" w:hAnsi="Times New Roman"/>
          <w:sz w:val="24"/>
          <w:szCs w:val="24"/>
        </w:rPr>
        <w:t>-2</w:t>
      </w:r>
      <w:r w:rsidR="009D6505" w:rsidRPr="00CC2885">
        <w:rPr>
          <w:rFonts w:ascii="Times New Roman" w:hAnsi="Times New Roman"/>
          <w:sz w:val="24"/>
          <w:szCs w:val="24"/>
        </w:rPr>
        <w:t>,</w:t>
      </w:r>
      <w:r w:rsidR="005727AA" w:rsidRPr="00CC2885">
        <w:rPr>
          <w:rFonts w:ascii="Times New Roman" w:hAnsi="Times New Roman"/>
          <w:sz w:val="24"/>
          <w:szCs w:val="24"/>
        </w:rPr>
        <w:t xml:space="preserve"> jak i oprogramowania Oracle.</w:t>
      </w:r>
    </w:p>
    <w:p w14:paraId="0387930E" w14:textId="77777777" w:rsidR="00E7458C" w:rsidRPr="00CC2885" w:rsidRDefault="00E7458C" w:rsidP="00961295">
      <w:pPr>
        <w:suppressAutoHyphens w:val="0"/>
        <w:ind w:left="360"/>
        <w:contextualSpacing/>
        <w:jc w:val="both"/>
        <w:rPr>
          <w:rFonts w:ascii="Times New Roman" w:hAnsi="Times New Roman"/>
          <w:color w:val="000000"/>
          <w:sz w:val="24"/>
          <w:szCs w:val="24"/>
          <w:lang w:eastAsia="pl-PL"/>
        </w:rPr>
      </w:pPr>
    </w:p>
    <w:p w14:paraId="03213C55" w14:textId="77777777" w:rsidR="00E7458C" w:rsidRPr="00CC2885" w:rsidRDefault="00E7458C" w:rsidP="00961295">
      <w:pPr>
        <w:numPr>
          <w:ilvl w:val="0"/>
          <w:numId w:val="18"/>
        </w:numPr>
        <w:spacing w:after="120" w:line="240" w:lineRule="auto"/>
        <w:jc w:val="both"/>
        <w:rPr>
          <w:rFonts w:ascii="Times New Roman" w:hAnsi="Times New Roman"/>
          <w:b/>
          <w:sz w:val="24"/>
          <w:szCs w:val="24"/>
        </w:rPr>
      </w:pPr>
      <w:r w:rsidRPr="00CC2885">
        <w:rPr>
          <w:rFonts w:ascii="Times New Roman" w:hAnsi="Times New Roman"/>
          <w:b/>
          <w:sz w:val="24"/>
          <w:szCs w:val="24"/>
        </w:rPr>
        <w:t>Wymagania dla rozwiązania równoważnego</w:t>
      </w:r>
      <w:r w:rsidR="007113FF">
        <w:rPr>
          <w:rFonts w:ascii="Times New Roman" w:hAnsi="Times New Roman"/>
          <w:b/>
          <w:sz w:val="24"/>
          <w:szCs w:val="24"/>
        </w:rPr>
        <w:t xml:space="preserve"> dla Oracle Exadata</w:t>
      </w:r>
    </w:p>
    <w:p w14:paraId="2D143DDB" w14:textId="77777777" w:rsidR="00E7458C" w:rsidRPr="00CC2885" w:rsidRDefault="00965A45" w:rsidP="00961295">
      <w:pPr>
        <w:numPr>
          <w:ilvl w:val="0"/>
          <w:numId w:val="21"/>
        </w:numPr>
        <w:suppressAutoHyphens w:val="0"/>
        <w:contextualSpacing/>
        <w:jc w:val="both"/>
        <w:rPr>
          <w:rFonts w:ascii="Times New Roman" w:hAnsi="Times New Roman"/>
          <w:color w:val="000000"/>
          <w:sz w:val="24"/>
          <w:szCs w:val="24"/>
          <w:lang w:eastAsia="pl-PL"/>
        </w:rPr>
      </w:pPr>
      <w:r>
        <w:rPr>
          <w:rFonts w:ascii="Times New Roman" w:hAnsi="Times New Roman"/>
          <w:color w:val="000000"/>
          <w:sz w:val="24"/>
          <w:szCs w:val="24"/>
          <w:lang w:eastAsia="pl-PL"/>
        </w:rPr>
        <w:t>Zamawiający</w:t>
      </w:r>
      <w:r w:rsidR="00E7458C" w:rsidRPr="00CC2885">
        <w:rPr>
          <w:rFonts w:ascii="Times New Roman" w:hAnsi="Times New Roman"/>
          <w:color w:val="000000"/>
          <w:sz w:val="24"/>
          <w:szCs w:val="24"/>
          <w:lang w:eastAsia="pl-PL"/>
        </w:rPr>
        <w:t xml:space="preserve"> dopuszcza zaoferowanie rozwiązania równoważnego dla </w:t>
      </w:r>
      <w:r w:rsidR="00876FDF" w:rsidRPr="00CC2885">
        <w:rPr>
          <w:rFonts w:ascii="Times New Roman" w:hAnsi="Times New Roman"/>
          <w:sz w:val="24"/>
          <w:szCs w:val="24"/>
        </w:rPr>
        <w:t xml:space="preserve">Oracle Exadata </w:t>
      </w:r>
      <w:r w:rsidR="00F152B7" w:rsidRPr="00CC2885">
        <w:rPr>
          <w:rFonts w:ascii="Times New Roman" w:hAnsi="Times New Roman"/>
          <w:sz w:val="24"/>
          <w:szCs w:val="24"/>
        </w:rPr>
        <w:t>X</w:t>
      </w:r>
      <w:r w:rsidR="00CB2106" w:rsidRPr="00CC2885">
        <w:rPr>
          <w:rFonts w:ascii="Times New Roman" w:hAnsi="Times New Roman"/>
          <w:sz w:val="24"/>
          <w:szCs w:val="24"/>
        </w:rPr>
        <w:t>11M</w:t>
      </w:r>
      <w:r w:rsidR="001E0869" w:rsidRPr="00CC2885">
        <w:rPr>
          <w:rFonts w:ascii="Times New Roman" w:hAnsi="Times New Roman"/>
          <w:sz w:val="24"/>
          <w:szCs w:val="24"/>
        </w:rPr>
        <w:t>-Z</w:t>
      </w:r>
      <w:r w:rsidR="00E7458C" w:rsidRPr="00CC2885">
        <w:rPr>
          <w:rFonts w:ascii="Times New Roman" w:hAnsi="Times New Roman"/>
          <w:sz w:val="24"/>
          <w:szCs w:val="24"/>
        </w:rPr>
        <w:t>, pod warunkiem spełnienia następujących</w:t>
      </w:r>
      <w:r w:rsidR="009D6505" w:rsidRPr="00CC2885">
        <w:rPr>
          <w:rFonts w:ascii="Times New Roman" w:hAnsi="Times New Roman"/>
          <w:sz w:val="24"/>
          <w:szCs w:val="24"/>
        </w:rPr>
        <w:t>,</w:t>
      </w:r>
      <w:r w:rsidR="00E7458C" w:rsidRPr="00CC2885">
        <w:rPr>
          <w:rFonts w:ascii="Times New Roman" w:hAnsi="Times New Roman"/>
          <w:sz w:val="24"/>
          <w:szCs w:val="24"/>
        </w:rPr>
        <w:t xml:space="preserve"> opisanych poniżej parametrów </w:t>
      </w:r>
      <w:r w:rsidR="00E7458C" w:rsidRPr="00CC2885">
        <w:rPr>
          <w:rFonts w:ascii="Times New Roman" w:hAnsi="Times New Roman"/>
          <w:color w:val="000000"/>
          <w:sz w:val="24"/>
          <w:szCs w:val="24"/>
          <w:lang w:eastAsia="pl-PL"/>
        </w:rPr>
        <w:t>sprzętowych, funkcjonalnych i organizacyjnych.</w:t>
      </w:r>
    </w:p>
    <w:p w14:paraId="7C95BE25" w14:textId="77777777" w:rsidR="00A6411D" w:rsidRPr="00CC2885" w:rsidRDefault="00E7458C" w:rsidP="00961295">
      <w:pPr>
        <w:numPr>
          <w:ilvl w:val="0"/>
          <w:numId w:val="21"/>
        </w:numPr>
        <w:suppressAutoHyphens w:val="0"/>
        <w:contextualSpacing/>
        <w:jc w:val="both"/>
        <w:rPr>
          <w:rFonts w:ascii="Times New Roman" w:hAnsi="Times New Roman"/>
          <w:color w:val="000000"/>
          <w:sz w:val="24"/>
          <w:szCs w:val="24"/>
          <w:lang w:eastAsia="pl-PL"/>
        </w:rPr>
      </w:pPr>
      <w:r w:rsidRPr="00CC2885">
        <w:rPr>
          <w:rFonts w:ascii="Times New Roman" w:hAnsi="Times New Roman"/>
          <w:color w:val="000000"/>
          <w:sz w:val="24"/>
          <w:szCs w:val="24"/>
          <w:lang w:eastAsia="pl-PL"/>
        </w:rPr>
        <w:t xml:space="preserve">W przypadku </w:t>
      </w:r>
      <w:r w:rsidR="005727AA" w:rsidRPr="00CC2885">
        <w:rPr>
          <w:rFonts w:ascii="Times New Roman" w:hAnsi="Times New Roman"/>
          <w:color w:val="000000"/>
          <w:sz w:val="24"/>
          <w:szCs w:val="24"/>
          <w:lang w:eastAsia="pl-PL"/>
        </w:rPr>
        <w:t>za</w:t>
      </w:r>
      <w:r w:rsidRPr="00CC2885">
        <w:rPr>
          <w:rFonts w:ascii="Times New Roman" w:hAnsi="Times New Roman"/>
          <w:color w:val="000000"/>
          <w:sz w:val="24"/>
          <w:szCs w:val="24"/>
          <w:lang w:eastAsia="pl-PL"/>
        </w:rPr>
        <w:t xml:space="preserve">oferowania rozwiązania </w:t>
      </w:r>
      <w:r w:rsidR="006B4B58" w:rsidRPr="00CC2885">
        <w:rPr>
          <w:rFonts w:ascii="Times New Roman" w:hAnsi="Times New Roman"/>
          <w:color w:val="000000"/>
          <w:sz w:val="24"/>
          <w:szCs w:val="24"/>
          <w:lang w:eastAsia="pl-PL"/>
        </w:rPr>
        <w:t>równoważnego</w:t>
      </w:r>
      <w:r w:rsidRPr="00CC2885">
        <w:rPr>
          <w:rFonts w:ascii="Times New Roman" w:hAnsi="Times New Roman"/>
          <w:color w:val="000000"/>
          <w:sz w:val="24"/>
          <w:szCs w:val="24"/>
          <w:lang w:eastAsia="pl-PL"/>
        </w:rPr>
        <w:t xml:space="preserve">, </w:t>
      </w:r>
      <w:r w:rsidR="00965A45">
        <w:rPr>
          <w:rFonts w:ascii="Times New Roman" w:hAnsi="Times New Roman"/>
          <w:color w:val="000000"/>
          <w:sz w:val="24"/>
          <w:szCs w:val="24"/>
          <w:lang w:eastAsia="pl-PL"/>
        </w:rPr>
        <w:t>Zamawiający</w:t>
      </w:r>
      <w:r w:rsidRPr="00CC2885">
        <w:rPr>
          <w:rFonts w:ascii="Times New Roman" w:hAnsi="Times New Roman"/>
          <w:color w:val="000000"/>
          <w:sz w:val="24"/>
          <w:szCs w:val="24"/>
          <w:lang w:eastAsia="pl-PL"/>
        </w:rPr>
        <w:t xml:space="preserve"> wymaga dostarczenia wszystkich niezbędnych licencji bezterminowych oraz pozytywnego wyniku wykonania testów akceptacyjnych na bazach danych </w:t>
      </w:r>
      <w:r w:rsidR="00965A45">
        <w:rPr>
          <w:rFonts w:ascii="Times New Roman" w:hAnsi="Times New Roman"/>
          <w:color w:val="000000"/>
          <w:sz w:val="24"/>
          <w:szCs w:val="24"/>
          <w:lang w:eastAsia="pl-PL"/>
        </w:rPr>
        <w:t>Zamawiającego</w:t>
      </w:r>
      <w:r w:rsidRPr="00CC2885">
        <w:rPr>
          <w:rFonts w:ascii="Times New Roman" w:hAnsi="Times New Roman"/>
          <w:color w:val="000000"/>
          <w:sz w:val="24"/>
          <w:szCs w:val="24"/>
          <w:lang w:eastAsia="pl-PL"/>
        </w:rPr>
        <w:t xml:space="preserve"> </w:t>
      </w:r>
      <w:r w:rsidR="00474F9F" w:rsidRPr="00CC2885">
        <w:rPr>
          <w:rFonts w:ascii="Times New Roman" w:hAnsi="Times New Roman"/>
          <w:color w:val="000000"/>
          <w:sz w:val="24"/>
          <w:szCs w:val="24"/>
          <w:lang w:eastAsia="pl-PL"/>
        </w:rPr>
        <w:br/>
      </w:r>
      <w:r w:rsidRPr="00CC2885">
        <w:rPr>
          <w:rFonts w:ascii="Times New Roman" w:hAnsi="Times New Roman"/>
          <w:color w:val="000000"/>
          <w:sz w:val="24"/>
          <w:szCs w:val="24"/>
          <w:lang w:eastAsia="pl-PL"/>
        </w:rPr>
        <w:t xml:space="preserve">w środowisku </w:t>
      </w:r>
      <w:r w:rsidR="00965A45">
        <w:rPr>
          <w:rFonts w:ascii="Times New Roman" w:hAnsi="Times New Roman"/>
          <w:color w:val="000000"/>
          <w:sz w:val="24"/>
          <w:szCs w:val="24"/>
          <w:lang w:eastAsia="pl-PL"/>
        </w:rPr>
        <w:t>Zamawiającego</w:t>
      </w:r>
      <w:r w:rsidRPr="00CC2885">
        <w:rPr>
          <w:rFonts w:ascii="Times New Roman" w:hAnsi="Times New Roman"/>
          <w:color w:val="000000"/>
          <w:sz w:val="24"/>
          <w:szCs w:val="24"/>
          <w:lang w:eastAsia="pl-PL"/>
        </w:rPr>
        <w:t xml:space="preserve"> w ciągu </w:t>
      </w:r>
      <w:r w:rsidR="00AD3566" w:rsidRPr="00CC2885">
        <w:rPr>
          <w:rFonts w:ascii="Times New Roman" w:hAnsi="Times New Roman"/>
          <w:color w:val="000000"/>
          <w:sz w:val="24"/>
          <w:szCs w:val="24"/>
          <w:lang w:eastAsia="pl-PL"/>
        </w:rPr>
        <w:t xml:space="preserve">20 </w:t>
      </w:r>
      <w:r w:rsidRPr="00CC2885">
        <w:rPr>
          <w:rFonts w:ascii="Times New Roman" w:hAnsi="Times New Roman"/>
          <w:color w:val="000000"/>
          <w:sz w:val="24"/>
          <w:szCs w:val="24"/>
          <w:lang w:eastAsia="pl-PL"/>
        </w:rPr>
        <w:t xml:space="preserve">dni od terminu wyboru oferty. Testy akceptacyjne wykonywane będą na koszt </w:t>
      </w:r>
      <w:r w:rsidR="00965A45">
        <w:rPr>
          <w:rFonts w:ascii="Times New Roman" w:hAnsi="Times New Roman"/>
          <w:color w:val="000000"/>
          <w:sz w:val="24"/>
          <w:szCs w:val="24"/>
          <w:lang w:eastAsia="pl-PL"/>
        </w:rPr>
        <w:t>Wykonawcy</w:t>
      </w:r>
      <w:r w:rsidRPr="00CC2885">
        <w:rPr>
          <w:rFonts w:ascii="Times New Roman" w:hAnsi="Times New Roman"/>
          <w:color w:val="000000"/>
          <w:sz w:val="24"/>
          <w:szCs w:val="24"/>
          <w:lang w:eastAsia="pl-PL"/>
        </w:rPr>
        <w:t>.</w:t>
      </w:r>
    </w:p>
    <w:p w14:paraId="17AC7C24" w14:textId="77777777" w:rsidR="009D7489" w:rsidRPr="00CC2885" w:rsidRDefault="009D7489" w:rsidP="00961295">
      <w:pPr>
        <w:numPr>
          <w:ilvl w:val="0"/>
          <w:numId w:val="21"/>
        </w:numPr>
        <w:suppressAutoHyphens w:val="0"/>
        <w:contextualSpacing/>
        <w:jc w:val="both"/>
        <w:rPr>
          <w:rFonts w:ascii="Times New Roman" w:hAnsi="Times New Roman"/>
          <w:color w:val="000000"/>
          <w:sz w:val="24"/>
          <w:szCs w:val="24"/>
          <w:lang w:eastAsia="pl-PL"/>
        </w:rPr>
      </w:pPr>
      <w:r w:rsidRPr="00CC2885">
        <w:rPr>
          <w:rFonts w:ascii="Times New Roman" w:hAnsi="Times New Roman"/>
          <w:color w:val="000000"/>
          <w:sz w:val="24"/>
          <w:szCs w:val="24"/>
          <w:lang w:eastAsia="pl-PL"/>
        </w:rPr>
        <w:t xml:space="preserve">Rozbudowa platformy sprzętowo-systemowej Oracle Exadata nie może naruszać </w:t>
      </w:r>
      <w:r w:rsidR="00716807" w:rsidRPr="00CC2885">
        <w:rPr>
          <w:rFonts w:ascii="Times New Roman" w:hAnsi="Times New Roman"/>
          <w:color w:val="000000"/>
          <w:sz w:val="24"/>
          <w:szCs w:val="24"/>
          <w:lang w:eastAsia="pl-PL"/>
        </w:rPr>
        <w:t xml:space="preserve">praw do wykupionych przez </w:t>
      </w:r>
      <w:r w:rsidR="00965A45">
        <w:rPr>
          <w:rFonts w:ascii="Times New Roman" w:hAnsi="Times New Roman"/>
          <w:color w:val="000000"/>
          <w:sz w:val="24"/>
          <w:szCs w:val="24"/>
          <w:lang w:eastAsia="pl-PL"/>
        </w:rPr>
        <w:t>Zamawiającego</w:t>
      </w:r>
      <w:r w:rsidR="00716807" w:rsidRPr="00CC2885">
        <w:rPr>
          <w:rFonts w:ascii="Times New Roman" w:hAnsi="Times New Roman"/>
          <w:color w:val="000000"/>
          <w:sz w:val="24"/>
          <w:szCs w:val="24"/>
          <w:lang w:eastAsia="pl-PL"/>
        </w:rPr>
        <w:t xml:space="preserve"> usług wsparcia producenckiego na elementy sprzętowe Oracle Exadata X</w:t>
      </w:r>
      <w:r w:rsidR="00CB2106" w:rsidRPr="00CC2885">
        <w:rPr>
          <w:rFonts w:ascii="Times New Roman" w:hAnsi="Times New Roman"/>
          <w:color w:val="000000"/>
          <w:sz w:val="24"/>
          <w:szCs w:val="24"/>
          <w:lang w:eastAsia="pl-PL"/>
        </w:rPr>
        <w:t>7</w:t>
      </w:r>
      <w:r w:rsidR="00716807" w:rsidRPr="00CC2885">
        <w:rPr>
          <w:rFonts w:ascii="Times New Roman" w:hAnsi="Times New Roman"/>
          <w:color w:val="000000"/>
          <w:sz w:val="24"/>
          <w:szCs w:val="24"/>
          <w:lang w:eastAsia="pl-PL"/>
        </w:rPr>
        <w:t>-2</w:t>
      </w:r>
      <w:r w:rsidR="00E84373" w:rsidRPr="00CC2885">
        <w:rPr>
          <w:rFonts w:ascii="Times New Roman" w:hAnsi="Times New Roman"/>
          <w:color w:val="000000"/>
          <w:sz w:val="24"/>
          <w:szCs w:val="24"/>
          <w:lang w:eastAsia="pl-PL"/>
        </w:rPr>
        <w:t xml:space="preserve"> oraz </w:t>
      </w:r>
      <w:r w:rsidR="00E84373" w:rsidRPr="00CC2885">
        <w:rPr>
          <w:rFonts w:ascii="Times New Roman" w:hAnsi="Times New Roman"/>
          <w:sz w:val="24"/>
          <w:szCs w:val="24"/>
        </w:rPr>
        <w:t>pamięci masowej przeznaczonej na dane nieprodukcyjne</w:t>
      </w:r>
      <w:r w:rsidR="008956D5" w:rsidRPr="00CC2885">
        <w:rPr>
          <w:rFonts w:ascii="Times New Roman" w:hAnsi="Times New Roman"/>
          <w:color w:val="000000"/>
          <w:sz w:val="24"/>
          <w:szCs w:val="24"/>
          <w:lang w:eastAsia="pl-PL"/>
        </w:rPr>
        <w:t>, ja</w:t>
      </w:r>
      <w:r w:rsidR="00716807" w:rsidRPr="00CC2885">
        <w:rPr>
          <w:rFonts w:ascii="Times New Roman" w:hAnsi="Times New Roman"/>
          <w:color w:val="000000"/>
          <w:sz w:val="24"/>
          <w:szCs w:val="24"/>
          <w:lang w:eastAsia="pl-PL"/>
        </w:rPr>
        <w:t xml:space="preserve">k i </w:t>
      </w:r>
      <w:r w:rsidRPr="00CC2885">
        <w:rPr>
          <w:rFonts w:ascii="Times New Roman" w:hAnsi="Times New Roman"/>
          <w:color w:val="000000"/>
          <w:sz w:val="24"/>
          <w:szCs w:val="24"/>
          <w:lang w:eastAsia="pl-PL"/>
        </w:rPr>
        <w:t>oprogramowania Oracle.</w:t>
      </w:r>
      <w:r w:rsidR="00010483" w:rsidRPr="00CC2885">
        <w:rPr>
          <w:rFonts w:ascii="Times New Roman" w:hAnsi="Times New Roman"/>
          <w:color w:val="000000"/>
          <w:sz w:val="24"/>
          <w:szCs w:val="24"/>
          <w:lang w:eastAsia="pl-PL"/>
        </w:rPr>
        <w:t xml:space="preserve"> Prace związane z rekonfiguracją platformy sprzętowo – systemowej Oracle Exadata X</w:t>
      </w:r>
      <w:r w:rsidR="00CB2106" w:rsidRPr="00CC2885">
        <w:rPr>
          <w:rFonts w:ascii="Times New Roman" w:hAnsi="Times New Roman"/>
          <w:color w:val="000000"/>
          <w:sz w:val="24"/>
          <w:szCs w:val="24"/>
          <w:lang w:eastAsia="pl-PL"/>
        </w:rPr>
        <w:t>7</w:t>
      </w:r>
      <w:r w:rsidR="00010483" w:rsidRPr="00CC2885">
        <w:rPr>
          <w:rFonts w:ascii="Times New Roman" w:hAnsi="Times New Roman"/>
          <w:color w:val="000000"/>
          <w:sz w:val="24"/>
          <w:szCs w:val="24"/>
          <w:lang w:eastAsia="pl-PL"/>
        </w:rPr>
        <w:t>-2 p</w:t>
      </w:r>
      <w:r w:rsidR="009D6505" w:rsidRPr="00CC2885">
        <w:rPr>
          <w:rFonts w:ascii="Times New Roman" w:hAnsi="Times New Roman"/>
          <w:color w:val="000000"/>
          <w:sz w:val="24"/>
          <w:szCs w:val="24"/>
          <w:lang w:eastAsia="pl-PL"/>
        </w:rPr>
        <w:t xml:space="preserve">osiadanej przez </w:t>
      </w:r>
      <w:r w:rsidR="00965A45">
        <w:rPr>
          <w:rFonts w:ascii="Times New Roman" w:hAnsi="Times New Roman"/>
          <w:color w:val="000000"/>
          <w:sz w:val="24"/>
          <w:szCs w:val="24"/>
          <w:lang w:eastAsia="pl-PL"/>
        </w:rPr>
        <w:t>Zamawiającego</w:t>
      </w:r>
      <w:r w:rsidR="009D6505" w:rsidRPr="00CC2885">
        <w:rPr>
          <w:rFonts w:ascii="Times New Roman" w:hAnsi="Times New Roman"/>
          <w:color w:val="000000"/>
          <w:sz w:val="24"/>
          <w:szCs w:val="24"/>
          <w:lang w:eastAsia="pl-PL"/>
        </w:rPr>
        <w:t xml:space="preserve"> muszą</w:t>
      </w:r>
      <w:r w:rsidR="00010483" w:rsidRPr="00CC2885">
        <w:rPr>
          <w:rFonts w:ascii="Times New Roman" w:hAnsi="Times New Roman"/>
          <w:color w:val="000000"/>
          <w:sz w:val="24"/>
          <w:szCs w:val="24"/>
          <w:lang w:eastAsia="pl-PL"/>
        </w:rPr>
        <w:t xml:space="preserve"> być wykonane przez osoby posiada</w:t>
      </w:r>
      <w:r w:rsidR="001F618A" w:rsidRPr="00CC2885">
        <w:rPr>
          <w:rFonts w:ascii="Times New Roman" w:hAnsi="Times New Roman"/>
          <w:color w:val="000000"/>
          <w:sz w:val="24"/>
          <w:szCs w:val="24"/>
          <w:lang w:eastAsia="pl-PL"/>
        </w:rPr>
        <w:t xml:space="preserve">jące certyfikaty </w:t>
      </w:r>
      <w:r w:rsidR="009D6505" w:rsidRPr="00CC2885">
        <w:rPr>
          <w:rFonts w:ascii="Times New Roman" w:hAnsi="Times New Roman"/>
          <w:color w:val="000000"/>
          <w:sz w:val="24"/>
          <w:szCs w:val="24"/>
          <w:lang w:eastAsia="pl-PL"/>
        </w:rPr>
        <w:t>wymienione w</w:t>
      </w:r>
      <w:r w:rsidR="001F618A" w:rsidRPr="00CC2885">
        <w:rPr>
          <w:rFonts w:ascii="Times New Roman" w:hAnsi="Times New Roman"/>
          <w:color w:val="000000"/>
          <w:sz w:val="24"/>
          <w:szCs w:val="24"/>
          <w:lang w:eastAsia="pl-PL"/>
        </w:rPr>
        <w:t xml:space="preserve"> pkt 2</w:t>
      </w:r>
      <w:r w:rsidR="00707DC6" w:rsidRPr="00CC2885">
        <w:rPr>
          <w:rFonts w:ascii="Times New Roman" w:hAnsi="Times New Roman"/>
          <w:color w:val="000000"/>
          <w:sz w:val="24"/>
          <w:szCs w:val="24"/>
          <w:lang w:eastAsia="pl-PL"/>
        </w:rPr>
        <w:t>.1.6</w:t>
      </w:r>
      <w:r w:rsidR="00010483" w:rsidRPr="00CC2885">
        <w:rPr>
          <w:rFonts w:ascii="Times New Roman" w:hAnsi="Times New Roman"/>
          <w:color w:val="000000"/>
          <w:sz w:val="24"/>
          <w:szCs w:val="24"/>
          <w:lang w:eastAsia="pl-PL"/>
        </w:rPr>
        <w:t>.</w:t>
      </w:r>
    </w:p>
    <w:p w14:paraId="4F233DBB" w14:textId="77777777" w:rsidR="00010483" w:rsidRPr="00CC2885" w:rsidRDefault="00010483" w:rsidP="00961295">
      <w:pPr>
        <w:numPr>
          <w:ilvl w:val="0"/>
          <w:numId w:val="21"/>
        </w:numPr>
        <w:suppressAutoHyphens w:val="0"/>
        <w:contextualSpacing/>
        <w:jc w:val="both"/>
        <w:rPr>
          <w:rFonts w:ascii="Times New Roman" w:hAnsi="Times New Roman"/>
          <w:color w:val="000000"/>
          <w:sz w:val="24"/>
          <w:szCs w:val="24"/>
          <w:lang w:eastAsia="pl-PL"/>
        </w:rPr>
      </w:pPr>
      <w:r w:rsidRPr="00CC2885">
        <w:rPr>
          <w:rFonts w:ascii="Times New Roman" w:hAnsi="Times New Roman"/>
          <w:color w:val="000000"/>
          <w:sz w:val="24"/>
          <w:szCs w:val="24"/>
          <w:lang w:eastAsia="pl-PL"/>
        </w:rPr>
        <w:t xml:space="preserve">Docelowa architektura rozwiązania </w:t>
      </w:r>
      <w:r w:rsidR="001F618A" w:rsidRPr="00CC2885">
        <w:rPr>
          <w:rFonts w:ascii="Times New Roman" w:hAnsi="Times New Roman"/>
          <w:color w:val="000000"/>
          <w:sz w:val="24"/>
          <w:szCs w:val="24"/>
          <w:lang w:eastAsia="pl-PL"/>
        </w:rPr>
        <w:t>musi być zgodna z zapisami pkt 2</w:t>
      </w:r>
      <w:r w:rsidRPr="00CC2885">
        <w:rPr>
          <w:rFonts w:ascii="Times New Roman" w:hAnsi="Times New Roman"/>
          <w:color w:val="000000"/>
          <w:sz w:val="24"/>
          <w:szCs w:val="24"/>
          <w:lang w:eastAsia="pl-PL"/>
        </w:rPr>
        <w:t>.</w:t>
      </w:r>
    </w:p>
    <w:p w14:paraId="160401CF" w14:textId="77777777" w:rsidR="00AD3566" w:rsidRPr="00CC2885" w:rsidRDefault="00AD3566" w:rsidP="00961295">
      <w:pPr>
        <w:numPr>
          <w:ilvl w:val="0"/>
          <w:numId w:val="21"/>
        </w:numPr>
        <w:suppressAutoHyphens w:val="0"/>
        <w:contextualSpacing/>
        <w:jc w:val="both"/>
        <w:rPr>
          <w:rFonts w:ascii="Times New Roman" w:hAnsi="Times New Roman"/>
          <w:color w:val="000000"/>
          <w:sz w:val="24"/>
          <w:szCs w:val="24"/>
          <w:lang w:eastAsia="pl-PL"/>
        </w:rPr>
      </w:pPr>
      <w:r w:rsidRPr="00CC2885">
        <w:rPr>
          <w:rFonts w:ascii="Times New Roman" w:hAnsi="Times New Roman"/>
          <w:color w:val="000000"/>
          <w:sz w:val="24"/>
          <w:szCs w:val="24"/>
          <w:lang w:eastAsia="pl-PL"/>
        </w:rPr>
        <w:t>Warunk</w:t>
      </w:r>
      <w:r w:rsidR="0020649A" w:rsidRPr="00CC2885">
        <w:rPr>
          <w:rFonts w:ascii="Times New Roman" w:hAnsi="Times New Roman"/>
          <w:color w:val="000000"/>
          <w:sz w:val="24"/>
          <w:szCs w:val="24"/>
          <w:lang w:eastAsia="pl-PL"/>
        </w:rPr>
        <w:t>i</w:t>
      </w:r>
      <w:r w:rsidRPr="00CC2885">
        <w:rPr>
          <w:rFonts w:ascii="Times New Roman" w:hAnsi="Times New Roman"/>
          <w:color w:val="000000"/>
          <w:sz w:val="24"/>
          <w:szCs w:val="24"/>
          <w:lang w:eastAsia="pl-PL"/>
        </w:rPr>
        <w:t xml:space="preserve"> gwarancyjne dla rozwiązania równow</w:t>
      </w:r>
      <w:r w:rsidR="001F618A" w:rsidRPr="00CC2885">
        <w:rPr>
          <w:rFonts w:ascii="Times New Roman" w:hAnsi="Times New Roman"/>
          <w:color w:val="000000"/>
          <w:sz w:val="24"/>
          <w:szCs w:val="24"/>
          <w:lang w:eastAsia="pl-PL"/>
        </w:rPr>
        <w:t>ażnego zostały określone w pkt 3</w:t>
      </w:r>
      <w:r w:rsidRPr="00CC2885">
        <w:rPr>
          <w:rFonts w:ascii="Times New Roman" w:hAnsi="Times New Roman"/>
          <w:color w:val="000000"/>
          <w:sz w:val="24"/>
          <w:szCs w:val="24"/>
          <w:lang w:eastAsia="pl-PL"/>
        </w:rPr>
        <w:t>.</w:t>
      </w:r>
    </w:p>
    <w:p w14:paraId="32C611A1" w14:textId="77777777" w:rsidR="006B4B58" w:rsidRPr="00CC2885" w:rsidRDefault="006B4B58" w:rsidP="00961295">
      <w:pPr>
        <w:numPr>
          <w:ilvl w:val="1"/>
          <w:numId w:val="18"/>
        </w:numPr>
        <w:spacing w:after="120" w:line="240" w:lineRule="auto"/>
        <w:jc w:val="both"/>
        <w:rPr>
          <w:rFonts w:ascii="Times New Roman" w:hAnsi="Times New Roman"/>
          <w:sz w:val="24"/>
          <w:szCs w:val="24"/>
        </w:rPr>
      </w:pPr>
      <w:r w:rsidRPr="00CC2885">
        <w:rPr>
          <w:rFonts w:ascii="Times New Roman" w:hAnsi="Times New Roman"/>
          <w:sz w:val="24"/>
          <w:szCs w:val="24"/>
        </w:rPr>
        <w:lastRenderedPageBreak/>
        <w:t>Wymagana k</w:t>
      </w:r>
      <w:r w:rsidR="005B0D09" w:rsidRPr="00CC2885">
        <w:rPr>
          <w:rFonts w:ascii="Times New Roman" w:hAnsi="Times New Roman"/>
          <w:sz w:val="24"/>
          <w:szCs w:val="24"/>
        </w:rPr>
        <w:t>onfiguracja Platformy sprzętowo-</w:t>
      </w:r>
      <w:r w:rsidRPr="00CC2885">
        <w:rPr>
          <w:rFonts w:ascii="Times New Roman" w:hAnsi="Times New Roman"/>
          <w:sz w:val="24"/>
          <w:szCs w:val="24"/>
        </w:rPr>
        <w:t xml:space="preserve">systemowej </w:t>
      </w:r>
    </w:p>
    <w:p w14:paraId="739F2680" w14:textId="77777777" w:rsidR="006B4B58" w:rsidRPr="00CC2885" w:rsidRDefault="006B4B58" w:rsidP="00961295">
      <w:pPr>
        <w:numPr>
          <w:ilvl w:val="2"/>
          <w:numId w:val="18"/>
        </w:numPr>
        <w:spacing w:after="120" w:line="240" w:lineRule="auto"/>
        <w:jc w:val="both"/>
        <w:rPr>
          <w:rFonts w:ascii="Times New Roman" w:hAnsi="Times New Roman"/>
          <w:sz w:val="24"/>
          <w:szCs w:val="24"/>
        </w:rPr>
      </w:pPr>
      <w:r w:rsidRPr="00CC2885">
        <w:rPr>
          <w:rFonts w:ascii="Times New Roman" w:hAnsi="Times New Roman"/>
          <w:sz w:val="24"/>
          <w:szCs w:val="24"/>
        </w:rPr>
        <w:t>Wymagania ogólne:</w:t>
      </w:r>
    </w:p>
    <w:p w14:paraId="3B94F49C" w14:textId="77777777" w:rsidR="006B4B58" w:rsidRPr="00CC2885" w:rsidRDefault="006B4B58" w:rsidP="00961295">
      <w:pPr>
        <w:numPr>
          <w:ilvl w:val="3"/>
          <w:numId w:val="26"/>
        </w:numPr>
        <w:spacing w:after="120" w:line="240" w:lineRule="auto"/>
        <w:ind w:left="2127" w:hanging="709"/>
        <w:jc w:val="both"/>
        <w:rPr>
          <w:rFonts w:ascii="Times New Roman" w:hAnsi="Times New Roman"/>
          <w:sz w:val="24"/>
          <w:szCs w:val="24"/>
        </w:rPr>
      </w:pPr>
      <w:r w:rsidRPr="00CC2885">
        <w:rPr>
          <w:rFonts w:ascii="Times New Roman" w:hAnsi="Times New Roman"/>
          <w:sz w:val="24"/>
          <w:szCs w:val="24"/>
        </w:rPr>
        <w:t xml:space="preserve"> Platforma sprzętowo-systemowa ma służyć do pracy bazy danych</w:t>
      </w:r>
      <w:r w:rsidR="005C7768" w:rsidRPr="00CC2885">
        <w:rPr>
          <w:rFonts w:ascii="Times New Roman" w:hAnsi="Times New Roman"/>
          <w:sz w:val="24"/>
          <w:szCs w:val="24"/>
        </w:rPr>
        <w:t xml:space="preserve"> </w:t>
      </w:r>
      <w:r w:rsidR="005C7768" w:rsidRPr="00CC2885">
        <w:rPr>
          <w:rFonts w:ascii="Times New Roman" w:hAnsi="Times New Roman"/>
          <w:sz w:val="24"/>
          <w:szCs w:val="24"/>
        </w:rPr>
        <w:br/>
      </w:r>
      <w:r w:rsidRPr="00CC2885">
        <w:rPr>
          <w:rFonts w:ascii="Times New Roman" w:hAnsi="Times New Roman"/>
          <w:sz w:val="24"/>
          <w:szCs w:val="24"/>
        </w:rPr>
        <w:t>i niezbędnego do tego celu oprogramowania.</w:t>
      </w:r>
    </w:p>
    <w:p w14:paraId="5C78E51A" w14:textId="77777777" w:rsidR="006B4B58" w:rsidRPr="00CC2885" w:rsidRDefault="00794E2A" w:rsidP="00961295">
      <w:pPr>
        <w:numPr>
          <w:ilvl w:val="3"/>
          <w:numId w:val="26"/>
        </w:numPr>
        <w:spacing w:after="120" w:line="240" w:lineRule="auto"/>
        <w:ind w:left="2127" w:hanging="709"/>
        <w:jc w:val="both"/>
        <w:rPr>
          <w:rFonts w:ascii="Times New Roman" w:hAnsi="Times New Roman"/>
          <w:sz w:val="24"/>
          <w:szCs w:val="24"/>
        </w:rPr>
      </w:pPr>
      <w:r w:rsidRPr="00CC2885">
        <w:rPr>
          <w:rFonts w:ascii="Times New Roman" w:hAnsi="Times New Roman"/>
          <w:sz w:val="24"/>
          <w:szCs w:val="24"/>
        </w:rPr>
        <w:t xml:space="preserve"> </w:t>
      </w:r>
      <w:r w:rsidR="0085069E" w:rsidRPr="00CC2885">
        <w:rPr>
          <w:rFonts w:ascii="Times New Roman" w:hAnsi="Times New Roman"/>
          <w:sz w:val="24"/>
          <w:szCs w:val="24"/>
        </w:rPr>
        <w:t>Środowisko</w:t>
      </w:r>
      <w:r w:rsidR="006B4B58" w:rsidRPr="00CC2885">
        <w:rPr>
          <w:rFonts w:ascii="Times New Roman" w:hAnsi="Times New Roman"/>
          <w:sz w:val="24"/>
          <w:szCs w:val="24"/>
        </w:rPr>
        <w:t xml:space="preserve"> Platformy sprzętowo-systemowej ze względu na niezawodność i skalowalność musi zawierać co najmniej 2 serwery bazodanowe o tej samej liczbie fizycznych procesorów oraz co najmniej 3 moduły podsystemu pamięci masowej przeznaczone na dane produkcyjne.</w:t>
      </w:r>
    </w:p>
    <w:p w14:paraId="24FA0DE2" w14:textId="77777777" w:rsidR="00F23F15" w:rsidRPr="00CC2885" w:rsidRDefault="00794E2A" w:rsidP="00961295">
      <w:pPr>
        <w:numPr>
          <w:ilvl w:val="3"/>
          <w:numId w:val="26"/>
        </w:numPr>
        <w:spacing w:after="120" w:line="240" w:lineRule="auto"/>
        <w:ind w:left="2127" w:hanging="709"/>
        <w:jc w:val="both"/>
        <w:rPr>
          <w:rFonts w:ascii="Times New Roman" w:hAnsi="Times New Roman"/>
          <w:sz w:val="24"/>
          <w:szCs w:val="24"/>
        </w:rPr>
      </w:pPr>
      <w:r w:rsidRPr="00CC2885">
        <w:rPr>
          <w:rFonts w:ascii="Times New Roman" w:hAnsi="Times New Roman"/>
          <w:sz w:val="24"/>
          <w:szCs w:val="24"/>
        </w:rPr>
        <w:t xml:space="preserve"> </w:t>
      </w:r>
      <w:r w:rsidR="00F23F15" w:rsidRPr="00CC2885">
        <w:rPr>
          <w:rFonts w:ascii="Times New Roman" w:hAnsi="Times New Roman"/>
          <w:sz w:val="24"/>
          <w:szCs w:val="24"/>
        </w:rPr>
        <w:t>Łącznie Zintegrowana Platforma Sprzętowa musi dysponować minimum 160 rdzeniami CPU, przy czym minimum 64 rdzeni CPU Zintegrowanej Platformy Sprzętowej musi wspierać wykonywanie co najmniej następujących funkcji silnika baz danych:</w:t>
      </w:r>
    </w:p>
    <w:p w14:paraId="27F35F1C" w14:textId="77777777" w:rsidR="006B4B58" w:rsidRPr="00CC2885" w:rsidRDefault="006B4B58" w:rsidP="00961295">
      <w:pPr>
        <w:numPr>
          <w:ilvl w:val="4"/>
          <w:numId w:val="18"/>
        </w:numPr>
        <w:spacing w:after="120" w:line="240" w:lineRule="auto"/>
        <w:ind w:left="3119" w:hanging="992"/>
        <w:jc w:val="both"/>
        <w:rPr>
          <w:rFonts w:ascii="Times New Roman" w:hAnsi="Times New Roman"/>
          <w:sz w:val="24"/>
          <w:szCs w:val="24"/>
        </w:rPr>
      </w:pPr>
      <w:r w:rsidRPr="00CC2885">
        <w:rPr>
          <w:rFonts w:ascii="Times New Roman" w:hAnsi="Times New Roman"/>
          <w:sz w:val="24"/>
          <w:szCs w:val="24"/>
        </w:rPr>
        <w:t>przeszukiwanie danych,</w:t>
      </w:r>
    </w:p>
    <w:p w14:paraId="3E947E01" w14:textId="77777777" w:rsidR="006B4B58" w:rsidRPr="00CC2885" w:rsidRDefault="006B4B58" w:rsidP="00961295">
      <w:pPr>
        <w:numPr>
          <w:ilvl w:val="4"/>
          <w:numId w:val="18"/>
        </w:numPr>
        <w:spacing w:after="120" w:line="240" w:lineRule="auto"/>
        <w:ind w:left="3119" w:hanging="992"/>
        <w:jc w:val="both"/>
        <w:rPr>
          <w:rFonts w:ascii="Times New Roman" w:hAnsi="Times New Roman"/>
          <w:sz w:val="24"/>
          <w:szCs w:val="24"/>
        </w:rPr>
      </w:pPr>
      <w:r w:rsidRPr="00CC2885">
        <w:rPr>
          <w:rFonts w:ascii="Times New Roman" w:hAnsi="Times New Roman"/>
          <w:sz w:val="24"/>
          <w:szCs w:val="24"/>
        </w:rPr>
        <w:t>przetwarzanie danych skompresowanych,</w:t>
      </w:r>
    </w:p>
    <w:p w14:paraId="61B2B51E" w14:textId="77777777" w:rsidR="006B4B58" w:rsidRPr="00CC2885" w:rsidRDefault="006B4B58" w:rsidP="00961295">
      <w:pPr>
        <w:numPr>
          <w:ilvl w:val="4"/>
          <w:numId w:val="18"/>
        </w:numPr>
        <w:spacing w:after="120" w:line="240" w:lineRule="auto"/>
        <w:ind w:left="3119" w:hanging="992"/>
        <w:jc w:val="both"/>
        <w:rPr>
          <w:rFonts w:ascii="Times New Roman" w:hAnsi="Times New Roman"/>
          <w:sz w:val="24"/>
          <w:szCs w:val="24"/>
        </w:rPr>
      </w:pPr>
      <w:r w:rsidRPr="00CC2885">
        <w:rPr>
          <w:rFonts w:ascii="Times New Roman" w:hAnsi="Times New Roman"/>
          <w:sz w:val="24"/>
          <w:szCs w:val="24"/>
        </w:rPr>
        <w:t>łączenie tabel,</w:t>
      </w:r>
    </w:p>
    <w:p w14:paraId="1FDB280D" w14:textId="77777777" w:rsidR="006B4B58" w:rsidRPr="00CC2885" w:rsidRDefault="006B4B58" w:rsidP="00961295">
      <w:pPr>
        <w:numPr>
          <w:ilvl w:val="4"/>
          <w:numId w:val="18"/>
        </w:numPr>
        <w:spacing w:after="120" w:line="240" w:lineRule="auto"/>
        <w:ind w:left="3119" w:hanging="992"/>
        <w:jc w:val="both"/>
        <w:rPr>
          <w:rFonts w:ascii="Times New Roman" w:hAnsi="Times New Roman"/>
          <w:sz w:val="24"/>
          <w:szCs w:val="24"/>
        </w:rPr>
      </w:pPr>
      <w:r w:rsidRPr="00CC2885">
        <w:rPr>
          <w:rFonts w:ascii="Times New Roman" w:hAnsi="Times New Roman"/>
          <w:sz w:val="24"/>
          <w:szCs w:val="24"/>
        </w:rPr>
        <w:t>przetwarzanie równoległe.</w:t>
      </w:r>
    </w:p>
    <w:p w14:paraId="359C40A2" w14:textId="77777777" w:rsidR="006B4B58" w:rsidRPr="00CC2885" w:rsidRDefault="006B4B58" w:rsidP="00961295">
      <w:pPr>
        <w:numPr>
          <w:ilvl w:val="3"/>
          <w:numId w:val="26"/>
        </w:numPr>
        <w:spacing w:after="120" w:line="240" w:lineRule="auto"/>
        <w:ind w:left="2127" w:hanging="709"/>
        <w:jc w:val="both"/>
        <w:rPr>
          <w:rFonts w:ascii="Times New Roman" w:hAnsi="Times New Roman"/>
          <w:sz w:val="24"/>
          <w:szCs w:val="24"/>
        </w:rPr>
      </w:pPr>
      <w:r w:rsidRPr="00CC2885">
        <w:rPr>
          <w:rFonts w:ascii="Times New Roman" w:hAnsi="Times New Roman"/>
          <w:sz w:val="24"/>
          <w:szCs w:val="24"/>
        </w:rPr>
        <w:t xml:space="preserve"> Platforma sprzętowo-systemowa musi być wyposażona sumarycznie </w:t>
      </w:r>
      <w:r w:rsidR="005727AA" w:rsidRPr="00CC2885">
        <w:rPr>
          <w:rFonts w:ascii="Times New Roman" w:hAnsi="Times New Roman"/>
          <w:sz w:val="24"/>
          <w:szCs w:val="24"/>
        </w:rPr>
        <w:br/>
      </w:r>
      <w:r w:rsidRPr="00CC2885">
        <w:rPr>
          <w:rFonts w:ascii="Times New Roman" w:hAnsi="Times New Roman"/>
          <w:sz w:val="24"/>
          <w:szCs w:val="24"/>
        </w:rPr>
        <w:t xml:space="preserve">w minimum </w:t>
      </w:r>
      <w:r w:rsidR="001D0C40" w:rsidRPr="00CC2885">
        <w:rPr>
          <w:rFonts w:ascii="Times New Roman" w:hAnsi="Times New Roman"/>
          <w:sz w:val="24"/>
          <w:szCs w:val="24"/>
        </w:rPr>
        <w:t>396</w:t>
      </w:r>
      <w:r w:rsidRPr="00CC2885">
        <w:rPr>
          <w:rFonts w:ascii="Times New Roman" w:hAnsi="Times New Roman"/>
          <w:sz w:val="24"/>
          <w:szCs w:val="24"/>
        </w:rPr>
        <w:t xml:space="preserve">TB surowej przestrzeni na dane realizowanej za pomocą dysków mechanicznych oraz nie mniej niż </w:t>
      </w:r>
      <w:r w:rsidR="001D0C40" w:rsidRPr="00CC2885">
        <w:rPr>
          <w:rFonts w:ascii="Times New Roman" w:hAnsi="Times New Roman"/>
          <w:sz w:val="24"/>
          <w:szCs w:val="24"/>
        </w:rPr>
        <w:t>40</w:t>
      </w:r>
      <w:r w:rsidR="00F23F15" w:rsidRPr="00CC2885">
        <w:rPr>
          <w:rFonts w:ascii="Times New Roman" w:hAnsi="Times New Roman"/>
          <w:sz w:val="24"/>
          <w:szCs w:val="24"/>
        </w:rPr>
        <w:t>,</w:t>
      </w:r>
      <w:r w:rsidR="001D0C40" w:rsidRPr="00CC2885">
        <w:rPr>
          <w:rFonts w:ascii="Times New Roman" w:hAnsi="Times New Roman"/>
          <w:sz w:val="24"/>
          <w:szCs w:val="24"/>
        </w:rPr>
        <w:t>8</w:t>
      </w:r>
      <w:r w:rsidRPr="00CC2885">
        <w:rPr>
          <w:rFonts w:ascii="Times New Roman" w:hAnsi="Times New Roman"/>
          <w:sz w:val="24"/>
          <w:szCs w:val="24"/>
        </w:rPr>
        <w:t>TB surowej przestrzeni na dane zrealizowanej w technologii Flash.</w:t>
      </w:r>
    </w:p>
    <w:p w14:paraId="46684C63" w14:textId="77777777" w:rsidR="006B4B58" w:rsidRPr="00CC2885" w:rsidRDefault="005C7768" w:rsidP="00961295">
      <w:pPr>
        <w:numPr>
          <w:ilvl w:val="2"/>
          <w:numId w:val="28"/>
        </w:numPr>
        <w:spacing w:after="120" w:line="240" w:lineRule="auto"/>
        <w:ind w:left="1560" w:hanging="709"/>
        <w:jc w:val="both"/>
        <w:rPr>
          <w:rFonts w:ascii="Times New Roman" w:hAnsi="Times New Roman"/>
          <w:sz w:val="24"/>
          <w:szCs w:val="24"/>
        </w:rPr>
      </w:pPr>
      <w:r w:rsidRPr="00CC2885">
        <w:rPr>
          <w:rFonts w:ascii="Times New Roman" w:hAnsi="Times New Roman"/>
          <w:sz w:val="24"/>
          <w:szCs w:val="24"/>
        </w:rPr>
        <w:t xml:space="preserve">  </w:t>
      </w:r>
      <w:r w:rsidR="006B4B58" w:rsidRPr="00CC2885">
        <w:rPr>
          <w:rFonts w:ascii="Times New Roman" w:hAnsi="Times New Roman"/>
          <w:sz w:val="24"/>
          <w:szCs w:val="24"/>
        </w:rPr>
        <w:t>Platforma sprzętowo-systemowa musi pozwalać na odczyt danych bazodanowych w warstwie pamięci masowej</w:t>
      </w:r>
      <w:r w:rsidR="0085069E" w:rsidRPr="00CC2885">
        <w:rPr>
          <w:rFonts w:ascii="Times New Roman" w:hAnsi="Times New Roman"/>
          <w:sz w:val="24"/>
          <w:szCs w:val="24"/>
        </w:rPr>
        <w:t xml:space="preserve"> </w:t>
      </w:r>
      <w:r w:rsidR="006B4B58" w:rsidRPr="00CC2885">
        <w:rPr>
          <w:rFonts w:ascii="Times New Roman" w:hAnsi="Times New Roman"/>
          <w:sz w:val="24"/>
          <w:szCs w:val="24"/>
        </w:rPr>
        <w:t>z przepustowością min. 2,</w:t>
      </w:r>
      <w:r w:rsidR="00F23F15" w:rsidRPr="00CC2885">
        <w:rPr>
          <w:rFonts w:ascii="Times New Roman" w:hAnsi="Times New Roman"/>
          <w:sz w:val="24"/>
          <w:szCs w:val="24"/>
        </w:rPr>
        <w:t>7</w:t>
      </w:r>
      <w:r w:rsidR="006B4B58" w:rsidRPr="00CC2885">
        <w:rPr>
          <w:rFonts w:ascii="Times New Roman" w:hAnsi="Times New Roman"/>
          <w:sz w:val="24"/>
          <w:szCs w:val="24"/>
        </w:rPr>
        <w:t xml:space="preserve"> GB/s przy odczycie danych nieskompresowanych z dysków mechanicznych oraz odczyt z przepustowością nie niższą niż </w:t>
      </w:r>
      <w:r w:rsidR="008532C2" w:rsidRPr="00CC2885">
        <w:rPr>
          <w:rFonts w:ascii="Times New Roman" w:hAnsi="Times New Roman"/>
          <w:sz w:val="24"/>
          <w:szCs w:val="24"/>
        </w:rPr>
        <w:t>1</w:t>
      </w:r>
      <w:r w:rsidR="001E0869" w:rsidRPr="00CC2885">
        <w:rPr>
          <w:rFonts w:ascii="Times New Roman" w:hAnsi="Times New Roman"/>
          <w:sz w:val="24"/>
          <w:szCs w:val="24"/>
        </w:rPr>
        <w:t>50</w:t>
      </w:r>
      <w:r w:rsidR="006B4B58" w:rsidRPr="00CC2885">
        <w:rPr>
          <w:rFonts w:ascii="Times New Roman" w:hAnsi="Times New Roman"/>
          <w:sz w:val="24"/>
          <w:szCs w:val="24"/>
        </w:rPr>
        <w:t xml:space="preserve"> GB/s przy odczycie danych nieskompresowanych z urządzeń typu Flash.</w:t>
      </w:r>
    </w:p>
    <w:p w14:paraId="2A473B06" w14:textId="77777777" w:rsidR="006B4B58" w:rsidRPr="00CC2885" w:rsidRDefault="005C7768" w:rsidP="00961295">
      <w:pPr>
        <w:numPr>
          <w:ilvl w:val="2"/>
          <w:numId w:val="28"/>
        </w:numPr>
        <w:spacing w:after="120" w:line="240" w:lineRule="auto"/>
        <w:ind w:left="1560" w:hanging="709"/>
        <w:jc w:val="both"/>
        <w:rPr>
          <w:rFonts w:ascii="Times New Roman" w:hAnsi="Times New Roman"/>
          <w:sz w:val="24"/>
          <w:szCs w:val="24"/>
        </w:rPr>
      </w:pPr>
      <w:r w:rsidRPr="00CC2885">
        <w:rPr>
          <w:rFonts w:ascii="Times New Roman" w:hAnsi="Times New Roman"/>
          <w:sz w:val="24"/>
          <w:szCs w:val="24"/>
        </w:rPr>
        <w:t xml:space="preserve">  </w:t>
      </w:r>
      <w:r w:rsidR="006B4B58" w:rsidRPr="00CC2885">
        <w:rPr>
          <w:rFonts w:ascii="Times New Roman" w:hAnsi="Times New Roman"/>
          <w:sz w:val="24"/>
          <w:szCs w:val="24"/>
        </w:rPr>
        <w:t>Platforma sprzętowo-systemowa musi umożliwiać ładowanie danych do bazy danych z prędkością 3,</w:t>
      </w:r>
      <w:r w:rsidR="00F23F15" w:rsidRPr="00CC2885">
        <w:rPr>
          <w:rFonts w:ascii="Times New Roman" w:hAnsi="Times New Roman"/>
          <w:sz w:val="24"/>
          <w:szCs w:val="24"/>
        </w:rPr>
        <w:t>8</w:t>
      </w:r>
      <w:r w:rsidR="006B4B58" w:rsidRPr="00CC2885">
        <w:rPr>
          <w:rFonts w:ascii="Times New Roman" w:hAnsi="Times New Roman"/>
          <w:sz w:val="24"/>
          <w:szCs w:val="24"/>
        </w:rPr>
        <w:t xml:space="preserve"> TB/h .</w:t>
      </w:r>
    </w:p>
    <w:p w14:paraId="09B00C7B" w14:textId="77777777" w:rsidR="006B4B58" w:rsidRPr="00CC2885" w:rsidRDefault="005C7768" w:rsidP="00961295">
      <w:pPr>
        <w:numPr>
          <w:ilvl w:val="2"/>
          <w:numId w:val="28"/>
        </w:numPr>
        <w:spacing w:after="120" w:line="240" w:lineRule="auto"/>
        <w:ind w:left="1560" w:hanging="709"/>
        <w:jc w:val="both"/>
        <w:rPr>
          <w:rFonts w:ascii="Times New Roman" w:hAnsi="Times New Roman"/>
          <w:sz w:val="24"/>
          <w:szCs w:val="24"/>
        </w:rPr>
      </w:pPr>
      <w:r w:rsidRPr="00CC2885">
        <w:rPr>
          <w:rFonts w:ascii="Times New Roman" w:hAnsi="Times New Roman"/>
          <w:sz w:val="24"/>
          <w:szCs w:val="24"/>
        </w:rPr>
        <w:t xml:space="preserve">  </w:t>
      </w:r>
      <w:r w:rsidR="006B4B58" w:rsidRPr="00CC2885">
        <w:rPr>
          <w:rFonts w:ascii="Times New Roman" w:hAnsi="Times New Roman"/>
          <w:sz w:val="24"/>
          <w:szCs w:val="24"/>
        </w:rPr>
        <w:t>Liczba transakcji IOPS (Input/Output Operations per second) w warstwie pamięci masowej dla danych bazodanowych realizowanych za pomocą bloku danych o rozmiarze 8KB, przechowywanych na dyskach mechanicznych musi wynieść nie mniej niż 3</w:t>
      </w:r>
      <w:r w:rsidR="001E0869" w:rsidRPr="00CC2885">
        <w:rPr>
          <w:rFonts w:ascii="Times New Roman" w:hAnsi="Times New Roman"/>
          <w:sz w:val="24"/>
          <w:szCs w:val="24"/>
        </w:rPr>
        <w:t>9</w:t>
      </w:r>
      <w:r w:rsidR="006B4B58" w:rsidRPr="00CC2885">
        <w:rPr>
          <w:rFonts w:ascii="Times New Roman" w:hAnsi="Times New Roman"/>
          <w:sz w:val="24"/>
          <w:szCs w:val="24"/>
        </w:rPr>
        <w:t xml:space="preserve">00 operacji/sekundę oraz nie mniej niż </w:t>
      </w:r>
      <w:r w:rsidR="00AB6548">
        <w:rPr>
          <w:rFonts w:ascii="Times New Roman" w:hAnsi="Times New Roman"/>
          <w:sz w:val="24"/>
          <w:szCs w:val="24"/>
        </w:rPr>
        <w:br/>
      </w:r>
      <w:r w:rsidR="001E0869" w:rsidRPr="00CC2885">
        <w:rPr>
          <w:rFonts w:ascii="Times New Roman" w:hAnsi="Times New Roman"/>
          <w:sz w:val="24"/>
          <w:szCs w:val="24"/>
        </w:rPr>
        <w:t xml:space="preserve">1 </w:t>
      </w:r>
      <w:r w:rsidR="006B4B58" w:rsidRPr="00CC2885">
        <w:rPr>
          <w:rFonts w:ascii="Times New Roman" w:hAnsi="Times New Roman"/>
          <w:sz w:val="24"/>
          <w:szCs w:val="24"/>
        </w:rPr>
        <w:t>500 000 operacji/sekundę na przestrzeni Flash.</w:t>
      </w:r>
    </w:p>
    <w:p w14:paraId="41DB801C" w14:textId="77777777" w:rsidR="006B4B58" w:rsidRPr="00CC2885" w:rsidRDefault="005C7768" w:rsidP="00961295">
      <w:pPr>
        <w:numPr>
          <w:ilvl w:val="2"/>
          <w:numId w:val="28"/>
        </w:numPr>
        <w:spacing w:after="120" w:line="240" w:lineRule="auto"/>
        <w:ind w:left="1560" w:hanging="709"/>
        <w:jc w:val="both"/>
        <w:rPr>
          <w:rFonts w:ascii="Times New Roman" w:hAnsi="Times New Roman"/>
          <w:sz w:val="24"/>
          <w:szCs w:val="24"/>
        </w:rPr>
      </w:pPr>
      <w:r w:rsidRPr="00CC2885">
        <w:rPr>
          <w:rFonts w:ascii="Times New Roman" w:hAnsi="Times New Roman"/>
          <w:sz w:val="24"/>
          <w:szCs w:val="24"/>
        </w:rPr>
        <w:t xml:space="preserve">  </w:t>
      </w:r>
      <w:r w:rsidR="0085069E" w:rsidRPr="00CC2885">
        <w:rPr>
          <w:rFonts w:ascii="Times New Roman" w:hAnsi="Times New Roman"/>
          <w:sz w:val="24"/>
          <w:szCs w:val="24"/>
        </w:rPr>
        <w:t>Środowisko Platformy sprzętowo-systemowej</w:t>
      </w:r>
      <w:r w:rsidR="006B4B58" w:rsidRPr="00CC2885">
        <w:rPr>
          <w:rFonts w:ascii="Times New Roman" w:hAnsi="Times New Roman"/>
          <w:sz w:val="24"/>
          <w:szCs w:val="24"/>
        </w:rPr>
        <w:t xml:space="preserve"> musi posiadać możliwość pracy bazy danych w konfiguracji klastra wydajnościowo-niezawodnościowego.</w:t>
      </w:r>
    </w:p>
    <w:p w14:paraId="1CCE7935" w14:textId="77777777" w:rsidR="006B4B58" w:rsidRPr="00CC2885" w:rsidRDefault="005C7768" w:rsidP="00961295">
      <w:pPr>
        <w:numPr>
          <w:ilvl w:val="2"/>
          <w:numId w:val="28"/>
        </w:numPr>
        <w:spacing w:after="120" w:line="240" w:lineRule="auto"/>
        <w:ind w:left="1560" w:hanging="709"/>
        <w:jc w:val="both"/>
        <w:rPr>
          <w:rFonts w:ascii="Times New Roman" w:hAnsi="Times New Roman"/>
          <w:sz w:val="24"/>
          <w:szCs w:val="24"/>
        </w:rPr>
      </w:pPr>
      <w:r w:rsidRPr="00CC2885">
        <w:rPr>
          <w:rFonts w:ascii="Times New Roman" w:hAnsi="Times New Roman"/>
          <w:sz w:val="24"/>
          <w:szCs w:val="24"/>
        </w:rPr>
        <w:t xml:space="preserve">  </w:t>
      </w:r>
      <w:r w:rsidR="006B4B58" w:rsidRPr="00CC2885">
        <w:rPr>
          <w:rFonts w:ascii="Times New Roman" w:hAnsi="Times New Roman"/>
          <w:sz w:val="24"/>
          <w:szCs w:val="24"/>
        </w:rPr>
        <w:t xml:space="preserve">Sprzęt komputerowy oraz urządzenia sieciowe powinny </w:t>
      </w:r>
      <w:r w:rsidR="00F75ADA" w:rsidRPr="00CC2885">
        <w:rPr>
          <w:rFonts w:ascii="Times New Roman" w:hAnsi="Times New Roman"/>
          <w:sz w:val="24"/>
          <w:szCs w:val="24"/>
        </w:rPr>
        <w:t>spełniać</w:t>
      </w:r>
      <w:r w:rsidR="006B4B58" w:rsidRPr="00CC2885">
        <w:rPr>
          <w:rFonts w:ascii="Times New Roman" w:hAnsi="Times New Roman"/>
          <w:sz w:val="24"/>
          <w:szCs w:val="24"/>
        </w:rPr>
        <w:t xml:space="preserve"> deklarację zgodności z </w:t>
      </w:r>
      <w:r w:rsidR="00286EB4" w:rsidRPr="00CC2885">
        <w:rPr>
          <w:rFonts w:ascii="Times New Roman" w:hAnsi="Times New Roman"/>
          <w:sz w:val="24"/>
          <w:szCs w:val="24"/>
        </w:rPr>
        <w:t>oznaczeni</w:t>
      </w:r>
      <w:r w:rsidR="006B4B58" w:rsidRPr="00CC2885">
        <w:rPr>
          <w:rFonts w:ascii="Times New Roman" w:hAnsi="Times New Roman"/>
          <w:sz w:val="24"/>
          <w:szCs w:val="24"/>
        </w:rPr>
        <w:t>em CE.</w:t>
      </w:r>
    </w:p>
    <w:p w14:paraId="380CA139" w14:textId="77777777" w:rsidR="006B4B58" w:rsidRPr="00CC2885" w:rsidRDefault="005C7768" w:rsidP="00961295">
      <w:pPr>
        <w:numPr>
          <w:ilvl w:val="2"/>
          <w:numId w:val="28"/>
        </w:numPr>
        <w:spacing w:after="120" w:line="240" w:lineRule="auto"/>
        <w:ind w:left="1560" w:hanging="709"/>
        <w:jc w:val="both"/>
        <w:rPr>
          <w:rFonts w:ascii="Times New Roman" w:hAnsi="Times New Roman"/>
          <w:sz w:val="24"/>
          <w:szCs w:val="24"/>
        </w:rPr>
      </w:pPr>
      <w:r w:rsidRPr="00CC2885">
        <w:rPr>
          <w:rFonts w:ascii="Times New Roman" w:hAnsi="Times New Roman"/>
          <w:sz w:val="24"/>
          <w:szCs w:val="24"/>
        </w:rPr>
        <w:t xml:space="preserve">  </w:t>
      </w:r>
      <w:r w:rsidR="006B4B58" w:rsidRPr="00CC2885">
        <w:rPr>
          <w:rFonts w:ascii="Times New Roman" w:hAnsi="Times New Roman"/>
          <w:sz w:val="24"/>
          <w:szCs w:val="24"/>
        </w:rPr>
        <w:t xml:space="preserve">Wszystkie serwery działające w ramach </w:t>
      </w:r>
      <w:r w:rsidR="0085069E" w:rsidRPr="00CC2885">
        <w:rPr>
          <w:rFonts w:ascii="Times New Roman" w:hAnsi="Times New Roman"/>
          <w:sz w:val="24"/>
          <w:szCs w:val="24"/>
        </w:rPr>
        <w:t>Platformy sprzętowo-systemowej</w:t>
      </w:r>
      <w:r w:rsidR="00480EB5" w:rsidRPr="00CC2885">
        <w:rPr>
          <w:rFonts w:ascii="Times New Roman" w:hAnsi="Times New Roman"/>
          <w:sz w:val="24"/>
          <w:szCs w:val="24"/>
        </w:rPr>
        <w:t>,</w:t>
      </w:r>
      <w:r w:rsidR="00480EB5" w:rsidRPr="00CC2885">
        <w:rPr>
          <w:rFonts w:ascii="Times New Roman" w:hAnsi="Times New Roman"/>
          <w:sz w:val="24"/>
          <w:szCs w:val="24"/>
        </w:rPr>
        <w:br/>
        <w:t xml:space="preserve">w celu poprawnej pracy, </w:t>
      </w:r>
      <w:r w:rsidR="006B4B58" w:rsidRPr="00CC2885">
        <w:rPr>
          <w:rFonts w:ascii="Times New Roman" w:hAnsi="Times New Roman"/>
          <w:sz w:val="24"/>
          <w:szCs w:val="24"/>
        </w:rPr>
        <w:t>muszą posiadać</w:t>
      </w:r>
      <w:r w:rsidR="001106E7" w:rsidRPr="00CC2885">
        <w:rPr>
          <w:rFonts w:ascii="Times New Roman" w:hAnsi="Times New Roman"/>
          <w:sz w:val="24"/>
          <w:szCs w:val="24"/>
        </w:rPr>
        <w:t xml:space="preserve"> </w:t>
      </w:r>
      <w:r w:rsidR="006B4B58" w:rsidRPr="00CC2885">
        <w:rPr>
          <w:rFonts w:ascii="Times New Roman" w:hAnsi="Times New Roman"/>
          <w:sz w:val="24"/>
          <w:szCs w:val="24"/>
        </w:rPr>
        <w:t>licencje</w:t>
      </w:r>
      <w:r w:rsidR="001106E7" w:rsidRPr="00CC2885">
        <w:rPr>
          <w:rFonts w:ascii="Times New Roman" w:hAnsi="Times New Roman"/>
          <w:sz w:val="24"/>
          <w:szCs w:val="24"/>
        </w:rPr>
        <w:t xml:space="preserve"> (jeżeli są wymagane)</w:t>
      </w:r>
      <w:r w:rsidR="006B4B58" w:rsidRPr="00CC2885">
        <w:rPr>
          <w:rFonts w:ascii="Times New Roman" w:hAnsi="Times New Roman"/>
          <w:sz w:val="24"/>
          <w:szCs w:val="24"/>
        </w:rPr>
        <w:t>, zgodnie z wymaganiami licencyjnymi producenta wykorzystywanego oprogramowania.</w:t>
      </w:r>
    </w:p>
    <w:p w14:paraId="5791DFAC" w14:textId="77777777" w:rsidR="006B4B58" w:rsidRPr="00CC2885" w:rsidRDefault="005C7768" w:rsidP="00961295">
      <w:pPr>
        <w:numPr>
          <w:ilvl w:val="2"/>
          <w:numId w:val="28"/>
        </w:numPr>
        <w:spacing w:after="120" w:line="240" w:lineRule="auto"/>
        <w:ind w:left="1560" w:hanging="709"/>
        <w:jc w:val="both"/>
        <w:rPr>
          <w:rFonts w:ascii="Times New Roman" w:hAnsi="Times New Roman"/>
          <w:sz w:val="24"/>
          <w:szCs w:val="24"/>
        </w:rPr>
      </w:pPr>
      <w:r w:rsidRPr="00CC2885">
        <w:rPr>
          <w:rFonts w:ascii="Times New Roman" w:hAnsi="Times New Roman"/>
          <w:sz w:val="24"/>
          <w:szCs w:val="24"/>
        </w:rPr>
        <w:lastRenderedPageBreak/>
        <w:t xml:space="preserve">  </w:t>
      </w:r>
      <w:r w:rsidR="006B4B58" w:rsidRPr="00CC2885">
        <w:rPr>
          <w:rFonts w:ascii="Times New Roman" w:hAnsi="Times New Roman"/>
          <w:sz w:val="24"/>
          <w:szCs w:val="24"/>
        </w:rPr>
        <w:t xml:space="preserve">Wszystkie elementy </w:t>
      </w:r>
      <w:r w:rsidR="0085069E" w:rsidRPr="00CC2885">
        <w:rPr>
          <w:rFonts w:ascii="Times New Roman" w:hAnsi="Times New Roman"/>
          <w:sz w:val="24"/>
          <w:szCs w:val="24"/>
        </w:rPr>
        <w:t>Platformy sprzętowo-systemowej</w:t>
      </w:r>
      <w:r w:rsidR="006B4B58" w:rsidRPr="00CC2885">
        <w:rPr>
          <w:rFonts w:ascii="Times New Roman" w:hAnsi="Times New Roman"/>
          <w:sz w:val="24"/>
          <w:szCs w:val="24"/>
        </w:rPr>
        <w:t xml:space="preserve"> muszą być zamontowane maksymalnie w jednej szafie RACK</w:t>
      </w:r>
      <w:r w:rsidR="0085069E" w:rsidRPr="00CC2885">
        <w:rPr>
          <w:rFonts w:ascii="Times New Roman" w:hAnsi="Times New Roman"/>
          <w:sz w:val="24"/>
          <w:szCs w:val="24"/>
        </w:rPr>
        <w:t xml:space="preserve"> </w:t>
      </w:r>
      <w:r w:rsidR="006B4B58" w:rsidRPr="00CC2885">
        <w:rPr>
          <w:rFonts w:ascii="Times New Roman" w:hAnsi="Times New Roman"/>
          <w:sz w:val="24"/>
          <w:szCs w:val="24"/>
        </w:rPr>
        <w:t>o maksymalnej wysokości 42U. Szafa Rack musi być wyposażona w nie mniej niż dwa moduły zasilające PDU (Power Distribution Units).</w:t>
      </w:r>
    </w:p>
    <w:p w14:paraId="123EACC4" w14:textId="77777777" w:rsidR="006B4B58" w:rsidRPr="00CC2885" w:rsidRDefault="005C7768" w:rsidP="00961295">
      <w:pPr>
        <w:numPr>
          <w:ilvl w:val="2"/>
          <w:numId w:val="28"/>
        </w:numPr>
        <w:spacing w:after="120" w:line="240" w:lineRule="auto"/>
        <w:ind w:left="1560" w:hanging="709"/>
        <w:jc w:val="both"/>
        <w:rPr>
          <w:rFonts w:ascii="Times New Roman" w:hAnsi="Times New Roman"/>
          <w:sz w:val="24"/>
          <w:szCs w:val="24"/>
        </w:rPr>
      </w:pPr>
      <w:r w:rsidRPr="00CC2885">
        <w:rPr>
          <w:rFonts w:ascii="Times New Roman" w:hAnsi="Times New Roman"/>
          <w:sz w:val="24"/>
          <w:szCs w:val="24"/>
        </w:rPr>
        <w:t xml:space="preserve">  </w:t>
      </w:r>
      <w:r w:rsidR="006B4B58" w:rsidRPr="00CC2885">
        <w:rPr>
          <w:rFonts w:ascii="Times New Roman" w:hAnsi="Times New Roman"/>
          <w:sz w:val="24"/>
          <w:szCs w:val="24"/>
        </w:rPr>
        <w:t xml:space="preserve">Wszystkie elementy infrastruktury </w:t>
      </w:r>
      <w:r w:rsidR="0085069E" w:rsidRPr="00CC2885">
        <w:rPr>
          <w:rFonts w:ascii="Times New Roman" w:hAnsi="Times New Roman"/>
          <w:sz w:val="24"/>
          <w:szCs w:val="24"/>
        </w:rPr>
        <w:t>Platformy</w:t>
      </w:r>
      <w:r w:rsidR="006B4B58" w:rsidRPr="00CC2885">
        <w:rPr>
          <w:rFonts w:ascii="Times New Roman" w:hAnsi="Times New Roman"/>
          <w:sz w:val="24"/>
          <w:szCs w:val="24"/>
        </w:rPr>
        <w:t xml:space="preserve"> </w:t>
      </w:r>
      <w:r w:rsidR="0085069E" w:rsidRPr="00CC2885">
        <w:rPr>
          <w:rFonts w:ascii="Times New Roman" w:hAnsi="Times New Roman"/>
          <w:sz w:val="24"/>
          <w:szCs w:val="24"/>
        </w:rPr>
        <w:t>sprzętowo-systemowej</w:t>
      </w:r>
      <w:r w:rsidR="006B4B58" w:rsidRPr="00CC2885">
        <w:rPr>
          <w:rFonts w:ascii="Times New Roman" w:hAnsi="Times New Roman"/>
          <w:sz w:val="24"/>
          <w:szCs w:val="24"/>
        </w:rPr>
        <w:t xml:space="preserve"> (szafa RACK z zasilaczami, serwery bazy danych, moduły pamięci masowej oraz urządzenia sieciowe) muszą być dostarczone wraz z rozwiązaniem i muszą być fabrycznie nowe, nieużywane, wyprod</w:t>
      </w:r>
      <w:r w:rsidR="008A06E0" w:rsidRPr="00CC2885">
        <w:rPr>
          <w:rFonts w:ascii="Times New Roman" w:hAnsi="Times New Roman"/>
          <w:sz w:val="24"/>
          <w:szCs w:val="24"/>
        </w:rPr>
        <w:t>ukowane nie wcześniej niż w 20</w:t>
      </w:r>
      <w:r w:rsidR="001E0869" w:rsidRPr="00CC2885">
        <w:rPr>
          <w:rFonts w:ascii="Times New Roman" w:hAnsi="Times New Roman"/>
          <w:sz w:val="24"/>
          <w:szCs w:val="24"/>
        </w:rPr>
        <w:t>24</w:t>
      </w:r>
      <w:r w:rsidR="006B4B58" w:rsidRPr="00CC2885">
        <w:rPr>
          <w:rFonts w:ascii="Times New Roman" w:hAnsi="Times New Roman"/>
          <w:sz w:val="24"/>
          <w:szCs w:val="24"/>
        </w:rPr>
        <w:t xml:space="preserve"> roku i muszą się znajdować w oficjalnej ofercie producenta w dniu składania oferty.</w:t>
      </w:r>
    </w:p>
    <w:p w14:paraId="0976A888" w14:textId="77777777" w:rsidR="006B4B58" w:rsidRPr="00CC2885" w:rsidRDefault="006B4B58" w:rsidP="00961295">
      <w:pPr>
        <w:numPr>
          <w:ilvl w:val="2"/>
          <w:numId w:val="28"/>
        </w:numPr>
        <w:spacing w:after="120" w:line="240" w:lineRule="auto"/>
        <w:ind w:left="1560" w:hanging="709"/>
        <w:jc w:val="both"/>
        <w:rPr>
          <w:rFonts w:ascii="Times New Roman" w:hAnsi="Times New Roman"/>
          <w:sz w:val="24"/>
          <w:szCs w:val="24"/>
        </w:rPr>
      </w:pPr>
      <w:r w:rsidRPr="00CC2885">
        <w:rPr>
          <w:rFonts w:ascii="Times New Roman" w:hAnsi="Times New Roman"/>
          <w:sz w:val="24"/>
          <w:szCs w:val="24"/>
        </w:rPr>
        <w:t>Urządzenia i ich główne komponenty muszą być oznakowane przez producenta w taki sposób, aby możliwa była identyfikacja zarówno produktu jak i producenta.</w:t>
      </w:r>
    </w:p>
    <w:p w14:paraId="282C2E44" w14:textId="77777777" w:rsidR="006B4B58" w:rsidRPr="00CC2885" w:rsidRDefault="006B4B58" w:rsidP="00961295">
      <w:pPr>
        <w:numPr>
          <w:ilvl w:val="2"/>
          <w:numId w:val="28"/>
        </w:numPr>
        <w:spacing w:after="120" w:line="240" w:lineRule="auto"/>
        <w:ind w:left="1560" w:hanging="709"/>
        <w:jc w:val="both"/>
        <w:rPr>
          <w:rFonts w:ascii="Times New Roman" w:hAnsi="Times New Roman"/>
          <w:sz w:val="24"/>
          <w:szCs w:val="24"/>
        </w:rPr>
      </w:pPr>
      <w:r w:rsidRPr="00CC2885">
        <w:rPr>
          <w:rFonts w:ascii="Times New Roman" w:hAnsi="Times New Roman"/>
          <w:sz w:val="24"/>
          <w:szCs w:val="24"/>
        </w:rPr>
        <w:t>Platforma sprzętowo-systemowa musi posiadać wydzieloną sieć administracyjno-zarządzającą realizowaną przy użyciu dedykowanego przełącznika Ethernet. Serwery baz danych i elementy podsystemu pamięci masowej muszą udostępniać interfejsy i możliwość zdalnej administracji oraz zarządzania za pomocą standardowych protokołów: SNMP, http/https, ssh/telnet, IPMI</w:t>
      </w:r>
      <w:r w:rsidR="00F8545F" w:rsidRPr="00CC2885">
        <w:rPr>
          <w:rFonts w:ascii="Times New Roman" w:hAnsi="Times New Roman"/>
          <w:sz w:val="24"/>
          <w:szCs w:val="24"/>
        </w:rPr>
        <w:t>.</w:t>
      </w:r>
    </w:p>
    <w:p w14:paraId="41F7BDC5" w14:textId="77777777" w:rsidR="005727AA" w:rsidRPr="00CC2885" w:rsidRDefault="005727AA" w:rsidP="00961295">
      <w:pPr>
        <w:numPr>
          <w:ilvl w:val="2"/>
          <w:numId w:val="28"/>
        </w:numPr>
        <w:spacing w:after="120" w:line="240" w:lineRule="auto"/>
        <w:ind w:left="1560" w:hanging="709"/>
        <w:jc w:val="both"/>
        <w:rPr>
          <w:rFonts w:ascii="Times New Roman" w:hAnsi="Times New Roman"/>
          <w:sz w:val="24"/>
          <w:szCs w:val="24"/>
        </w:rPr>
      </w:pPr>
      <w:r w:rsidRPr="00CC2885">
        <w:rPr>
          <w:rFonts w:ascii="Times New Roman" w:hAnsi="Times New Roman"/>
          <w:sz w:val="24"/>
          <w:szCs w:val="24"/>
        </w:rPr>
        <w:t>Wraz z P</w:t>
      </w:r>
      <w:r w:rsidR="00CE3749" w:rsidRPr="00CC2885">
        <w:rPr>
          <w:rFonts w:ascii="Times New Roman" w:hAnsi="Times New Roman"/>
          <w:sz w:val="24"/>
          <w:szCs w:val="24"/>
        </w:rPr>
        <w:t>latformą</w:t>
      </w:r>
      <w:r w:rsidRPr="00CC2885">
        <w:rPr>
          <w:rFonts w:ascii="Times New Roman" w:hAnsi="Times New Roman"/>
          <w:sz w:val="24"/>
          <w:szCs w:val="24"/>
        </w:rPr>
        <w:t xml:space="preserve"> sprzętowo-</w:t>
      </w:r>
      <w:r w:rsidR="00CE3749" w:rsidRPr="00CC2885">
        <w:rPr>
          <w:rFonts w:ascii="Times New Roman" w:hAnsi="Times New Roman"/>
          <w:sz w:val="24"/>
          <w:szCs w:val="24"/>
        </w:rPr>
        <w:t>systemową</w:t>
      </w:r>
      <w:r w:rsidRPr="00CC2885">
        <w:rPr>
          <w:rFonts w:ascii="Times New Roman" w:hAnsi="Times New Roman"/>
          <w:sz w:val="24"/>
          <w:szCs w:val="24"/>
        </w:rPr>
        <w:t xml:space="preserve"> </w:t>
      </w:r>
      <w:r w:rsidR="001E0869" w:rsidRPr="00CC2885">
        <w:rPr>
          <w:rFonts w:ascii="Times New Roman" w:hAnsi="Times New Roman"/>
          <w:sz w:val="24"/>
          <w:szCs w:val="24"/>
        </w:rPr>
        <w:t>oraz pamięcią masową </w:t>
      </w:r>
      <w:r w:rsidR="00FD6677">
        <w:rPr>
          <w:rFonts w:ascii="Times New Roman" w:hAnsi="Times New Roman"/>
          <w:sz w:val="24"/>
          <w:szCs w:val="24"/>
        </w:rPr>
        <w:t>Wykonawca</w:t>
      </w:r>
      <w:r w:rsidRPr="00CC2885">
        <w:rPr>
          <w:rFonts w:ascii="Times New Roman" w:hAnsi="Times New Roman"/>
          <w:sz w:val="24"/>
          <w:szCs w:val="24"/>
        </w:rPr>
        <w:t xml:space="preserve"> dostarczy niezbędne kable i </w:t>
      </w:r>
      <w:r w:rsidR="001E0869" w:rsidRPr="00CC2885">
        <w:rPr>
          <w:rFonts w:ascii="Times New Roman" w:hAnsi="Times New Roman"/>
          <w:sz w:val="24"/>
          <w:szCs w:val="24"/>
        </w:rPr>
        <w:t>wkładki optyczne potrzebne do podłączeni</w:t>
      </w:r>
      <w:r w:rsidR="002A1458" w:rsidRPr="00CC2885">
        <w:rPr>
          <w:rFonts w:ascii="Times New Roman" w:hAnsi="Times New Roman"/>
          <w:sz w:val="24"/>
          <w:szCs w:val="24"/>
        </w:rPr>
        <w:t>a</w:t>
      </w:r>
      <w:r w:rsidR="001E0869" w:rsidRPr="00CC2885">
        <w:rPr>
          <w:rFonts w:ascii="Times New Roman" w:hAnsi="Times New Roman"/>
          <w:sz w:val="24"/>
          <w:szCs w:val="24"/>
        </w:rPr>
        <w:t xml:space="preserve"> </w:t>
      </w:r>
      <w:r w:rsidR="00AB6548">
        <w:rPr>
          <w:rFonts w:ascii="Times New Roman" w:hAnsi="Times New Roman"/>
          <w:sz w:val="24"/>
          <w:szCs w:val="24"/>
        </w:rPr>
        <w:br/>
      </w:r>
      <w:r w:rsidR="001E0869" w:rsidRPr="00CC2885">
        <w:rPr>
          <w:rFonts w:ascii="Times New Roman" w:hAnsi="Times New Roman"/>
          <w:sz w:val="24"/>
          <w:szCs w:val="24"/>
        </w:rPr>
        <w:t xml:space="preserve">z infrastrukturą sieciową </w:t>
      </w:r>
      <w:r w:rsidR="00965A45">
        <w:rPr>
          <w:rFonts w:ascii="Times New Roman" w:hAnsi="Times New Roman"/>
          <w:sz w:val="24"/>
          <w:szCs w:val="24"/>
        </w:rPr>
        <w:t>Zamawiającego</w:t>
      </w:r>
      <w:r w:rsidR="00CE3749" w:rsidRPr="00CC2885">
        <w:rPr>
          <w:rFonts w:ascii="Times New Roman" w:hAnsi="Times New Roman"/>
          <w:sz w:val="24"/>
          <w:szCs w:val="24"/>
        </w:rPr>
        <w:t xml:space="preserve">. </w:t>
      </w:r>
    </w:p>
    <w:p w14:paraId="58380AF4" w14:textId="77777777" w:rsidR="00005F65" w:rsidRPr="00CC2885" w:rsidRDefault="00005F65" w:rsidP="00961295">
      <w:pPr>
        <w:numPr>
          <w:ilvl w:val="2"/>
          <w:numId w:val="28"/>
        </w:numPr>
        <w:spacing w:after="120" w:line="240" w:lineRule="auto"/>
        <w:ind w:left="1560" w:hanging="709"/>
        <w:jc w:val="both"/>
        <w:rPr>
          <w:rFonts w:ascii="Times New Roman" w:hAnsi="Times New Roman"/>
          <w:sz w:val="24"/>
          <w:szCs w:val="24"/>
        </w:rPr>
      </w:pPr>
      <w:r w:rsidRPr="00CC2885">
        <w:rPr>
          <w:rFonts w:ascii="Times New Roman" w:hAnsi="Times New Roman"/>
          <w:sz w:val="24"/>
          <w:szCs w:val="24"/>
        </w:rPr>
        <w:t>Konfiguracja połączenia pomiędzy Oracle Exadata X</w:t>
      </w:r>
      <w:r w:rsidR="001E0869" w:rsidRPr="00CC2885">
        <w:rPr>
          <w:rFonts w:ascii="Times New Roman" w:hAnsi="Times New Roman"/>
          <w:sz w:val="24"/>
          <w:szCs w:val="24"/>
        </w:rPr>
        <w:t>11M-Z</w:t>
      </w:r>
      <w:r w:rsidRPr="00CC2885">
        <w:rPr>
          <w:rFonts w:ascii="Times New Roman" w:hAnsi="Times New Roman"/>
          <w:sz w:val="24"/>
          <w:szCs w:val="24"/>
        </w:rPr>
        <w:t xml:space="preserve"> i Oracle ZS</w:t>
      </w:r>
      <w:r w:rsidR="001E0869" w:rsidRPr="00CC2885">
        <w:rPr>
          <w:rFonts w:ascii="Times New Roman" w:hAnsi="Times New Roman"/>
          <w:sz w:val="24"/>
          <w:szCs w:val="24"/>
        </w:rPr>
        <w:t>9</w:t>
      </w:r>
      <w:r w:rsidRPr="00CC2885">
        <w:rPr>
          <w:rFonts w:ascii="Times New Roman" w:hAnsi="Times New Roman"/>
          <w:sz w:val="24"/>
          <w:szCs w:val="24"/>
        </w:rPr>
        <w:t xml:space="preserve"> musi zapewnić dostęp do zasobów nieprodukcyjnych pamięci masowej</w:t>
      </w:r>
      <w:r w:rsidR="001E0869" w:rsidRPr="00CC2885">
        <w:rPr>
          <w:rFonts w:ascii="Times New Roman" w:hAnsi="Times New Roman"/>
          <w:sz w:val="24"/>
          <w:szCs w:val="24"/>
        </w:rPr>
        <w:t xml:space="preserve"> poprzez topologię sieci wewnętrznej Oracle Exadata X11M-Z – tzw. przełączniki Leaf</w:t>
      </w:r>
      <w:r w:rsidRPr="00CC2885">
        <w:rPr>
          <w:rFonts w:ascii="Times New Roman" w:hAnsi="Times New Roman"/>
          <w:sz w:val="24"/>
          <w:szCs w:val="24"/>
        </w:rPr>
        <w:t>.</w:t>
      </w:r>
    </w:p>
    <w:p w14:paraId="79090B0E" w14:textId="77777777" w:rsidR="006B4B58" w:rsidRPr="00CC2885" w:rsidRDefault="006B4B58" w:rsidP="00961295">
      <w:pPr>
        <w:numPr>
          <w:ilvl w:val="2"/>
          <w:numId w:val="28"/>
        </w:numPr>
        <w:spacing w:after="120" w:line="240" w:lineRule="auto"/>
        <w:ind w:left="1560" w:hanging="709"/>
        <w:jc w:val="both"/>
        <w:rPr>
          <w:rFonts w:ascii="Times New Roman" w:hAnsi="Times New Roman"/>
          <w:sz w:val="24"/>
          <w:szCs w:val="24"/>
        </w:rPr>
      </w:pPr>
      <w:r w:rsidRPr="00CC2885">
        <w:rPr>
          <w:rFonts w:ascii="Times New Roman" w:hAnsi="Times New Roman"/>
          <w:sz w:val="24"/>
          <w:szCs w:val="24"/>
        </w:rPr>
        <w:t xml:space="preserve">Urządzenia muszą być dostarczone </w:t>
      </w:r>
      <w:r w:rsidR="00764EB2">
        <w:rPr>
          <w:rFonts w:ascii="Times New Roman" w:hAnsi="Times New Roman"/>
          <w:sz w:val="24"/>
          <w:szCs w:val="24"/>
        </w:rPr>
        <w:t>Zamawiającemu</w:t>
      </w:r>
      <w:r w:rsidRPr="00CC2885">
        <w:rPr>
          <w:rFonts w:ascii="Times New Roman" w:hAnsi="Times New Roman"/>
          <w:sz w:val="24"/>
          <w:szCs w:val="24"/>
        </w:rPr>
        <w:t xml:space="preserve"> w oryginalnych opakowaniach fabrycznych.</w:t>
      </w:r>
    </w:p>
    <w:p w14:paraId="6AF9FECF" w14:textId="77777777" w:rsidR="006B4B58" w:rsidRPr="00CC2885" w:rsidRDefault="006B4B58" w:rsidP="00961295">
      <w:pPr>
        <w:numPr>
          <w:ilvl w:val="2"/>
          <w:numId w:val="28"/>
        </w:numPr>
        <w:spacing w:after="120" w:line="240" w:lineRule="auto"/>
        <w:ind w:left="1560" w:hanging="709"/>
        <w:jc w:val="both"/>
        <w:rPr>
          <w:rFonts w:ascii="Times New Roman" w:hAnsi="Times New Roman"/>
          <w:sz w:val="24"/>
          <w:szCs w:val="24"/>
        </w:rPr>
      </w:pPr>
      <w:r w:rsidRPr="00CC2885">
        <w:rPr>
          <w:rFonts w:ascii="Times New Roman" w:hAnsi="Times New Roman"/>
          <w:sz w:val="24"/>
          <w:szCs w:val="24"/>
        </w:rPr>
        <w:t>Oferowane urządzenia muszą pochodzić z oficjalnego kanału dystrybucji producenta, a gwarancja musi pochodzić od producenta i być świadczona przez sieć serwisową producenta również na terenie Polski.</w:t>
      </w:r>
    </w:p>
    <w:p w14:paraId="13B14C9A" w14:textId="77777777" w:rsidR="006B4B58" w:rsidRPr="00CC2885" w:rsidRDefault="006B4B58" w:rsidP="00961295">
      <w:pPr>
        <w:numPr>
          <w:ilvl w:val="2"/>
          <w:numId w:val="28"/>
        </w:numPr>
        <w:spacing w:after="120" w:line="240" w:lineRule="auto"/>
        <w:ind w:left="1560" w:hanging="709"/>
        <w:jc w:val="both"/>
        <w:rPr>
          <w:rFonts w:ascii="Times New Roman" w:hAnsi="Times New Roman"/>
          <w:sz w:val="24"/>
          <w:szCs w:val="24"/>
        </w:rPr>
      </w:pPr>
      <w:r w:rsidRPr="00CC2885">
        <w:rPr>
          <w:rFonts w:ascii="Times New Roman" w:hAnsi="Times New Roman"/>
          <w:sz w:val="24"/>
          <w:szCs w:val="24"/>
        </w:rPr>
        <w:t xml:space="preserve">Serwis (wsparcie techniczne) dla sprzętu oraz oprogramowania działającego </w:t>
      </w:r>
      <w:r w:rsidR="00474F9F" w:rsidRPr="00CC2885">
        <w:rPr>
          <w:rFonts w:ascii="Times New Roman" w:hAnsi="Times New Roman"/>
          <w:sz w:val="24"/>
          <w:szCs w:val="24"/>
        </w:rPr>
        <w:br/>
      </w:r>
      <w:r w:rsidRPr="00CC2885">
        <w:rPr>
          <w:rFonts w:ascii="Times New Roman" w:hAnsi="Times New Roman"/>
          <w:sz w:val="24"/>
          <w:szCs w:val="24"/>
        </w:rPr>
        <w:t xml:space="preserve">w ramach </w:t>
      </w:r>
      <w:r w:rsidR="0085069E" w:rsidRPr="00CC2885">
        <w:rPr>
          <w:rFonts w:ascii="Times New Roman" w:hAnsi="Times New Roman"/>
          <w:sz w:val="24"/>
          <w:szCs w:val="24"/>
        </w:rPr>
        <w:t>Platformy</w:t>
      </w:r>
      <w:r w:rsidRPr="00CC2885">
        <w:rPr>
          <w:rFonts w:ascii="Times New Roman" w:hAnsi="Times New Roman"/>
          <w:sz w:val="24"/>
          <w:szCs w:val="24"/>
        </w:rPr>
        <w:t xml:space="preserve"> sprzętowo-systemow</w:t>
      </w:r>
      <w:r w:rsidR="0085069E" w:rsidRPr="00CC2885">
        <w:rPr>
          <w:rFonts w:ascii="Times New Roman" w:hAnsi="Times New Roman"/>
          <w:sz w:val="24"/>
          <w:szCs w:val="24"/>
        </w:rPr>
        <w:t>ej</w:t>
      </w:r>
      <w:r w:rsidRPr="00CC2885">
        <w:rPr>
          <w:rFonts w:ascii="Times New Roman" w:hAnsi="Times New Roman"/>
          <w:sz w:val="24"/>
          <w:szCs w:val="24"/>
        </w:rPr>
        <w:t xml:space="preserve"> musi być dostarczony przez jednego producenta w celu zapewnienia odpowiedniego poziomu </w:t>
      </w:r>
      <w:r w:rsidR="0085069E" w:rsidRPr="00CC2885">
        <w:rPr>
          <w:rFonts w:ascii="Times New Roman" w:hAnsi="Times New Roman"/>
          <w:sz w:val="24"/>
          <w:szCs w:val="24"/>
        </w:rPr>
        <w:t xml:space="preserve">SLA </w:t>
      </w:r>
      <w:r w:rsidRPr="00CC2885">
        <w:rPr>
          <w:rFonts w:ascii="Times New Roman" w:hAnsi="Times New Roman"/>
          <w:sz w:val="24"/>
          <w:szCs w:val="24"/>
        </w:rPr>
        <w:t>oraz zachowania standardów.</w:t>
      </w:r>
    </w:p>
    <w:p w14:paraId="13D47E19" w14:textId="77777777" w:rsidR="006B4B58" w:rsidRPr="00CC2885" w:rsidRDefault="006B4B58" w:rsidP="00961295">
      <w:pPr>
        <w:numPr>
          <w:ilvl w:val="2"/>
          <w:numId w:val="28"/>
        </w:numPr>
        <w:spacing w:after="120" w:line="240" w:lineRule="auto"/>
        <w:ind w:left="1560" w:hanging="709"/>
        <w:jc w:val="both"/>
        <w:rPr>
          <w:rFonts w:ascii="Times New Roman" w:hAnsi="Times New Roman"/>
          <w:sz w:val="24"/>
          <w:szCs w:val="24"/>
        </w:rPr>
      </w:pPr>
      <w:r w:rsidRPr="00CC2885">
        <w:rPr>
          <w:rFonts w:ascii="Times New Roman" w:hAnsi="Times New Roman"/>
          <w:sz w:val="24"/>
          <w:szCs w:val="24"/>
        </w:rPr>
        <w:t>Na całość dostarczonego sprzętu zostanie udzi</w:t>
      </w:r>
      <w:r w:rsidR="0085069E" w:rsidRPr="00CC2885">
        <w:rPr>
          <w:rFonts w:ascii="Times New Roman" w:hAnsi="Times New Roman"/>
          <w:sz w:val="24"/>
          <w:szCs w:val="24"/>
        </w:rPr>
        <w:t>elona gwarancja na okres min. 12 miesięcy wraz z min. 12</w:t>
      </w:r>
      <w:r w:rsidRPr="00CC2885">
        <w:rPr>
          <w:rFonts w:ascii="Times New Roman" w:hAnsi="Times New Roman"/>
          <w:sz w:val="24"/>
          <w:szCs w:val="24"/>
        </w:rPr>
        <w:t xml:space="preserve"> miesięczną usługą wsparcia technicznego.</w:t>
      </w:r>
    </w:p>
    <w:p w14:paraId="59F649DD" w14:textId="77777777" w:rsidR="006B4B58" w:rsidRPr="00CC2885" w:rsidRDefault="006B4B58" w:rsidP="00961295">
      <w:pPr>
        <w:numPr>
          <w:ilvl w:val="2"/>
          <w:numId w:val="28"/>
        </w:numPr>
        <w:spacing w:after="120" w:line="240" w:lineRule="auto"/>
        <w:ind w:left="1560" w:hanging="709"/>
        <w:jc w:val="both"/>
        <w:rPr>
          <w:rFonts w:ascii="Times New Roman" w:hAnsi="Times New Roman"/>
          <w:sz w:val="24"/>
          <w:szCs w:val="24"/>
        </w:rPr>
      </w:pPr>
      <w:r w:rsidRPr="00CC2885">
        <w:rPr>
          <w:rFonts w:ascii="Times New Roman" w:hAnsi="Times New Roman"/>
          <w:sz w:val="24"/>
          <w:szCs w:val="24"/>
        </w:rPr>
        <w:t xml:space="preserve">Platforma sprzętowo-systemowa musi umożliwiać wykorzystanie kompresji HCC (Hybrid Columnar Compression) lub równoważnej. Jeżeli taka funkcjonalność nie jest dostępna to należy zaoferować dwa razy większą pojemność podsystemów pamięci masowej na dane produkcyjne </w:t>
      </w:r>
      <w:r w:rsidR="00474F9F" w:rsidRPr="00CC2885">
        <w:rPr>
          <w:rFonts w:ascii="Times New Roman" w:hAnsi="Times New Roman"/>
          <w:sz w:val="24"/>
          <w:szCs w:val="24"/>
        </w:rPr>
        <w:br/>
      </w:r>
      <w:r w:rsidRPr="00CC2885">
        <w:rPr>
          <w:rFonts w:ascii="Times New Roman" w:hAnsi="Times New Roman"/>
          <w:sz w:val="24"/>
          <w:szCs w:val="24"/>
        </w:rPr>
        <w:t xml:space="preserve">i nieprodukcyjne. </w:t>
      </w:r>
    </w:p>
    <w:p w14:paraId="587C99BF" w14:textId="77777777" w:rsidR="006B4B58" w:rsidRPr="00CC2885" w:rsidRDefault="006B4B58" w:rsidP="00961295">
      <w:pPr>
        <w:numPr>
          <w:ilvl w:val="1"/>
          <w:numId w:val="18"/>
        </w:numPr>
        <w:spacing w:after="120" w:line="240" w:lineRule="auto"/>
        <w:jc w:val="both"/>
        <w:rPr>
          <w:rFonts w:ascii="Times New Roman" w:hAnsi="Times New Roman"/>
          <w:sz w:val="24"/>
          <w:szCs w:val="24"/>
        </w:rPr>
      </w:pPr>
      <w:r w:rsidRPr="00CC2885">
        <w:rPr>
          <w:rFonts w:ascii="Times New Roman" w:hAnsi="Times New Roman"/>
          <w:sz w:val="24"/>
          <w:szCs w:val="24"/>
        </w:rPr>
        <w:t xml:space="preserve">Wymagania dotyczące serwerów bazodanowych </w:t>
      </w:r>
      <w:r w:rsidR="002632B1" w:rsidRPr="00CC2885">
        <w:rPr>
          <w:rFonts w:ascii="Times New Roman" w:hAnsi="Times New Roman"/>
          <w:sz w:val="24"/>
          <w:szCs w:val="24"/>
        </w:rPr>
        <w:t>Platformy</w:t>
      </w:r>
      <w:r w:rsidRPr="00CC2885">
        <w:rPr>
          <w:rFonts w:ascii="Times New Roman" w:hAnsi="Times New Roman"/>
          <w:sz w:val="24"/>
          <w:szCs w:val="24"/>
        </w:rPr>
        <w:t xml:space="preserve"> sprzętowo-systemow</w:t>
      </w:r>
      <w:r w:rsidR="002632B1" w:rsidRPr="00CC2885">
        <w:rPr>
          <w:rFonts w:ascii="Times New Roman" w:hAnsi="Times New Roman"/>
          <w:sz w:val="24"/>
          <w:szCs w:val="24"/>
        </w:rPr>
        <w:t>ej</w:t>
      </w:r>
    </w:p>
    <w:p w14:paraId="3F2314E5" w14:textId="77777777" w:rsidR="006B4B58" w:rsidRPr="00CC2885" w:rsidRDefault="005C7768" w:rsidP="00961295">
      <w:pPr>
        <w:numPr>
          <w:ilvl w:val="2"/>
          <w:numId w:val="30"/>
        </w:numPr>
        <w:spacing w:after="120" w:line="240" w:lineRule="auto"/>
        <w:ind w:left="1560" w:hanging="709"/>
        <w:jc w:val="both"/>
        <w:rPr>
          <w:rFonts w:ascii="Times New Roman" w:hAnsi="Times New Roman"/>
          <w:sz w:val="24"/>
          <w:szCs w:val="24"/>
        </w:rPr>
      </w:pPr>
      <w:r w:rsidRPr="00CC2885">
        <w:rPr>
          <w:rFonts w:ascii="Times New Roman" w:hAnsi="Times New Roman"/>
          <w:sz w:val="24"/>
          <w:szCs w:val="24"/>
        </w:rPr>
        <w:t xml:space="preserve">   </w:t>
      </w:r>
      <w:r w:rsidR="006B4B58" w:rsidRPr="00CC2885">
        <w:rPr>
          <w:rFonts w:ascii="Times New Roman" w:hAnsi="Times New Roman"/>
          <w:sz w:val="24"/>
          <w:szCs w:val="24"/>
        </w:rPr>
        <w:t>W celu zapewnienia wysokiej dostępności, niezawodności i skalowalności oferowany system musi posiadać co najmniej 2 fizyczne serwery bazodanowe.</w:t>
      </w:r>
    </w:p>
    <w:p w14:paraId="3FE56D3C" w14:textId="77777777" w:rsidR="006B4B58" w:rsidRPr="00CC2885" w:rsidRDefault="005C7768" w:rsidP="00961295">
      <w:pPr>
        <w:numPr>
          <w:ilvl w:val="2"/>
          <w:numId w:val="30"/>
        </w:numPr>
        <w:spacing w:after="120" w:line="240" w:lineRule="auto"/>
        <w:ind w:left="1560" w:hanging="709"/>
        <w:jc w:val="both"/>
        <w:rPr>
          <w:rFonts w:ascii="Times New Roman" w:hAnsi="Times New Roman"/>
          <w:sz w:val="24"/>
          <w:szCs w:val="24"/>
        </w:rPr>
      </w:pPr>
      <w:r w:rsidRPr="00CC2885">
        <w:rPr>
          <w:rFonts w:ascii="Times New Roman" w:hAnsi="Times New Roman"/>
          <w:sz w:val="24"/>
          <w:szCs w:val="24"/>
        </w:rPr>
        <w:lastRenderedPageBreak/>
        <w:t xml:space="preserve">   </w:t>
      </w:r>
      <w:r w:rsidR="006B4B58" w:rsidRPr="00CC2885">
        <w:rPr>
          <w:rFonts w:ascii="Times New Roman" w:hAnsi="Times New Roman"/>
          <w:sz w:val="24"/>
          <w:szCs w:val="24"/>
        </w:rPr>
        <w:t>Każdy z serwerów baz danych musi być wyposażony w co najmniej jeden fizyczny procesor taktowany zegarem minimum 2.</w:t>
      </w:r>
      <w:r w:rsidR="0023727D" w:rsidRPr="00CC2885">
        <w:rPr>
          <w:rFonts w:ascii="Times New Roman" w:hAnsi="Times New Roman"/>
          <w:sz w:val="24"/>
          <w:szCs w:val="24"/>
        </w:rPr>
        <w:t>6</w:t>
      </w:r>
      <w:r w:rsidR="006B4B58" w:rsidRPr="00CC2885">
        <w:rPr>
          <w:rFonts w:ascii="Times New Roman" w:hAnsi="Times New Roman"/>
          <w:sz w:val="24"/>
          <w:szCs w:val="24"/>
        </w:rPr>
        <w:t xml:space="preserve">. Każdy z procesorów musi posiadać przynajmniej </w:t>
      </w:r>
      <w:r w:rsidR="0023727D" w:rsidRPr="00CC2885">
        <w:rPr>
          <w:rFonts w:ascii="Times New Roman" w:hAnsi="Times New Roman"/>
          <w:sz w:val="24"/>
          <w:szCs w:val="24"/>
        </w:rPr>
        <w:t>3</w:t>
      </w:r>
      <w:r w:rsidR="006B4B58" w:rsidRPr="00CC2885">
        <w:rPr>
          <w:rFonts w:ascii="Times New Roman" w:hAnsi="Times New Roman"/>
          <w:sz w:val="24"/>
          <w:szCs w:val="24"/>
        </w:rPr>
        <w:t>2 rdzenie procesorowe zgodne z architekturą x86_64.</w:t>
      </w:r>
    </w:p>
    <w:p w14:paraId="5F9C5AAE" w14:textId="77777777" w:rsidR="006B4B58" w:rsidRPr="00CC2885" w:rsidRDefault="005C7768" w:rsidP="00961295">
      <w:pPr>
        <w:numPr>
          <w:ilvl w:val="2"/>
          <w:numId w:val="30"/>
        </w:numPr>
        <w:spacing w:after="120" w:line="240" w:lineRule="auto"/>
        <w:ind w:left="1560" w:hanging="709"/>
        <w:jc w:val="both"/>
        <w:rPr>
          <w:rFonts w:ascii="Times New Roman" w:hAnsi="Times New Roman"/>
          <w:sz w:val="24"/>
          <w:szCs w:val="24"/>
        </w:rPr>
      </w:pPr>
      <w:r w:rsidRPr="00CC2885">
        <w:rPr>
          <w:rFonts w:ascii="Times New Roman" w:hAnsi="Times New Roman"/>
          <w:sz w:val="24"/>
          <w:szCs w:val="24"/>
        </w:rPr>
        <w:t xml:space="preserve">   </w:t>
      </w:r>
      <w:r w:rsidR="006B4B58" w:rsidRPr="00CC2885">
        <w:rPr>
          <w:rFonts w:ascii="Times New Roman" w:hAnsi="Times New Roman"/>
          <w:sz w:val="24"/>
          <w:szCs w:val="24"/>
        </w:rPr>
        <w:t xml:space="preserve">Każdy serwer baz danych musi posiadać pamięć RAM o wielkości nie mniejszej niż </w:t>
      </w:r>
      <w:r w:rsidR="0023727D" w:rsidRPr="00CC2885">
        <w:rPr>
          <w:rFonts w:ascii="Times New Roman" w:hAnsi="Times New Roman"/>
          <w:sz w:val="24"/>
          <w:szCs w:val="24"/>
        </w:rPr>
        <w:t>768</w:t>
      </w:r>
      <w:r w:rsidR="006B4B58" w:rsidRPr="00CC2885">
        <w:rPr>
          <w:rFonts w:ascii="Times New Roman" w:hAnsi="Times New Roman"/>
          <w:sz w:val="24"/>
          <w:szCs w:val="24"/>
        </w:rPr>
        <w:t>GB pracującą w pełni ze specyfikacją DDR</w:t>
      </w:r>
      <w:r w:rsidR="0023727D" w:rsidRPr="00CC2885">
        <w:rPr>
          <w:rFonts w:ascii="Times New Roman" w:hAnsi="Times New Roman"/>
          <w:sz w:val="24"/>
          <w:szCs w:val="24"/>
        </w:rPr>
        <w:t>5</w:t>
      </w:r>
      <w:r w:rsidR="006B4B58" w:rsidRPr="00CC2885">
        <w:rPr>
          <w:rFonts w:ascii="Times New Roman" w:hAnsi="Times New Roman"/>
          <w:sz w:val="24"/>
          <w:szCs w:val="24"/>
        </w:rPr>
        <w:t>-</w:t>
      </w:r>
      <w:r w:rsidR="0023727D" w:rsidRPr="00CC2885">
        <w:rPr>
          <w:rFonts w:ascii="Times New Roman" w:hAnsi="Times New Roman"/>
          <w:sz w:val="24"/>
          <w:szCs w:val="24"/>
        </w:rPr>
        <w:t>6400</w:t>
      </w:r>
      <w:r w:rsidR="006B4B58" w:rsidRPr="00CC2885">
        <w:rPr>
          <w:rFonts w:ascii="Times New Roman" w:hAnsi="Times New Roman"/>
          <w:sz w:val="24"/>
          <w:szCs w:val="24"/>
        </w:rPr>
        <w:t xml:space="preserve"> ECC przy czym sumaryczny rozmiar pamięci RAM serwerów baz danych musi wynosić nie mniej niż </w:t>
      </w:r>
      <w:r w:rsidR="0023727D" w:rsidRPr="00CC2885">
        <w:rPr>
          <w:rFonts w:ascii="Times New Roman" w:hAnsi="Times New Roman"/>
          <w:sz w:val="24"/>
          <w:szCs w:val="24"/>
        </w:rPr>
        <w:t>1536</w:t>
      </w:r>
      <w:r w:rsidR="006B4B58" w:rsidRPr="00CC2885">
        <w:rPr>
          <w:rFonts w:ascii="Times New Roman" w:hAnsi="Times New Roman"/>
          <w:sz w:val="24"/>
          <w:szCs w:val="24"/>
        </w:rPr>
        <w:t>GB pracującą w pełni ze specyfikacją DDR</w:t>
      </w:r>
      <w:r w:rsidR="0023727D" w:rsidRPr="00CC2885">
        <w:rPr>
          <w:rFonts w:ascii="Times New Roman" w:hAnsi="Times New Roman"/>
          <w:sz w:val="24"/>
          <w:szCs w:val="24"/>
        </w:rPr>
        <w:t>5-6400</w:t>
      </w:r>
      <w:r w:rsidR="006B4B58" w:rsidRPr="00CC2885">
        <w:rPr>
          <w:rFonts w:ascii="Times New Roman" w:hAnsi="Times New Roman"/>
          <w:sz w:val="24"/>
          <w:szCs w:val="24"/>
        </w:rPr>
        <w:t xml:space="preserve"> ECC.</w:t>
      </w:r>
    </w:p>
    <w:p w14:paraId="0C4FB4C8" w14:textId="77777777" w:rsidR="006B4B58" w:rsidRPr="00CC2885" w:rsidRDefault="005C7768" w:rsidP="00961295">
      <w:pPr>
        <w:numPr>
          <w:ilvl w:val="2"/>
          <w:numId w:val="30"/>
        </w:numPr>
        <w:spacing w:after="120" w:line="240" w:lineRule="auto"/>
        <w:ind w:left="1560" w:hanging="709"/>
        <w:jc w:val="both"/>
        <w:rPr>
          <w:rFonts w:ascii="Times New Roman" w:hAnsi="Times New Roman"/>
          <w:sz w:val="24"/>
          <w:szCs w:val="24"/>
        </w:rPr>
      </w:pPr>
      <w:r w:rsidRPr="00CC2885">
        <w:rPr>
          <w:rFonts w:ascii="Times New Roman" w:hAnsi="Times New Roman"/>
          <w:sz w:val="24"/>
          <w:szCs w:val="24"/>
        </w:rPr>
        <w:t xml:space="preserve">   </w:t>
      </w:r>
      <w:r w:rsidR="006B4B58" w:rsidRPr="00CC2885">
        <w:rPr>
          <w:rFonts w:ascii="Times New Roman" w:hAnsi="Times New Roman"/>
          <w:sz w:val="24"/>
          <w:szCs w:val="24"/>
        </w:rPr>
        <w:t>Każdy serwer bazodanowy musi posiadać minimum</w:t>
      </w:r>
      <w:r w:rsidR="0023727D" w:rsidRPr="00CC2885">
        <w:rPr>
          <w:rFonts w:ascii="Times New Roman" w:hAnsi="Times New Roman"/>
          <w:sz w:val="24"/>
          <w:szCs w:val="24"/>
        </w:rPr>
        <w:t xml:space="preserve"> 3</w:t>
      </w:r>
      <w:r w:rsidR="006B4B58" w:rsidRPr="00CC2885">
        <w:rPr>
          <w:rFonts w:ascii="Times New Roman" w:hAnsi="Times New Roman"/>
          <w:sz w:val="24"/>
          <w:szCs w:val="24"/>
        </w:rPr>
        <w:t xml:space="preserve"> sloty typu PCI Express </w:t>
      </w:r>
      <w:r w:rsidR="0023727D" w:rsidRPr="00CC2885">
        <w:rPr>
          <w:rFonts w:ascii="Times New Roman" w:hAnsi="Times New Roman"/>
          <w:sz w:val="24"/>
          <w:szCs w:val="24"/>
        </w:rPr>
        <w:t>5</w:t>
      </w:r>
      <w:r w:rsidR="006B4B58" w:rsidRPr="00CC2885">
        <w:rPr>
          <w:rFonts w:ascii="Times New Roman" w:hAnsi="Times New Roman"/>
          <w:sz w:val="24"/>
          <w:szCs w:val="24"/>
        </w:rPr>
        <w:t>.0.</w:t>
      </w:r>
    </w:p>
    <w:p w14:paraId="68D721E3" w14:textId="77777777" w:rsidR="006B4B58" w:rsidRPr="00CC2885" w:rsidRDefault="005C7768" w:rsidP="00961295">
      <w:pPr>
        <w:numPr>
          <w:ilvl w:val="2"/>
          <w:numId w:val="30"/>
        </w:numPr>
        <w:spacing w:after="120" w:line="240" w:lineRule="auto"/>
        <w:ind w:left="1560" w:hanging="709"/>
        <w:jc w:val="both"/>
        <w:rPr>
          <w:rFonts w:ascii="Times New Roman" w:hAnsi="Times New Roman"/>
          <w:sz w:val="24"/>
          <w:szCs w:val="24"/>
        </w:rPr>
      </w:pPr>
      <w:r w:rsidRPr="00CC2885">
        <w:rPr>
          <w:rFonts w:ascii="Times New Roman" w:hAnsi="Times New Roman"/>
          <w:sz w:val="24"/>
          <w:szCs w:val="24"/>
        </w:rPr>
        <w:t xml:space="preserve">  </w:t>
      </w:r>
      <w:r w:rsidR="0023727D" w:rsidRPr="00CC2885">
        <w:rPr>
          <w:rFonts w:ascii="Times New Roman" w:hAnsi="Times New Roman"/>
          <w:sz w:val="24"/>
          <w:szCs w:val="24"/>
          <w:lang w:val="x-none"/>
        </w:rPr>
        <w:t xml:space="preserve">Każdy serwer baz danych musi posiadać minimum 2 dyski twarde SSD </w:t>
      </w:r>
      <w:r w:rsidR="00AB6548">
        <w:rPr>
          <w:rFonts w:ascii="Times New Roman" w:hAnsi="Times New Roman"/>
          <w:sz w:val="24"/>
          <w:szCs w:val="24"/>
          <w:lang w:val="x-none"/>
        </w:rPr>
        <w:br/>
      </w:r>
      <w:r w:rsidR="0023727D" w:rsidRPr="00CC2885">
        <w:rPr>
          <w:rFonts w:ascii="Times New Roman" w:hAnsi="Times New Roman"/>
          <w:sz w:val="24"/>
          <w:szCs w:val="24"/>
          <w:lang w:val="x-none"/>
        </w:rPr>
        <w:t>o pojemności minimum 3.8TB każdy.</w:t>
      </w:r>
    </w:p>
    <w:p w14:paraId="203BFB60" w14:textId="77777777" w:rsidR="006B4B58" w:rsidRPr="00CC2885" w:rsidRDefault="005C7768" w:rsidP="00961295">
      <w:pPr>
        <w:numPr>
          <w:ilvl w:val="2"/>
          <w:numId w:val="30"/>
        </w:numPr>
        <w:spacing w:after="120" w:line="240" w:lineRule="auto"/>
        <w:ind w:left="1560" w:hanging="709"/>
        <w:jc w:val="both"/>
        <w:rPr>
          <w:rFonts w:ascii="Times New Roman" w:hAnsi="Times New Roman"/>
          <w:sz w:val="24"/>
          <w:szCs w:val="24"/>
        </w:rPr>
      </w:pPr>
      <w:r w:rsidRPr="00CC2885">
        <w:rPr>
          <w:rFonts w:ascii="Times New Roman" w:hAnsi="Times New Roman"/>
          <w:sz w:val="24"/>
          <w:szCs w:val="24"/>
        </w:rPr>
        <w:t xml:space="preserve">   </w:t>
      </w:r>
      <w:r w:rsidR="006B4B58" w:rsidRPr="00CC2885">
        <w:rPr>
          <w:rFonts w:ascii="Times New Roman" w:hAnsi="Times New Roman"/>
          <w:sz w:val="24"/>
          <w:szCs w:val="24"/>
        </w:rPr>
        <w:t>Każdy serwer bazodanowy musi być wyposażony w kartę zdalnego zarządzania z dedykowanym portem typu min. 10/100 Base-T Ethernet.</w:t>
      </w:r>
    </w:p>
    <w:p w14:paraId="382759A8" w14:textId="77777777" w:rsidR="0023727D" w:rsidRPr="00CC2885" w:rsidRDefault="005C7768" w:rsidP="00961295">
      <w:pPr>
        <w:numPr>
          <w:ilvl w:val="2"/>
          <w:numId w:val="30"/>
        </w:numPr>
        <w:spacing w:after="120" w:line="240" w:lineRule="auto"/>
        <w:ind w:left="1560" w:hanging="709"/>
        <w:jc w:val="both"/>
        <w:rPr>
          <w:rFonts w:ascii="Times New Roman" w:hAnsi="Times New Roman"/>
          <w:sz w:val="24"/>
          <w:szCs w:val="24"/>
          <w:lang w:val="x-none"/>
        </w:rPr>
      </w:pPr>
      <w:r w:rsidRPr="00CC2885">
        <w:rPr>
          <w:rFonts w:ascii="Times New Roman" w:hAnsi="Times New Roman"/>
          <w:sz w:val="24"/>
          <w:szCs w:val="24"/>
        </w:rPr>
        <w:t xml:space="preserve">   </w:t>
      </w:r>
      <w:r w:rsidR="006B4B58" w:rsidRPr="00CC2885">
        <w:rPr>
          <w:rFonts w:ascii="Times New Roman" w:hAnsi="Times New Roman"/>
          <w:sz w:val="24"/>
          <w:szCs w:val="24"/>
        </w:rPr>
        <w:t xml:space="preserve">W celu zapewnienia wymaganych połączeń z infrastrukturą kliencką </w:t>
      </w:r>
      <w:r w:rsidR="002632B1" w:rsidRPr="00CC2885">
        <w:rPr>
          <w:rFonts w:ascii="Times New Roman" w:hAnsi="Times New Roman"/>
          <w:sz w:val="24"/>
          <w:szCs w:val="24"/>
        </w:rPr>
        <w:br/>
      </w:r>
      <w:r w:rsidR="006B4B58" w:rsidRPr="00CC2885">
        <w:rPr>
          <w:rFonts w:ascii="Times New Roman" w:hAnsi="Times New Roman"/>
          <w:sz w:val="24"/>
          <w:szCs w:val="24"/>
        </w:rPr>
        <w:t xml:space="preserve">i zarządzającą każdy z serwerów baz danych musi posiadać co najmniej </w:t>
      </w:r>
      <w:r w:rsidR="00AB6548">
        <w:rPr>
          <w:rFonts w:ascii="Times New Roman" w:hAnsi="Times New Roman"/>
          <w:sz w:val="24"/>
          <w:szCs w:val="24"/>
        </w:rPr>
        <w:br/>
      </w:r>
      <w:r w:rsidR="006B4B58" w:rsidRPr="00CC2885">
        <w:rPr>
          <w:rFonts w:ascii="Times New Roman" w:hAnsi="Times New Roman"/>
          <w:sz w:val="24"/>
          <w:szCs w:val="24"/>
        </w:rPr>
        <w:t>4 porty umożliwiające realizację połączenia typu Ethernet 10Gb/25Gb za pomocą modułów SFP+ lub SFP28 oraz musi posiadać co najmniej 1 port umożliwiający realizację połączenia typu Ethernet 1Gb Base-T Ethernet.</w:t>
      </w:r>
      <w:bookmarkStart w:id="0" w:name="_Hlk45023219"/>
    </w:p>
    <w:p w14:paraId="58A75C52" w14:textId="77777777" w:rsidR="0023727D" w:rsidRPr="00CC2885" w:rsidRDefault="0023727D" w:rsidP="00961295">
      <w:pPr>
        <w:numPr>
          <w:ilvl w:val="2"/>
          <w:numId w:val="30"/>
        </w:numPr>
        <w:spacing w:after="120" w:line="240" w:lineRule="auto"/>
        <w:ind w:left="1560" w:hanging="709"/>
        <w:jc w:val="both"/>
        <w:rPr>
          <w:rFonts w:ascii="Times New Roman" w:hAnsi="Times New Roman"/>
          <w:sz w:val="24"/>
          <w:szCs w:val="24"/>
          <w:lang w:val="x-none"/>
        </w:rPr>
      </w:pPr>
      <w:r w:rsidRPr="00CC2885">
        <w:rPr>
          <w:rFonts w:ascii="Times New Roman" w:hAnsi="Times New Roman"/>
          <w:sz w:val="24"/>
          <w:szCs w:val="24"/>
          <w:lang w:val="x-none"/>
        </w:rPr>
        <w:t>Każdy z serwerów baz danych musi być połączony do systemów składowania danych (Storage) za pomocą interfejsów o przepustowości całkowitej wynoszącej minimum 100 Gb/s, przy czym połączenia muszą być redundantne.</w:t>
      </w:r>
      <w:bookmarkEnd w:id="0"/>
    </w:p>
    <w:p w14:paraId="278D8AE9" w14:textId="77777777" w:rsidR="0023727D" w:rsidRPr="00CC2885" w:rsidRDefault="0023727D" w:rsidP="00961295">
      <w:pPr>
        <w:numPr>
          <w:ilvl w:val="2"/>
          <w:numId w:val="30"/>
        </w:numPr>
        <w:spacing w:after="120" w:line="240" w:lineRule="auto"/>
        <w:ind w:left="1560" w:hanging="709"/>
        <w:jc w:val="both"/>
        <w:rPr>
          <w:rFonts w:ascii="Times New Roman" w:hAnsi="Times New Roman"/>
          <w:sz w:val="24"/>
          <w:szCs w:val="24"/>
          <w:lang w:val="x-none"/>
        </w:rPr>
      </w:pPr>
      <w:r w:rsidRPr="00CC2885">
        <w:rPr>
          <w:rFonts w:ascii="Times New Roman" w:hAnsi="Times New Roman"/>
          <w:sz w:val="24"/>
          <w:szCs w:val="24"/>
        </w:rPr>
        <w:t xml:space="preserve"> </w:t>
      </w:r>
      <w:r w:rsidRPr="00CC2885">
        <w:rPr>
          <w:rFonts w:ascii="Times New Roman" w:hAnsi="Times New Roman"/>
          <w:sz w:val="24"/>
          <w:szCs w:val="24"/>
          <w:lang w:val="x-none"/>
        </w:rPr>
        <w:t xml:space="preserve">Każdy z serwerów baz danych musi dysponować redundantnym połączeniem Interconnect, wykorzystywanym na potrzeby pracy klastra active-active </w:t>
      </w:r>
      <w:r w:rsidR="009244FD">
        <w:rPr>
          <w:rFonts w:ascii="Times New Roman" w:hAnsi="Times New Roman"/>
          <w:sz w:val="24"/>
          <w:szCs w:val="24"/>
          <w:lang w:val="x-none"/>
        </w:rPr>
        <w:br/>
      </w:r>
      <w:r w:rsidRPr="00CC2885">
        <w:rPr>
          <w:rFonts w:ascii="Times New Roman" w:hAnsi="Times New Roman"/>
          <w:sz w:val="24"/>
          <w:szCs w:val="24"/>
          <w:lang w:val="x-none"/>
        </w:rPr>
        <w:t>o całkowitej przepustowości wynoszącej minimum 100Gb/s.</w:t>
      </w:r>
    </w:p>
    <w:p w14:paraId="7C16CD4E" w14:textId="77777777" w:rsidR="006B4B58" w:rsidRPr="00CC2885" w:rsidRDefault="006B4B58" w:rsidP="00961295">
      <w:pPr>
        <w:numPr>
          <w:ilvl w:val="2"/>
          <w:numId w:val="30"/>
        </w:numPr>
        <w:spacing w:after="120" w:line="240" w:lineRule="auto"/>
        <w:ind w:left="1560" w:hanging="709"/>
        <w:jc w:val="both"/>
        <w:rPr>
          <w:rFonts w:ascii="Times New Roman" w:hAnsi="Times New Roman"/>
          <w:sz w:val="24"/>
          <w:szCs w:val="24"/>
        </w:rPr>
      </w:pPr>
      <w:r w:rsidRPr="00CC2885">
        <w:rPr>
          <w:rFonts w:ascii="Times New Roman" w:hAnsi="Times New Roman"/>
          <w:sz w:val="24"/>
          <w:szCs w:val="24"/>
        </w:rPr>
        <w:t>Każdy serwer bazodanowy musi posiadać redundantne zasilacze typu hot-plug.</w:t>
      </w:r>
    </w:p>
    <w:p w14:paraId="11CF202D" w14:textId="77777777" w:rsidR="006B4B58" w:rsidRPr="00CC2885" w:rsidRDefault="006B4B58" w:rsidP="00961295">
      <w:pPr>
        <w:numPr>
          <w:ilvl w:val="2"/>
          <w:numId w:val="30"/>
        </w:numPr>
        <w:spacing w:after="120" w:line="240" w:lineRule="auto"/>
        <w:ind w:left="1560" w:hanging="709"/>
        <w:jc w:val="both"/>
        <w:rPr>
          <w:rFonts w:ascii="Times New Roman" w:hAnsi="Times New Roman"/>
          <w:sz w:val="24"/>
          <w:szCs w:val="24"/>
        </w:rPr>
      </w:pPr>
      <w:r w:rsidRPr="00CC2885">
        <w:rPr>
          <w:rFonts w:ascii="Times New Roman" w:hAnsi="Times New Roman"/>
          <w:sz w:val="24"/>
          <w:szCs w:val="24"/>
        </w:rPr>
        <w:t>Każdy serwer bazodanowy musi posiadać redundantne wentylatory typu hot-plug.</w:t>
      </w:r>
    </w:p>
    <w:p w14:paraId="5212151F" w14:textId="77777777" w:rsidR="006B4B58" w:rsidRPr="00CC2885" w:rsidRDefault="006B4B58" w:rsidP="00961295">
      <w:pPr>
        <w:numPr>
          <w:ilvl w:val="1"/>
          <w:numId w:val="18"/>
        </w:numPr>
        <w:spacing w:after="120" w:line="240" w:lineRule="auto"/>
        <w:jc w:val="both"/>
        <w:rPr>
          <w:rFonts w:ascii="Times New Roman" w:hAnsi="Times New Roman"/>
          <w:sz w:val="24"/>
          <w:szCs w:val="24"/>
        </w:rPr>
      </w:pPr>
      <w:r w:rsidRPr="00CC2885">
        <w:rPr>
          <w:rFonts w:ascii="Times New Roman" w:hAnsi="Times New Roman"/>
          <w:sz w:val="24"/>
          <w:szCs w:val="24"/>
        </w:rPr>
        <w:t>Wymagania dotyczące podsystemu pamięci masowej (storage) Platforma sprzętowo-systemowa przeznaczonego na dane produkcyjne.</w:t>
      </w:r>
    </w:p>
    <w:p w14:paraId="1AC117A3" w14:textId="77777777" w:rsidR="006B4B58" w:rsidRPr="00CC2885" w:rsidRDefault="006B4B58" w:rsidP="00961295">
      <w:pPr>
        <w:numPr>
          <w:ilvl w:val="2"/>
          <w:numId w:val="18"/>
        </w:numPr>
        <w:spacing w:after="120" w:line="240" w:lineRule="auto"/>
        <w:jc w:val="both"/>
        <w:rPr>
          <w:rFonts w:ascii="Times New Roman" w:hAnsi="Times New Roman"/>
          <w:sz w:val="24"/>
          <w:szCs w:val="24"/>
        </w:rPr>
      </w:pPr>
      <w:r w:rsidRPr="00CC2885">
        <w:rPr>
          <w:rFonts w:ascii="Times New Roman" w:hAnsi="Times New Roman"/>
          <w:sz w:val="24"/>
          <w:szCs w:val="24"/>
        </w:rPr>
        <w:t>W celu zapewnienia wysokiej dostępności, niezawodności i skalowalności oferowany system musi posiadać co najmniej 3 fizyczne moduły (urządzenia/serwery) pamięci masowej, które z punktu widzenia bazy danych mają stanowić jeden, spójny i zarządzalny zasób.</w:t>
      </w:r>
    </w:p>
    <w:p w14:paraId="7CB485BA" w14:textId="77777777" w:rsidR="006B4B58" w:rsidRPr="00CC2885" w:rsidRDefault="006B4B58" w:rsidP="00961295">
      <w:pPr>
        <w:numPr>
          <w:ilvl w:val="2"/>
          <w:numId w:val="18"/>
        </w:numPr>
        <w:spacing w:after="120" w:line="240" w:lineRule="auto"/>
        <w:jc w:val="both"/>
        <w:rPr>
          <w:rFonts w:ascii="Times New Roman" w:hAnsi="Times New Roman"/>
          <w:strike/>
          <w:sz w:val="24"/>
          <w:szCs w:val="24"/>
        </w:rPr>
      </w:pPr>
      <w:r w:rsidRPr="00CC2885">
        <w:rPr>
          <w:rFonts w:ascii="Times New Roman" w:hAnsi="Times New Roman"/>
          <w:sz w:val="24"/>
          <w:szCs w:val="24"/>
        </w:rPr>
        <w:t xml:space="preserve">Każdy z modułów/systemów dyskowych musi posiadać możliwość zainstalowania minimum </w:t>
      </w:r>
      <w:r w:rsidR="00B14AFC" w:rsidRPr="00CC2885">
        <w:rPr>
          <w:rFonts w:ascii="Times New Roman" w:hAnsi="Times New Roman"/>
          <w:sz w:val="24"/>
          <w:szCs w:val="24"/>
        </w:rPr>
        <w:t>6</w:t>
      </w:r>
      <w:r w:rsidRPr="00CC2885">
        <w:rPr>
          <w:rFonts w:ascii="Times New Roman" w:hAnsi="Times New Roman"/>
          <w:sz w:val="24"/>
          <w:szCs w:val="24"/>
        </w:rPr>
        <w:t xml:space="preserve"> dysków mechanicznych typu hot-swap, służących do przechowywania danych baz danych</w:t>
      </w:r>
      <w:r w:rsidR="006B3348" w:rsidRPr="00CC2885">
        <w:rPr>
          <w:rFonts w:ascii="Times New Roman" w:hAnsi="Times New Roman"/>
          <w:sz w:val="24"/>
          <w:szCs w:val="24"/>
        </w:rPr>
        <w:t>.</w:t>
      </w:r>
    </w:p>
    <w:p w14:paraId="347B35A5" w14:textId="77777777" w:rsidR="006B4B58" w:rsidRPr="00CC2885" w:rsidRDefault="006B4B58" w:rsidP="00961295">
      <w:pPr>
        <w:numPr>
          <w:ilvl w:val="2"/>
          <w:numId w:val="18"/>
        </w:numPr>
        <w:spacing w:after="120" w:line="240" w:lineRule="auto"/>
        <w:jc w:val="both"/>
        <w:rPr>
          <w:rFonts w:ascii="Times New Roman" w:hAnsi="Times New Roman"/>
          <w:sz w:val="24"/>
          <w:szCs w:val="24"/>
        </w:rPr>
      </w:pPr>
      <w:r w:rsidRPr="00CC2885">
        <w:rPr>
          <w:rFonts w:ascii="Times New Roman" w:hAnsi="Times New Roman"/>
          <w:sz w:val="24"/>
          <w:szCs w:val="24"/>
        </w:rPr>
        <w:t>Każdy z modułów/systemów dyskowych musi obsługiwać dyski SAS oraz dyski FLASH.</w:t>
      </w:r>
    </w:p>
    <w:p w14:paraId="75C5C531" w14:textId="77777777" w:rsidR="006B4B58" w:rsidRPr="00CC2885" w:rsidRDefault="006B4B58" w:rsidP="00961295">
      <w:pPr>
        <w:numPr>
          <w:ilvl w:val="2"/>
          <w:numId w:val="18"/>
        </w:numPr>
        <w:spacing w:after="120" w:line="240" w:lineRule="auto"/>
        <w:jc w:val="both"/>
        <w:rPr>
          <w:rFonts w:ascii="Times New Roman" w:hAnsi="Times New Roman"/>
          <w:sz w:val="24"/>
          <w:szCs w:val="24"/>
        </w:rPr>
      </w:pPr>
      <w:r w:rsidRPr="00CC2885">
        <w:rPr>
          <w:rFonts w:ascii="Times New Roman" w:hAnsi="Times New Roman"/>
          <w:sz w:val="24"/>
          <w:szCs w:val="24"/>
        </w:rPr>
        <w:t>Podsystem pamięci masowej musi posiadać budowę hierarchiczną, składającą się z puli dysków SAS lub SSD oraz puli urządzeń typu Flash NVMe.</w:t>
      </w:r>
    </w:p>
    <w:p w14:paraId="3F2AE93A" w14:textId="77777777" w:rsidR="006B4B58" w:rsidRPr="00CC2885" w:rsidRDefault="006B4B58" w:rsidP="00961295">
      <w:pPr>
        <w:numPr>
          <w:ilvl w:val="2"/>
          <w:numId w:val="18"/>
        </w:numPr>
        <w:spacing w:after="120" w:line="240" w:lineRule="auto"/>
        <w:jc w:val="both"/>
        <w:rPr>
          <w:rFonts w:ascii="Times New Roman" w:hAnsi="Times New Roman"/>
          <w:sz w:val="24"/>
          <w:szCs w:val="24"/>
        </w:rPr>
      </w:pPr>
      <w:r w:rsidRPr="00CC2885">
        <w:rPr>
          <w:rFonts w:ascii="Times New Roman" w:hAnsi="Times New Roman"/>
          <w:sz w:val="24"/>
          <w:szCs w:val="24"/>
        </w:rPr>
        <w:t xml:space="preserve">Cały podsystem pamięci masowej musi dysponować w sumie minimum </w:t>
      </w:r>
      <w:r w:rsidR="00647FE1" w:rsidRPr="00CC2885">
        <w:rPr>
          <w:rFonts w:ascii="Times New Roman" w:hAnsi="Times New Roman"/>
          <w:sz w:val="24"/>
          <w:szCs w:val="24"/>
        </w:rPr>
        <w:t xml:space="preserve">396TB </w:t>
      </w:r>
      <w:r w:rsidRPr="00CC2885">
        <w:rPr>
          <w:rFonts w:ascii="Times New Roman" w:hAnsi="Times New Roman"/>
          <w:sz w:val="24"/>
          <w:szCs w:val="24"/>
        </w:rPr>
        <w:t xml:space="preserve">surowej przestrzeni na dane realizowanej za pomocą dysków mechanicznych oraz musi być wyposażony w co najmniej </w:t>
      </w:r>
      <w:r w:rsidR="00647FE1" w:rsidRPr="00CC2885">
        <w:rPr>
          <w:rFonts w:ascii="Times New Roman" w:hAnsi="Times New Roman"/>
          <w:sz w:val="24"/>
          <w:szCs w:val="24"/>
        </w:rPr>
        <w:t>40,8</w:t>
      </w:r>
      <w:r w:rsidRPr="00CC2885">
        <w:rPr>
          <w:rFonts w:ascii="Times New Roman" w:hAnsi="Times New Roman"/>
          <w:sz w:val="24"/>
          <w:szCs w:val="24"/>
        </w:rPr>
        <w:t xml:space="preserve">TB surowej przestrzeni na dane </w:t>
      </w:r>
      <w:r w:rsidRPr="00CC2885">
        <w:rPr>
          <w:rFonts w:ascii="Times New Roman" w:hAnsi="Times New Roman"/>
          <w:sz w:val="24"/>
          <w:szCs w:val="24"/>
        </w:rPr>
        <w:lastRenderedPageBreak/>
        <w:t>realizowanej za pomocą urządzeń typu Flash – urządzenia typu Flash muszą pracować według specyfikacji NVMe.</w:t>
      </w:r>
    </w:p>
    <w:p w14:paraId="6C423CCB" w14:textId="77777777" w:rsidR="00A73F69" w:rsidRPr="00CC2885" w:rsidRDefault="006B4B58" w:rsidP="00961295">
      <w:pPr>
        <w:numPr>
          <w:ilvl w:val="2"/>
          <w:numId w:val="32"/>
        </w:numPr>
        <w:spacing w:after="120" w:line="240" w:lineRule="auto"/>
        <w:ind w:left="1560" w:hanging="709"/>
        <w:jc w:val="both"/>
        <w:rPr>
          <w:rFonts w:ascii="Times New Roman" w:hAnsi="Times New Roman"/>
          <w:sz w:val="24"/>
          <w:szCs w:val="24"/>
        </w:rPr>
      </w:pPr>
      <w:r w:rsidRPr="00CC2885">
        <w:rPr>
          <w:rFonts w:ascii="Times New Roman" w:hAnsi="Times New Roman"/>
          <w:sz w:val="24"/>
          <w:szCs w:val="24"/>
        </w:rPr>
        <w:t>Konfiguracja przestrzeni dyskowych musi zapewniać możliwość przechowywania danych bazodanowych w co najmniej dwóch kopiach na oddzielnych dyskach oraz na oddzielnych modułach podsystemu pamięci masowej, tak by awaria dysku lub całego modułu, urządzenia/serwera podsystemu pamięci masowej nie powodowała niedostępności danych bazodanowych i przestoju w pracy bazy danych.</w:t>
      </w:r>
    </w:p>
    <w:p w14:paraId="44233913" w14:textId="77777777" w:rsidR="00A73F69" w:rsidRPr="00CC2885" w:rsidRDefault="00A73F69" w:rsidP="00961295">
      <w:pPr>
        <w:numPr>
          <w:ilvl w:val="2"/>
          <w:numId w:val="32"/>
        </w:numPr>
        <w:spacing w:after="120" w:line="240" w:lineRule="auto"/>
        <w:ind w:left="1560" w:hanging="709"/>
        <w:jc w:val="both"/>
        <w:rPr>
          <w:rFonts w:ascii="Times New Roman" w:hAnsi="Times New Roman"/>
          <w:sz w:val="24"/>
          <w:szCs w:val="24"/>
        </w:rPr>
      </w:pPr>
      <w:r w:rsidRPr="00CC2885">
        <w:rPr>
          <w:rFonts w:ascii="Times New Roman" w:hAnsi="Times New Roman"/>
          <w:sz w:val="24"/>
          <w:szCs w:val="24"/>
        </w:rPr>
        <w:t>Podsystem pamięci masowej musi posiadać możliwość jawnego zarządzania zasobami I/O i priorytetyzacji I/O dla uruchomionych w obrębie środowiska baz danych. Definiowanie i modyfikacja planów priorytetyzacji i przydziału zasobów I/O nie może powodować przestoju baz danych.</w:t>
      </w:r>
    </w:p>
    <w:p w14:paraId="16515529" w14:textId="77777777" w:rsidR="006B4B58" w:rsidRPr="00CC2885" w:rsidRDefault="006B4B58" w:rsidP="00961295">
      <w:pPr>
        <w:numPr>
          <w:ilvl w:val="2"/>
          <w:numId w:val="32"/>
        </w:numPr>
        <w:spacing w:after="120" w:line="240" w:lineRule="auto"/>
        <w:ind w:left="1560" w:hanging="709"/>
        <w:jc w:val="both"/>
        <w:rPr>
          <w:rFonts w:ascii="Times New Roman" w:hAnsi="Times New Roman"/>
          <w:sz w:val="24"/>
          <w:szCs w:val="24"/>
        </w:rPr>
      </w:pPr>
      <w:r w:rsidRPr="00CC2885">
        <w:rPr>
          <w:rFonts w:ascii="Times New Roman" w:hAnsi="Times New Roman"/>
          <w:sz w:val="24"/>
          <w:szCs w:val="24"/>
        </w:rPr>
        <w:t>Moduły podsystemu pamięci masowej muszą być podłączone do elementów sieciowych za pomocą łączy o zagregowanej przepustowości całk</w:t>
      </w:r>
      <w:r w:rsidR="00582075" w:rsidRPr="00CC2885">
        <w:rPr>
          <w:rFonts w:ascii="Times New Roman" w:hAnsi="Times New Roman"/>
          <w:sz w:val="24"/>
          <w:szCs w:val="24"/>
        </w:rPr>
        <w:t xml:space="preserve">owitej wynoszącej minimum </w:t>
      </w:r>
      <w:r w:rsidR="00CE37EE" w:rsidRPr="00CC2885">
        <w:rPr>
          <w:rFonts w:ascii="Times New Roman" w:hAnsi="Times New Roman"/>
          <w:sz w:val="24"/>
          <w:szCs w:val="24"/>
        </w:rPr>
        <w:t>600</w:t>
      </w:r>
      <w:r w:rsidR="00582075" w:rsidRPr="00CC2885">
        <w:rPr>
          <w:rFonts w:ascii="Times New Roman" w:hAnsi="Times New Roman"/>
          <w:sz w:val="24"/>
          <w:szCs w:val="24"/>
        </w:rPr>
        <w:t xml:space="preserve"> Gb</w:t>
      </w:r>
      <w:r w:rsidRPr="00CC2885">
        <w:rPr>
          <w:rFonts w:ascii="Times New Roman" w:hAnsi="Times New Roman"/>
          <w:sz w:val="24"/>
          <w:szCs w:val="24"/>
        </w:rPr>
        <w:t xml:space="preserve">/s realizowanej za pomocą technologii </w:t>
      </w:r>
      <w:r w:rsidR="00A8777A" w:rsidRPr="00CC2885">
        <w:rPr>
          <w:rFonts w:ascii="Times New Roman" w:hAnsi="Times New Roman"/>
          <w:sz w:val="24"/>
          <w:szCs w:val="24"/>
        </w:rPr>
        <w:t>RoCE 100</w:t>
      </w:r>
      <w:r w:rsidR="00E61B75" w:rsidRPr="00CC2885">
        <w:rPr>
          <w:rFonts w:ascii="Times New Roman" w:hAnsi="Times New Roman"/>
          <w:sz w:val="24"/>
          <w:szCs w:val="24"/>
        </w:rPr>
        <w:t xml:space="preserve">Gb/s lub FiberChannel </w:t>
      </w:r>
      <w:r w:rsidR="00A8777A" w:rsidRPr="00CC2885">
        <w:rPr>
          <w:rFonts w:ascii="Times New Roman" w:hAnsi="Times New Roman"/>
          <w:sz w:val="24"/>
          <w:szCs w:val="24"/>
        </w:rPr>
        <w:t>64</w:t>
      </w:r>
      <w:r w:rsidRPr="00CC2885">
        <w:rPr>
          <w:rFonts w:ascii="Times New Roman" w:hAnsi="Times New Roman"/>
          <w:sz w:val="24"/>
          <w:szCs w:val="24"/>
        </w:rPr>
        <w:t>Gb/s, połączenia muszą być redundantne dla każdego z modułów pamięci masowej.</w:t>
      </w:r>
    </w:p>
    <w:p w14:paraId="493CD5C5" w14:textId="77777777" w:rsidR="006B4B58" w:rsidRPr="00CC2885" w:rsidRDefault="006B4B58" w:rsidP="00961295">
      <w:pPr>
        <w:numPr>
          <w:ilvl w:val="2"/>
          <w:numId w:val="32"/>
        </w:numPr>
        <w:spacing w:after="120" w:line="240" w:lineRule="auto"/>
        <w:ind w:left="1560" w:hanging="709"/>
        <w:jc w:val="both"/>
        <w:rPr>
          <w:rFonts w:ascii="Times New Roman" w:hAnsi="Times New Roman"/>
          <w:sz w:val="24"/>
          <w:szCs w:val="24"/>
        </w:rPr>
      </w:pPr>
      <w:r w:rsidRPr="00CC2885">
        <w:rPr>
          <w:rFonts w:ascii="Times New Roman" w:hAnsi="Times New Roman"/>
          <w:sz w:val="24"/>
          <w:szCs w:val="24"/>
        </w:rPr>
        <w:t>Podsystem pamięci masowej musi posiadać minimum jeden dedykowany port Ethernet dla potrzeb zdalnego zarządzania.</w:t>
      </w:r>
    </w:p>
    <w:p w14:paraId="3DE1B22B" w14:textId="77777777" w:rsidR="006B4B58" w:rsidRPr="00CC2885" w:rsidRDefault="006B4B58" w:rsidP="00961295">
      <w:pPr>
        <w:numPr>
          <w:ilvl w:val="2"/>
          <w:numId w:val="32"/>
        </w:numPr>
        <w:spacing w:after="120" w:line="240" w:lineRule="auto"/>
        <w:ind w:left="1560" w:hanging="709"/>
        <w:jc w:val="both"/>
        <w:rPr>
          <w:rFonts w:ascii="Times New Roman" w:hAnsi="Times New Roman"/>
          <w:sz w:val="24"/>
          <w:szCs w:val="24"/>
        </w:rPr>
      </w:pPr>
      <w:r w:rsidRPr="00CC2885">
        <w:rPr>
          <w:rFonts w:ascii="Times New Roman" w:hAnsi="Times New Roman"/>
          <w:sz w:val="24"/>
          <w:szCs w:val="24"/>
        </w:rPr>
        <w:t>Moduły, urządzenia/serwery podsystemu pamięci masowej mają być wyposażone w redundantne zasilacze typu hot-plug i redundantne wentylatory typu hot-plug.</w:t>
      </w:r>
    </w:p>
    <w:p w14:paraId="167D0007" w14:textId="77777777" w:rsidR="006F7B1F" w:rsidRPr="00CC2885" w:rsidRDefault="006F7B1F" w:rsidP="00961295">
      <w:pPr>
        <w:numPr>
          <w:ilvl w:val="2"/>
          <w:numId w:val="32"/>
        </w:numPr>
        <w:spacing w:after="120" w:line="240" w:lineRule="auto"/>
        <w:ind w:left="1560" w:hanging="709"/>
        <w:jc w:val="both"/>
        <w:rPr>
          <w:rFonts w:ascii="Times New Roman" w:hAnsi="Times New Roman"/>
          <w:sz w:val="24"/>
          <w:szCs w:val="24"/>
        </w:rPr>
      </w:pPr>
      <w:r w:rsidRPr="00CC2885">
        <w:rPr>
          <w:rFonts w:ascii="Times New Roman" w:hAnsi="Times New Roman"/>
          <w:sz w:val="24"/>
          <w:szCs w:val="24"/>
        </w:rPr>
        <w:t>Każdy z systemów dyskowych musi podsiadać jawną możliwość wpływu na sposób tworzenia obszarów dyskowych (partycji) przechowujących dane bazy danych, tak aby móc tworzyć obszary wydajniejsze względem innych obszarów dysków np. tak by dane produkcyjne znajdowały się na szybszych, wydajniejszych obszarach dysku a dane archiwalne na obszarach mniej wydajnych względem danych produkcyjnych.</w:t>
      </w:r>
    </w:p>
    <w:p w14:paraId="5476CF4E" w14:textId="77777777" w:rsidR="006B4B58" w:rsidRPr="00CC2885" w:rsidRDefault="006B4B58" w:rsidP="00961295">
      <w:pPr>
        <w:numPr>
          <w:ilvl w:val="1"/>
          <w:numId w:val="18"/>
        </w:numPr>
        <w:spacing w:after="120" w:line="240" w:lineRule="auto"/>
        <w:jc w:val="both"/>
        <w:rPr>
          <w:rFonts w:ascii="Times New Roman" w:hAnsi="Times New Roman"/>
          <w:sz w:val="24"/>
          <w:szCs w:val="24"/>
        </w:rPr>
      </w:pPr>
      <w:r w:rsidRPr="00CC2885">
        <w:rPr>
          <w:rFonts w:ascii="Times New Roman" w:hAnsi="Times New Roman"/>
          <w:sz w:val="24"/>
          <w:szCs w:val="24"/>
        </w:rPr>
        <w:t xml:space="preserve">Wymagania dotyczące urządzeń sieciowych stosowanych do realizacji połączenia między serwerami bazodanowymi i modułami podsystemu pamięci masowej  </w:t>
      </w:r>
      <w:r w:rsidR="000056BD" w:rsidRPr="00CC2885">
        <w:rPr>
          <w:rFonts w:ascii="Times New Roman" w:hAnsi="Times New Roman"/>
          <w:sz w:val="24"/>
          <w:szCs w:val="24"/>
        </w:rPr>
        <w:t>Platformy</w:t>
      </w:r>
      <w:r w:rsidRPr="00CC2885">
        <w:rPr>
          <w:rFonts w:ascii="Times New Roman" w:hAnsi="Times New Roman"/>
          <w:sz w:val="24"/>
          <w:szCs w:val="24"/>
        </w:rPr>
        <w:t xml:space="preserve"> sprzętowo-systemow</w:t>
      </w:r>
      <w:r w:rsidR="000056BD" w:rsidRPr="00CC2885">
        <w:rPr>
          <w:rFonts w:ascii="Times New Roman" w:hAnsi="Times New Roman"/>
          <w:sz w:val="24"/>
          <w:szCs w:val="24"/>
        </w:rPr>
        <w:t>ej</w:t>
      </w:r>
      <w:r w:rsidRPr="00CC2885">
        <w:rPr>
          <w:rFonts w:ascii="Times New Roman" w:hAnsi="Times New Roman"/>
          <w:sz w:val="24"/>
          <w:szCs w:val="24"/>
        </w:rPr>
        <w:t>:</w:t>
      </w:r>
    </w:p>
    <w:p w14:paraId="6CFBB71A" w14:textId="77777777" w:rsidR="006B4B58" w:rsidRPr="00CC2885" w:rsidRDefault="006B4B58" w:rsidP="00961295">
      <w:pPr>
        <w:numPr>
          <w:ilvl w:val="2"/>
          <w:numId w:val="18"/>
        </w:numPr>
        <w:spacing w:after="120" w:line="240" w:lineRule="auto"/>
        <w:jc w:val="both"/>
        <w:rPr>
          <w:rFonts w:ascii="Times New Roman" w:hAnsi="Times New Roman"/>
          <w:sz w:val="24"/>
          <w:szCs w:val="24"/>
        </w:rPr>
      </w:pPr>
      <w:r w:rsidRPr="00CC2885">
        <w:rPr>
          <w:rFonts w:ascii="Times New Roman" w:hAnsi="Times New Roman"/>
          <w:sz w:val="24"/>
          <w:szCs w:val="24"/>
        </w:rPr>
        <w:t xml:space="preserve">Platforma sprzętowo-systemowa w celu zachowania wysokiej dostępności </w:t>
      </w:r>
      <w:r w:rsidR="00474F9F" w:rsidRPr="00CC2885">
        <w:rPr>
          <w:rFonts w:ascii="Times New Roman" w:hAnsi="Times New Roman"/>
          <w:sz w:val="24"/>
          <w:szCs w:val="24"/>
        </w:rPr>
        <w:br/>
      </w:r>
      <w:r w:rsidRPr="00CC2885">
        <w:rPr>
          <w:rFonts w:ascii="Times New Roman" w:hAnsi="Times New Roman"/>
          <w:sz w:val="24"/>
          <w:szCs w:val="24"/>
        </w:rPr>
        <w:t xml:space="preserve">i skalowalności musi być wyposażona w nie mniej niż dwa urządzenia sieciowe typu </w:t>
      </w:r>
      <w:r w:rsidR="00CE37EE" w:rsidRPr="00CC2885">
        <w:rPr>
          <w:rFonts w:ascii="Times New Roman" w:hAnsi="Times New Roman"/>
          <w:sz w:val="24"/>
          <w:szCs w:val="24"/>
        </w:rPr>
        <w:t xml:space="preserve">Ethernet 100Gb RoCE </w:t>
      </w:r>
      <w:r w:rsidRPr="00CC2885">
        <w:rPr>
          <w:rFonts w:ascii="Times New Roman" w:hAnsi="Times New Roman"/>
          <w:sz w:val="24"/>
          <w:szCs w:val="24"/>
        </w:rPr>
        <w:t>lub FiberChannel, przy czym liczba dostarczanych urządzeń sieciowych musi być wystarczająca do budowy sieci wewnętrznej łączącej serwery bazodanowe z systemem pamięci masowej zapewniając przy tym pełną redundancję urządzeń i połączeń.</w:t>
      </w:r>
    </w:p>
    <w:p w14:paraId="0FAC6380" w14:textId="77777777" w:rsidR="006B4B58" w:rsidRPr="00CC2885" w:rsidRDefault="006B4B58" w:rsidP="00961295">
      <w:pPr>
        <w:numPr>
          <w:ilvl w:val="2"/>
          <w:numId w:val="18"/>
        </w:numPr>
        <w:spacing w:after="120" w:line="240" w:lineRule="auto"/>
        <w:jc w:val="both"/>
        <w:rPr>
          <w:rFonts w:ascii="Times New Roman" w:hAnsi="Times New Roman"/>
          <w:sz w:val="24"/>
          <w:szCs w:val="24"/>
        </w:rPr>
      </w:pPr>
      <w:r w:rsidRPr="00CC2885">
        <w:rPr>
          <w:rFonts w:ascii="Times New Roman" w:hAnsi="Times New Roman"/>
          <w:sz w:val="24"/>
          <w:szCs w:val="24"/>
        </w:rPr>
        <w:t>Proponowane urządzenia sieciowe muszą być zrealizowane w architekturze non-blocking.</w:t>
      </w:r>
    </w:p>
    <w:p w14:paraId="6371CD23" w14:textId="77777777" w:rsidR="006B4B58" w:rsidRPr="00CC2885" w:rsidRDefault="006B4B58" w:rsidP="00961295">
      <w:pPr>
        <w:numPr>
          <w:ilvl w:val="2"/>
          <w:numId w:val="18"/>
        </w:numPr>
        <w:spacing w:after="120" w:line="240" w:lineRule="auto"/>
        <w:jc w:val="both"/>
        <w:rPr>
          <w:rFonts w:ascii="Times New Roman" w:hAnsi="Times New Roman"/>
          <w:sz w:val="24"/>
          <w:szCs w:val="24"/>
        </w:rPr>
      </w:pPr>
      <w:r w:rsidRPr="00CC2885">
        <w:rPr>
          <w:rFonts w:ascii="Times New Roman" w:hAnsi="Times New Roman"/>
          <w:sz w:val="24"/>
          <w:szCs w:val="24"/>
        </w:rPr>
        <w:t>Każde urządzenie sieciowe musi posiadać przynajmniej 36 portów.</w:t>
      </w:r>
    </w:p>
    <w:p w14:paraId="1FD794EE" w14:textId="77777777" w:rsidR="006B4B58" w:rsidRPr="00CC2885" w:rsidRDefault="006B4B58" w:rsidP="00961295">
      <w:pPr>
        <w:numPr>
          <w:ilvl w:val="2"/>
          <w:numId w:val="18"/>
        </w:numPr>
        <w:spacing w:after="120" w:line="240" w:lineRule="auto"/>
        <w:jc w:val="both"/>
        <w:rPr>
          <w:rFonts w:ascii="Times New Roman" w:hAnsi="Times New Roman"/>
          <w:sz w:val="24"/>
          <w:szCs w:val="24"/>
        </w:rPr>
      </w:pPr>
      <w:r w:rsidRPr="00CC2885">
        <w:rPr>
          <w:rFonts w:ascii="Times New Roman" w:hAnsi="Times New Roman"/>
          <w:sz w:val="24"/>
          <w:szCs w:val="24"/>
        </w:rPr>
        <w:t>Każde z urządzeń sieciowych musi zapewniać możliwość logicznej izolacji sieci.</w:t>
      </w:r>
    </w:p>
    <w:p w14:paraId="2C792071" w14:textId="77777777" w:rsidR="006B4B58" w:rsidRPr="00CC2885" w:rsidRDefault="006B4B58" w:rsidP="00961295">
      <w:pPr>
        <w:numPr>
          <w:ilvl w:val="2"/>
          <w:numId w:val="18"/>
        </w:numPr>
        <w:spacing w:after="120" w:line="240" w:lineRule="auto"/>
        <w:jc w:val="both"/>
        <w:rPr>
          <w:rFonts w:ascii="Times New Roman" w:hAnsi="Times New Roman"/>
          <w:sz w:val="24"/>
          <w:szCs w:val="24"/>
        </w:rPr>
      </w:pPr>
      <w:r w:rsidRPr="00CC2885">
        <w:rPr>
          <w:rFonts w:ascii="Times New Roman" w:hAnsi="Times New Roman"/>
          <w:sz w:val="24"/>
          <w:szCs w:val="24"/>
        </w:rPr>
        <w:t>Każde urządzenie sieciowe musi zapewniać mechanizmy zarządzania jakością usług QoS.</w:t>
      </w:r>
    </w:p>
    <w:p w14:paraId="3DDE4872" w14:textId="77777777" w:rsidR="006B4B58" w:rsidRPr="00CC2885" w:rsidRDefault="006B4B58" w:rsidP="00961295">
      <w:pPr>
        <w:numPr>
          <w:ilvl w:val="2"/>
          <w:numId w:val="18"/>
        </w:numPr>
        <w:spacing w:after="120" w:line="240" w:lineRule="auto"/>
        <w:jc w:val="both"/>
        <w:rPr>
          <w:rFonts w:ascii="Times New Roman" w:hAnsi="Times New Roman"/>
          <w:sz w:val="24"/>
          <w:szCs w:val="24"/>
        </w:rPr>
      </w:pPr>
      <w:r w:rsidRPr="00CC2885">
        <w:rPr>
          <w:rFonts w:ascii="Times New Roman" w:hAnsi="Times New Roman"/>
          <w:sz w:val="24"/>
          <w:szCs w:val="24"/>
        </w:rPr>
        <w:lastRenderedPageBreak/>
        <w:t>Każde urządze</w:t>
      </w:r>
      <w:r w:rsidR="001106E7" w:rsidRPr="00CC2885">
        <w:rPr>
          <w:rFonts w:ascii="Times New Roman" w:hAnsi="Times New Roman"/>
          <w:sz w:val="24"/>
          <w:szCs w:val="24"/>
        </w:rPr>
        <w:t>nie sieciowe musi być wyposażone</w:t>
      </w:r>
      <w:r w:rsidRPr="00CC2885">
        <w:rPr>
          <w:rFonts w:ascii="Times New Roman" w:hAnsi="Times New Roman"/>
          <w:sz w:val="24"/>
          <w:szCs w:val="24"/>
        </w:rPr>
        <w:t xml:space="preserve"> w moduł zarządzający.</w:t>
      </w:r>
    </w:p>
    <w:p w14:paraId="138E1C80" w14:textId="77777777" w:rsidR="006B4B58" w:rsidRPr="00CC2885" w:rsidRDefault="006B4B58" w:rsidP="00961295">
      <w:pPr>
        <w:numPr>
          <w:ilvl w:val="2"/>
          <w:numId w:val="18"/>
        </w:numPr>
        <w:spacing w:after="120" w:line="240" w:lineRule="auto"/>
        <w:jc w:val="both"/>
        <w:rPr>
          <w:rFonts w:ascii="Times New Roman" w:hAnsi="Times New Roman"/>
          <w:sz w:val="24"/>
          <w:szCs w:val="24"/>
        </w:rPr>
      </w:pPr>
      <w:r w:rsidRPr="00CC2885">
        <w:rPr>
          <w:rFonts w:ascii="Times New Roman" w:hAnsi="Times New Roman"/>
          <w:sz w:val="24"/>
          <w:szCs w:val="24"/>
        </w:rPr>
        <w:t>Każdy z przełączników musi być wyposażony w redundantne zasilacze typu hot-plug oraz redundantne wentylatory typu hot-plug.</w:t>
      </w:r>
    </w:p>
    <w:p w14:paraId="4DE8213B" w14:textId="77777777" w:rsidR="006B4B58" w:rsidRPr="00CC2885" w:rsidRDefault="00965A45" w:rsidP="00961295">
      <w:pPr>
        <w:numPr>
          <w:ilvl w:val="2"/>
          <w:numId w:val="18"/>
        </w:numPr>
        <w:spacing w:after="120" w:line="240" w:lineRule="auto"/>
        <w:jc w:val="both"/>
        <w:rPr>
          <w:rFonts w:ascii="Times New Roman" w:hAnsi="Times New Roman"/>
          <w:sz w:val="24"/>
          <w:szCs w:val="24"/>
        </w:rPr>
      </w:pPr>
      <w:r>
        <w:rPr>
          <w:rFonts w:ascii="Times New Roman" w:hAnsi="Times New Roman"/>
          <w:sz w:val="24"/>
          <w:szCs w:val="24"/>
        </w:rPr>
        <w:t>Wykonawca</w:t>
      </w:r>
      <w:r w:rsidR="006B4B58" w:rsidRPr="00CC2885">
        <w:rPr>
          <w:rFonts w:ascii="Times New Roman" w:hAnsi="Times New Roman"/>
          <w:sz w:val="24"/>
          <w:szCs w:val="24"/>
        </w:rPr>
        <w:t xml:space="preserve"> musi dostarczyć niezbędne okablowanie oraz odpowiednie wyposażenie dla serwerów i modułów pamięci masowej wymagane do poprawnego działania infrastruktury </w:t>
      </w:r>
      <w:r w:rsidR="00ED592F" w:rsidRPr="00CC2885">
        <w:rPr>
          <w:rFonts w:ascii="Times New Roman" w:hAnsi="Times New Roman"/>
          <w:sz w:val="24"/>
          <w:szCs w:val="24"/>
        </w:rPr>
        <w:t xml:space="preserve">Platformy </w:t>
      </w:r>
      <w:r w:rsidR="006B4B58" w:rsidRPr="00CC2885">
        <w:rPr>
          <w:rFonts w:ascii="Times New Roman" w:hAnsi="Times New Roman"/>
          <w:sz w:val="24"/>
          <w:szCs w:val="24"/>
        </w:rPr>
        <w:t>sprzętowo-systemow</w:t>
      </w:r>
      <w:r w:rsidR="00ED592F" w:rsidRPr="00CC2885">
        <w:rPr>
          <w:rFonts w:ascii="Times New Roman" w:hAnsi="Times New Roman"/>
          <w:sz w:val="24"/>
          <w:szCs w:val="24"/>
        </w:rPr>
        <w:t>ej</w:t>
      </w:r>
      <w:r w:rsidR="006B4B58" w:rsidRPr="00CC2885">
        <w:rPr>
          <w:rFonts w:ascii="Times New Roman" w:hAnsi="Times New Roman"/>
          <w:sz w:val="24"/>
          <w:szCs w:val="24"/>
        </w:rPr>
        <w:t>.</w:t>
      </w:r>
    </w:p>
    <w:p w14:paraId="5D4FC041" w14:textId="77777777" w:rsidR="006B4B58" w:rsidRPr="00CC2885" w:rsidRDefault="006B4B58" w:rsidP="00961295">
      <w:pPr>
        <w:numPr>
          <w:ilvl w:val="1"/>
          <w:numId w:val="18"/>
        </w:numPr>
        <w:spacing w:after="120" w:line="240" w:lineRule="auto"/>
        <w:jc w:val="both"/>
        <w:rPr>
          <w:rFonts w:ascii="Times New Roman" w:hAnsi="Times New Roman"/>
          <w:sz w:val="24"/>
          <w:szCs w:val="24"/>
        </w:rPr>
      </w:pPr>
      <w:r w:rsidRPr="00CC2885">
        <w:rPr>
          <w:rFonts w:ascii="Times New Roman" w:hAnsi="Times New Roman"/>
          <w:sz w:val="24"/>
          <w:szCs w:val="24"/>
        </w:rPr>
        <w:t>Wymagania dotyczące przełącznika sieciowego Ethernet wykorzystywanego na cele administracyjno-zarządcze w ramach Platform</w:t>
      </w:r>
      <w:r w:rsidR="000056BD" w:rsidRPr="00CC2885">
        <w:rPr>
          <w:rFonts w:ascii="Times New Roman" w:hAnsi="Times New Roman"/>
          <w:sz w:val="24"/>
          <w:szCs w:val="24"/>
        </w:rPr>
        <w:t>y</w:t>
      </w:r>
      <w:r w:rsidRPr="00CC2885">
        <w:rPr>
          <w:rFonts w:ascii="Times New Roman" w:hAnsi="Times New Roman"/>
          <w:sz w:val="24"/>
          <w:szCs w:val="24"/>
        </w:rPr>
        <w:t xml:space="preserve"> sprzętowo-systemow</w:t>
      </w:r>
      <w:r w:rsidR="000056BD" w:rsidRPr="00CC2885">
        <w:rPr>
          <w:rFonts w:ascii="Times New Roman" w:hAnsi="Times New Roman"/>
          <w:sz w:val="24"/>
          <w:szCs w:val="24"/>
        </w:rPr>
        <w:t>ej</w:t>
      </w:r>
      <w:r w:rsidRPr="00CC2885">
        <w:rPr>
          <w:rFonts w:ascii="Times New Roman" w:hAnsi="Times New Roman"/>
          <w:sz w:val="24"/>
          <w:szCs w:val="24"/>
        </w:rPr>
        <w:t>:</w:t>
      </w:r>
    </w:p>
    <w:p w14:paraId="578F6610" w14:textId="77777777" w:rsidR="006B4B58" w:rsidRPr="00CC2885" w:rsidRDefault="006B4B58" w:rsidP="00961295">
      <w:pPr>
        <w:numPr>
          <w:ilvl w:val="2"/>
          <w:numId w:val="18"/>
        </w:numPr>
        <w:spacing w:after="120" w:line="240" w:lineRule="auto"/>
        <w:ind w:left="1418" w:hanging="567"/>
        <w:jc w:val="both"/>
        <w:rPr>
          <w:rFonts w:ascii="Times New Roman" w:hAnsi="Times New Roman"/>
          <w:sz w:val="24"/>
          <w:szCs w:val="24"/>
        </w:rPr>
      </w:pPr>
      <w:r w:rsidRPr="00CC2885">
        <w:rPr>
          <w:rFonts w:ascii="Times New Roman" w:hAnsi="Times New Roman"/>
          <w:sz w:val="24"/>
          <w:szCs w:val="24"/>
        </w:rPr>
        <w:t>Platforma sprzętowo-systemowa musi posiadać minimum 1 przełącznik sieciowy Ethernet.</w:t>
      </w:r>
    </w:p>
    <w:p w14:paraId="334B5598" w14:textId="77777777" w:rsidR="006B4B58" w:rsidRPr="00CC2885" w:rsidRDefault="006B4B58" w:rsidP="00961295">
      <w:pPr>
        <w:numPr>
          <w:ilvl w:val="2"/>
          <w:numId w:val="18"/>
        </w:numPr>
        <w:spacing w:after="120" w:line="240" w:lineRule="auto"/>
        <w:ind w:left="1418" w:hanging="567"/>
        <w:jc w:val="both"/>
        <w:rPr>
          <w:rFonts w:ascii="Times New Roman" w:hAnsi="Times New Roman"/>
          <w:sz w:val="24"/>
          <w:szCs w:val="24"/>
        </w:rPr>
      </w:pPr>
      <w:r w:rsidRPr="00CC2885">
        <w:rPr>
          <w:rFonts w:ascii="Times New Roman" w:hAnsi="Times New Roman"/>
          <w:sz w:val="24"/>
          <w:szCs w:val="24"/>
        </w:rPr>
        <w:t>Przełącznik musi posiadać minimum 48 portów typu 100M/1</w:t>
      </w:r>
      <w:r w:rsidR="00B33DAA" w:rsidRPr="00CC2885">
        <w:rPr>
          <w:rFonts w:ascii="Times New Roman" w:hAnsi="Times New Roman"/>
          <w:sz w:val="24"/>
          <w:szCs w:val="24"/>
        </w:rPr>
        <w:t>G</w:t>
      </w:r>
      <w:r w:rsidRPr="00CC2885">
        <w:rPr>
          <w:rFonts w:ascii="Times New Roman" w:hAnsi="Times New Roman"/>
          <w:sz w:val="24"/>
          <w:szCs w:val="24"/>
        </w:rPr>
        <w:t>/10-G Base-T Ethernet oraz minimum 2 porty klasy minimum  10Gb Ethernet.</w:t>
      </w:r>
    </w:p>
    <w:p w14:paraId="6C1F83A1" w14:textId="77777777" w:rsidR="006B4B58" w:rsidRPr="00CC2885" w:rsidRDefault="006B4B58" w:rsidP="00961295">
      <w:pPr>
        <w:numPr>
          <w:ilvl w:val="2"/>
          <w:numId w:val="18"/>
        </w:numPr>
        <w:spacing w:after="120" w:line="240" w:lineRule="auto"/>
        <w:ind w:left="1418" w:hanging="567"/>
        <w:jc w:val="both"/>
        <w:rPr>
          <w:rFonts w:ascii="Times New Roman" w:hAnsi="Times New Roman"/>
          <w:sz w:val="24"/>
          <w:szCs w:val="24"/>
        </w:rPr>
      </w:pPr>
      <w:r w:rsidRPr="00CC2885">
        <w:rPr>
          <w:rFonts w:ascii="Times New Roman" w:hAnsi="Times New Roman"/>
          <w:sz w:val="24"/>
          <w:szCs w:val="24"/>
        </w:rPr>
        <w:t>Przełącznik musi obsługiwać warstwy od 2 do 4 modelu OSI i musi pozwolić na obsługę sieci wirtualnych VLAN.</w:t>
      </w:r>
    </w:p>
    <w:p w14:paraId="1009A869" w14:textId="77777777" w:rsidR="007113FF" w:rsidRDefault="006B4B58" w:rsidP="007113FF">
      <w:pPr>
        <w:numPr>
          <w:ilvl w:val="2"/>
          <w:numId w:val="18"/>
        </w:numPr>
        <w:spacing w:after="120" w:line="240" w:lineRule="auto"/>
        <w:ind w:left="1418" w:hanging="567"/>
        <w:jc w:val="both"/>
        <w:rPr>
          <w:rFonts w:ascii="Times New Roman" w:hAnsi="Times New Roman"/>
          <w:sz w:val="24"/>
          <w:szCs w:val="24"/>
        </w:rPr>
      </w:pPr>
      <w:r w:rsidRPr="00CC2885">
        <w:rPr>
          <w:rFonts w:ascii="Times New Roman" w:hAnsi="Times New Roman"/>
          <w:sz w:val="24"/>
          <w:szCs w:val="24"/>
        </w:rPr>
        <w:t>Proponowany przełącznik musi umożliwiać zarządzanie przy użyciu typowych interfejsów: telnet, ssh.</w:t>
      </w:r>
    </w:p>
    <w:p w14:paraId="5D8E6D6E" w14:textId="77777777" w:rsidR="007113FF" w:rsidRPr="00E8317B" w:rsidRDefault="007113FF" w:rsidP="00E8317B">
      <w:pPr>
        <w:numPr>
          <w:ilvl w:val="0"/>
          <w:numId w:val="18"/>
        </w:numPr>
        <w:spacing w:after="120" w:line="240" w:lineRule="auto"/>
        <w:jc w:val="both"/>
        <w:rPr>
          <w:rFonts w:ascii="Times New Roman" w:hAnsi="Times New Roman"/>
          <w:b/>
          <w:sz w:val="24"/>
          <w:szCs w:val="24"/>
        </w:rPr>
      </w:pPr>
      <w:r w:rsidRPr="00CC2885">
        <w:rPr>
          <w:rFonts w:ascii="Times New Roman" w:hAnsi="Times New Roman"/>
          <w:b/>
          <w:sz w:val="24"/>
          <w:szCs w:val="24"/>
        </w:rPr>
        <w:t>Wymagania dla rozwiązania równoważnego</w:t>
      </w:r>
      <w:r>
        <w:rPr>
          <w:rFonts w:ascii="Times New Roman" w:hAnsi="Times New Roman"/>
          <w:b/>
          <w:sz w:val="24"/>
          <w:szCs w:val="24"/>
        </w:rPr>
        <w:t xml:space="preserve"> dla macierzy ZFS</w:t>
      </w:r>
    </w:p>
    <w:p w14:paraId="3C08F206" w14:textId="6532C8DA" w:rsidR="007113FF" w:rsidRPr="00E8317B" w:rsidRDefault="007113FF" w:rsidP="00E8317B">
      <w:pPr>
        <w:numPr>
          <w:ilvl w:val="1"/>
          <w:numId w:val="18"/>
        </w:numPr>
        <w:spacing w:after="120" w:line="240" w:lineRule="auto"/>
        <w:jc w:val="both"/>
        <w:rPr>
          <w:rFonts w:ascii="Times New Roman" w:hAnsi="Times New Roman"/>
          <w:bCs/>
          <w:sz w:val="24"/>
          <w:szCs w:val="24"/>
        </w:rPr>
      </w:pPr>
      <w:r w:rsidRPr="00E8317B">
        <w:rPr>
          <w:rFonts w:ascii="Times New Roman" w:hAnsi="Times New Roman"/>
          <w:bCs/>
          <w:sz w:val="24"/>
          <w:szCs w:val="24"/>
        </w:rPr>
        <w:t>Zewnętrzna macierz dyskowa –</w:t>
      </w:r>
      <w:r w:rsidR="00E8317B">
        <w:rPr>
          <w:rFonts w:ascii="Times New Roman" w:hAnsi="Times New Roman"/>
          <w:bCs/>
          <w:sz w:val="24"/>
          <w:szCs w:val="24"/>
        </w:rPr>
        <w:t xml:space="preserve"> </w:t>
      </w:r>
      <w:r w:rsidRPr="00E8317B">
        <w:rPr>
          <w:rFonts w:ascii="Times New Roman" w:hAnsi="Times New Roman"/>
          <w:bCs/>
          <w:sz w:val="24"/>
          <w:szCs w:val="24"/>
        </w:rPr>
        <w:t>ma zostać dostarczona w celu rozszerzenia pojemności dyskowej Zintegrowanej Platformy Sprzętowej w zakresie części dotyczącej backupu.</w:t>
      </w:r>
    </w:p>
    <w:p w14:paraId="3E399A95" w14:textId="77777777" w:rsidR="007113FF" w:rsidRPr="00E8317B" w:rsidRDefault="007113FF" w:rsidP="00E8317B">
      <w:pPr>
        <w:numPr>
          <w:ilvl w:val="1"/>
          <w:numId w:val="18"/>
        </w:numPr>
        <w:spacing w:after="120" w:line="240" w:lineRule="auto"/>
        <w:jc w:val="both"/>
        <w:rPr>
          <w:rFonts w:ascii="Times New Roman" w:hAnsi="Times New Roman"/>
          <w:bCs/>
          <w:sz w:val="24"/>
          <w:szCs w:val="24"/>
        </w:rPr>
      </w:pPr>
      <w:r w:rsidRPr="00E8317B">
        <w:rPr>
          <w:rFonts w:ascii="Times New Roman" w:hAnsi="Times New Roman"/>
          <w:bCs/>
          <w:sz w:val="24"/>
          <w:szCs w:val="24"/>
        </w:rPr>
        <w:t>Kontrolery macierzy dyskowej muszą obsługiwać zarządzaną przestrzeń dyskową, jej konfigurację, obsługę RAID i inne zaawansowane funkcjonalności.</w:t>
      </w:r>
    </w:p>
    <w:p w14:paraId="42EC2E21" w14:textId="77777777" w:rsidR="007113FF" w:rsidRPr="00E8317B" w:rsidRDefault="007113FF" w:rsidP="00E8317B">
      <w:pPr>
        <w:numPr>
          <w:ilvl w:val="1"/>
          <w:numId w:val="18"/>
        </w:numPr>
        <w:spacing w:after="120" w:line="240" w:lineRule="auto"/>
        <w:jc w:val="both"/>
        <w:rPr>
          <w:rFonts w:ascii="Times New Roman" w:hAnsi="Times New Roman"/>
          <w:bCs/>
          <w:sz w:val="24"/>
          <w:szCs w:val="24"/>
        </w:rPr>
      </w:pPr>
      <w:r w:rsidRPr="00E8317B">
        <w:rPr>
          <w:rFonts w:ascii="Times New Roman" w:hAnsi="Times New Roman"/>
          <w:bCs/>
          <w:sz w:val="24"/>
          <w:szCs w:val="24"/>
        </w:rPr>
        <w:t xml:space="preserve">Macierz dyskowa musi być wyposażona w minimum dwa kontrolery macierzowe. </w:t>
      </w:r>
      <w:r w:rsidR="002B58B2">
        <w:rPr>
          <w:rFonts w:ascii="Times New Roman" w:hAnsi="Times New Roman"/>
          <w:bCs/>
          <w:sz w:val="24"/>
          <w:szCs w:val="24"/>
        </w:rPr>
        <w:br/>
      </w:r>
      <w:r w:rsidRPr="00E8317B">
        <w:rPr>
          <w:rFonts w:ascii="Times New Roman" w:hAnsi="Times New Roman"/>
          <w:bCs/>
          <w:sz w:val="24"/>
          <w:szCs w:val="24"/>
        </w:rPr>
        <w:t>W celu zapewnienia odpowiedniej wydajności, każdy kontroler macierzy dyskowej musi posiadać sumarycznie nie mniej niż 2 CPU klasy Xeon, a sumaryczna liczba rdzeni obliczeniowych dla pojedynczego kontrolera nie może być mniejsza niż 48.</w:t>
      </w:r>
    </w:p>
    <w:p w14:paraId="79B28652" w14:textId="77777777" w:rsidR="007113FF" w:rsidRPr="00E8317B" w:rsidRDefault="007113FF" w:rsidP="00E8317B">
      <w:pPr>
        <w:numPr>
          <w:ilvl w:val="1"/>
          <w:numId w:val="18"/>
        </w:numPr>
        <w:spacing w:after="120" w:line="240" w:lineRule="auto"/>
        <w:jc w:val="both"/>
        <w:rPr>
          <w:rFonts w:ascii="Times New Roman" w:hAnsi="Times New Roman"/>
          <w:bCs/>
          <w:sz w:val="24"/>
          <w:szCs w:val="24"/>
        </w:rPr>
      </w:pPr>
      <w:r w:rsidRPr="00E8317B">
        <w:rPr>
          <w:rFonts w:ascii="Times New Roman" w:hAnsi="Times New Roman"/>
          <w:bCs/>
          <w:sz w:val="24"/>
          <w:szCs w:val="24"/>
        </w:rPr>
        <w:t xml:space="preserve">Macierz dyskowa musi być wyposażona w szybką pamięć cache poziomu 1 </w:t>
      </w:r>
      <w:r w:rsidR="001308EF">
        <w:rPr>
          <w:rFonts w:ascii="Times New Roman" w:hAnsi="Times New Roman"/>
          <w:bCs/>
          <w:sz w:val="24"/>
          <w:szCs w:val="24"/>
        </w:rPr>
        <w:br/>
      </w:r>
      <w:r w:rsidRPr="00E8317B">
        <w:rPr>
          <w:rFonts w:ascii="Times New Roman" w:hAnsi="Times New Roman"/>
          <w:bCs/>
          <w:sz w:val="24"/>
          <w:szCs w:val="24"/>
        </w:rPr>
        <w:t>w oparciu o pamięć DRAM, a sumaryczna ilość pamięci cache DRAM dla całej macierzy musi być nie mniejsza niż 1024GB.</w:t>
      </w:r>
    </w:p>
    <w:p w14:paraId="50D7EBED" w14:textId="77777777" w:rsidR="007113FF" w:rsidRPr="00E8317B" w:rsidRDefault="007113FF" w:rsidP="00E8317B">
      <w:pPr>
        <w:numPr>
          <w:ilvl w:val="1"/>
          <w:numId w:val="18"/>
        </w:numPr>
        <w:spacing w:after="120" w:line="240" w:lineRule="auto"/>
        <w:jc w:val="both"/>
        <w:rPr>
          <w:rFonts w:ascii="Times New Roman" w:hAnsi="Times New Roman"/>
          <w:bCs/>
          <w:sz w:val="24"/>
          <w:szCs w:val="24"/>
        </w:rPr>
      </w:pPr>
      <w:r w:rsidRPr="00E8317B">
        <w:rPr>
          <w:rFonts w:ascii="Times New Roman" w:hAnsi="Times New Roman"/>
          <w:bCs/>
          <w:sz w:val="24"/>
          <w:szCs w:val="24"/>
        </w:rPr>
        <w:t>Macierz dyskowa musi umożliwiać rozbudowę szybkiej pamięci cache poziomu 1 DRAM do pojemności łącznie co najmniej 2048GB.</w:t>
      </w:r>
    </w:p>
    <w:p w14:paraId="0682D1EC" w14:textId="77777777" w:rsidR="007113FF" w:rsidRPr="00E8317B" w:rsidRDefault="007113FF" w:rsidP="00E8317B">
      <w:pPr>
        <w:numPr>
          <w:ilvl w:val="1"/>
          <w:numId w:val="18"/>
        </w:numPr>
        <w:spacing w:after="120" w:line="240" w:lineRule="auto"/>
        <w:jc w:val="both"/>
        <w:rPr>
          <w:rFonts w:ascii="Times New Roman" w:hAnsi="Times New Roman"/>
          <w:bCs/>
          <w:sz w:val="24"/>
          <w:szCs w:val="24"/>
        </w:rPr>
      </w:pPr>
      <w:r w:rsidRPr="00E8317B">
        <w:rPr>
          <w:rFonts w:ascii="Times New Roman" w:hAnsi="Times New Roman"/>
          <w:bCs/>
          <w:sz w:val="24"/>
          <w:szCs w:val="24"/>
        </w:rPr>
        <w:t>Macierz dyskowa musi być wyposażona w urządzenia flash służące do akceleracji zapisu danych, o pojemności sumarycznej: zapis minimum 400GB.</w:t>
      </w:r>
    </w:p>
    <w:p w14:paraId="63BBF0A5" w14:textId="77777777" w:rsidR="007113FF" w:rsidRPr="00E8317B" w:rsidRDefault="007113FF" w:rsidP="00E8317B">
      <w:pPr>
        <w:numPr>
          <w:ilvl w:val="1"/>
          <w:numId w:val="18"/>
        </w:numPr>
        <w:spacing w:after="120" w:line="240" w:lineRule="auto"/>
        <w:jc w:val="both"/>
        <w:rPr>
          <w:rFonts w:ascii="Times New Roman" w:hAnsi="Times New Roman"/>
          <w:bCs/>
          <w:sz w:val="24"/>
          <w:szCs w:val="24"/>
        </w:rPr>
      </w:pPr>
      <w:r w:rsidRPr="00E8317B">
        <w:rPr>
          <w:rFonts w:ascii="Times New Roman" w:hAnsi="Times New Roman"/>
          <w:bCs/>
          <w:sz w:val="24"/>
          <w:szCs w:val="24"/>
        </w:rPr>
        <w:t xml:space="preserve">Macierz dyskowa powinna mieć możliwość rozbudowy kontrolerów urządzenia </w:t>
      </w:r>
      <w:r w:rsidR="0058237E">
        <w:rPr>
          <w:rFonts w:ascii="Times New Roman" w:hAnsi="Times New Roman"/>
          <w:bCs/>
          <w:sz w:val="24"/>
          <w:szCs w:val="24"/>
        </w:rPr>
        <w:br/>
      </w:r>
      <w:r w:rsidRPr="00E8317B">
        <w:rPr>
          <w:rFonts w:ascii="Times New Roman" w:hAnsi="Times New Roman"/>
          <w:bCs/>
          <w:sz w:val="24"/>
          <w:szCs w:val="24"/>
        </w:rPr>
        <w:t>o porty Front-End typu Ethernet co najmniej 25Gb/s.</w:t>
      </w:r>
    </w:p>
    <w:p w14:paraId="3C0BE6B3" w14:textId="77777777" w:rsidR="007113FF" w:rsidRPr="00E8317B" w:rsidRDefault="007113FF" w:rsidP="00E8317B">
      <w:pPr>
        <w:numPr>
          <w:ilvl w:val="1"/>
          <w:numId w:val="18"/>
        </w:numPr>
        <w:spacing w:after="120" w:line="240" w:lineRule="auto"/>
        <w:jc w:val="both"/>
        <w:rPr>
          <w:rFonts w:ascii="Times New Roman" w:hAnsi="Times New Roman"/>
          <w:bCs/>
          <w:sz w:val="24"/>
          <w:szCs w:val="24"/>
        </w:rPr>
      </w:pPr>
      <w:r w:rsidRPr="00E8317B">
        <w:rPr>
          <w:rFonts w:ascii="Times New Roman" w:hAnsi="Times New Roman"/>
          <w:bCs/>
          <w:sz w:val="24"/>
          <w:szCs w:val="24"/>
        </w:rPr>
        <w:t>Kontrolery macierzowe powinny używać do komunikacji z półkami dyskowymi protokołu SAS-3 12Gb/s lub szybszego.</w:t>
      </w:r>
    </w:p>
    <w:p w14:paraId="2F9E2510" w14:textId="77777777" w:rsidR="007113FF" w:rsidRPr="00E8317B" w:rsidRDefault="007113FF" w:rsidP="00E8317B">
      <w:pPr>
        <w:numPr>
          <w:ilvl w:val="1"/>
          <w:numId w:val="18"/>
        </w:numPr>
        <w:spacing w:after="120" w:line="240" w:lineRule="auto"/>
        <w:jc w:val="both"/>
        <w:rPr>
          <w:rFonts w:ascii="Times New Roman" w:hAnsi="Times New Roman"/>
          <w:bCs/>
          <w:sz w:val="24"/>
          <w:szCs w:val="24"/>
        </w:rPr>
      </w:pPr>
      <w:r w:rsidRPr="00E8317B">
        <w:rPr>
          <w:rFonts w:ascii="Times New Roman" w:hAnsi="Times New Roman"/>
          <w:bCs/>
          <w:sz w:val="24"/>
          <w:szCs w:val="24"/>
        </w:rPr>
        <w:t>Macierz dyskowa musi posiadać funkcjonalność oraz licencje umożliwiające wykonanie sprzętowej kompresji danych różnymi algorytmami kompresji do wyboru przez użytkownika, (co najmniej 4 algorytmy różniące się siłą kompresji oraz poziomem obciążenia kontrolera), deduplikacji danych blokiem zmiennym, różnicowych migawek wybranych udziałów dostępnych w trybie odczytu i zapisu, dla całej oferowanej przestrzeni dyskowej.</w:t>
      </w:r>
    </w:p>
    <w:p w14:paraId="6100ADF4" w14:textId="77777777" w:rsidR="007113FF" w:rsidRPr="00E8317B" w:rsidRDefault="007113FF" w:rsidP="00E8317B">
      <w:pPr>
        <w:numPr>
          <w:ilvl w:val="1"/>
          <w:numId w:val="18"/>
        </w:numPr>
        <w:spacing w:after="120" w:line="240" w:lineRule="auto"/>
        <w:jc w:val="both"/>
        <w:rPr>
          <w:rFonts w:ascii="Times New Roman" w:hAnsi="Times New Roman"/>
          <w:bCs/>
          <w:sz w:val="24"/>
          <w:szCs w:val="24"/>
        </w:rPr>
      </w:pPr>
      <w:r w:rsidRPr="00E8317B">
        <w:rPr>
          <w:rFonts w:ascii="Times New Roman" w:hAnsi="Times New Roman"/>
          <w:bCs/>
          <w:sz w:val="24"/>
          <w:szCs w:val="24"/>
        </w:rPr>
        <w:lastRenderedPageBreak/>
        <w:t>Macierz musi umożliwiać obsługę protokołów plikowych: NFS v2/v3/v4, FTP/SFTP/FTPS, SMB1/2/2.1/3, HTTP, WebDAV. Jeżeli uruchomienie tej funkcjonalności wymaga dodatkowych licencji, takie licencje muszą zostać dostarczone dla całej oferowanej przestrzeni dyskowej w ramach dostawy sprzętu.</w:t>
      </w:r>
    </w:p>
    <w:p w14:paraId="721E4CFE" w14:textId="77777777" w:rsidR="007113FF" w:rsidRPr="00E8317B" w:rsidRDefault="007113FF" w:rsidP="00E8317B">
      <w:pPr>
        <w:numPr>
          <w:ilvl w:val="1"/>
          <w:numId w:val="18"/>
        </w:numPr>
        <w:spacing w:after="120" w:line="240" w:lineRule="auto"/>
        <w:jc w:val="both"/>
        <w:rPr>
          <w:rFonts w:ascii="Times New Roman" w:hAnsi="Times New Roman"/>
          <w:bCs/>
          <w:sz w:val="24"/>
          <w:szCs w:val="24"/>
        </w:rPr>
      </w:pPr>
      <w:r w:rsidRPr="00E8317B">
        <w:rPr>
          <w:rFonts w:ascii="Times New Roman" w:hAnsi="Times New Roman"/>
          <w:bCs/>
          <w:sz w:val="24"/>
          <w:szCs w:val="24"/>
        </w:rPr>
        <w:t>Macierz musi umożliwiać obsługę protokołów blokowych: iSCSI, IP over Ethernet. Jeżeli uruchomienie tej funkcjonalności wymaga dodatkowych licencji, takie licencje muszą zostać dostarczone dla całej oferowanej przestrzeni dyskowej w ramach dostawy sprzętu.</w:t>
      </w:r>
    </w:p>
    <w:p w14:paraId="0F7CA6EF" w14:textId="77777777" w:rsidR="007113FF" w:rsidRPr="00E8317B" w:rsidRDefault="007113FF" w:rsidP="00E8317B">
      <w:pPr>
        <w:numPr>
          <w:ilvl w:val="1"/>
          <w:numId w:val="18"/>
        </w:numPr>
        <w:spacing w:after="120" w:line="240" w:lineRule="auto"/>
        <w:jc w:val="both"/>
        <w:rPr>
          <w:rFonts w:ascii="Times New Roman" w:hAnsi="Times New Roman"/>
          <w:bCs/>
          <w:sz w:val="24"/>
          <w:szCs w:val="24"/>
        </w:rPr>
      </w:pPr>
      <w:r w:rsidRPr="00E8317B">
        <w:rPr>
          <w:rFonts w:ascii="Times New Roman" w:hAnsi="Times New Roman"/>
          <w:bCs/>
          <w:sz w:val="24"/>
          <w:szCs w:val="24"/>
        </w:rPr>
        <w:t>Macierz dyskowa musi posiadać funkcjonalność oraz licencje umożliwiające wykonanie szyfrowania danych algorytmami AES 256/192/128 z granulacją per wybrany udział dyskowy (system plików lub LUN) lub dla całego wskazanego zbioru udziałów dyskowych (systemów plików lub LUNów) dla całej oferowanej przestrzeni dyskowej. Przechowywanie kluczy na potrzeby szyfrowania danych musi być możliwe w obrębie samej macierzy lub z udziałem zewnętrznego systemu zarządzania kluczami.</w:t>
      </w:r>
    </w:p>
    <w:p w14:paraId="3C1CDFA3" w14:textId="77777777" w:rsidR="007113FF" w:rsidRPr="00E8317B" w:rsidRDefault="007113FF" w:rsidP="00E8317B">
      <w:pPr>
        <w:numPr>
          <w:ilvl w:val="1"/>
          <w:numId w:val="18"/>
        </w:numPr>
        <w:spacing w:after="120" w:line="240" w:lineRule="auto"/>
        <w:jc w:val="both"/>
        <w:rPr>
          <w:rFonts w:ascii="Times New Roman" w:hAnsi="Times New Roman"/>
          <w:bCs/>
          <w:sz w:val="24"/>
          <w:szCs w:val="24"/>
        </w:rPr>
      </w:pPr>
      <w:r w:rsidRPr="00E8317B">
        <w:rPr>
          <w:rFonts w:ascii="Times New Roman" w:hAnsi="Times New Roman"/>
          <w:bCs/>
          <w:sz w:val="24"/>
          <w:szCs w:val="24"/>
        </w:rPr>
        <w:t>Macierz dyskowa powinna umożliwiać zdalną replikację danych do urządzenia pochodzącego z tej samej rodziny produktów macierzowych, za pomocą protokołów sieci Ethernet. Wymagana jest replikacja asynchroniczna w trybach 1:N, N:1, replikacja ciągła, inicjowana ręcznie lub automatycznie zgodnie z ustalonym harmonogramem.</w:t>
      </w:r>
    </w:p>
    <w:p w14:paraId="3ABC4EA0" w14:textId="77777777" w:rsidR="007113FF" w:rsidRPr="00E8317B" w:rsidRDefault="007113FF" w:rsidP="00E8317B">
      <w:pPr>
        <w:numPr>
          <w:ilvl w:val="1"/>
          <w:numId w:val="18"/>
        </w:numPr>
        <w:spacing w:after="120" w:line="240" w:lineRule="auto"/>
        <w:jc w:val="both"/>
        <w:rPr>
          <w:rFonts w:ascii="Times New Roman" w:hAnsi="Times New Roman"/>
          <w:bCs/>
          <w:sz w:val="24"/>
          <w:szCs w:val="24"/>
        </w:rPr>
      </w:pPr>
      <w:r w:rsidRPr="00E8317B">
        <w:rPr>
          <w:rFonts w:ascii="Times New Roman" w:hAnsi="Times New Roman"/>
          <w:bCs/>
          <w:sz w:val="24"/>
          <w:szCs w:val="24"/>
        </w:rPr>
        <w:t>Macierz dyskowa musi współpracować z Active Directory i LDAP.</w:t>
      </w:r>
    </w:p>
    <w:p w14:paraId="652124DE" w14:textId="77777777" w:rsidR="007113FF" w:rsidRPr="00E8317B" w:rsidRDefault="007113FF" w:rsidP="00E8317B">
      <w:pPr>
        <w:numPr>
          <w:ilvl w:val="1"/>
          <w:numId w:val="18"/>
        </w:numPr>
        <w:spacing w:after="120" w:line="240" w:lineRule="auto"/>
        <w:jc w:val="both"/>
        <w:rPr>
          <w:rFonts w:ascii="Times New Roman" w:hAnsi="Times New Roman"/>
          <w:bCs/>
          <w:sz w:val="24"/>
          <w:szCs w:val="24"/>
        </w:rPr>
      </w:pPr>
      <w:r w:rsidRPr="00E8317B">
        <w:rPr>
          <w:rFonts w:ascii="Times New Roman" w:hAnsi="Times New Roman"/>
          <w:bCs/>
          <w:sz w:val="24"/>
          <w:szCs w:val="24"/>
        </w:rPr>
        <w:t>W celu utworzenia wydajnego pasma transmisji danych macierz dyskowa musi umożliwiać podłączenie do oferowanej Zintegrowanej Platformy Sprzętowej w zakresie części bazodanowej za pomocą interfejsów Ethernet 100Gb/s w sposób redundantny.</w:t>
      </w:r>
    </w:p>
    <w:p w14:paraId="43904332" w14:textId="77777777" w:rsidR="007113FF" w:rsidRPr="00E8317B" w:rsidRDefault="007113FF" w:rsidP="00E8317B">
      <w:pPr>
        <w:numPr>
          <w:ilvl w:val="1"/>
          <w:numId w:val="18"/>
        </w:numPr>
        <w:spacing w:after="120" w:line="240" w:lineRule="auto"/>
        <w:jc w:val="both"/>
        <w:rPr>
          <w:rFonts w:ascii="Times New Roman" w:hAnsi="Times New Roman"/>
          <w:bCs/>
          <w:sz w:val="24"/>
          <w:szCs w:val="24"/>
        </w:rPr>
      </w:pPr>
      <w:r w:rsidRPr="00E8317B">
        <w:rPr>
          <w:rFonts w:ascii="Times New Roman" w:hAnsi="Times New Roman"/>
          <w:bCs/>
          <w:sz w:val="24"/>
          <w:szCs w:val="24"/>
        </w:rPr>
        <w:t>Macierz dyskowa musi umożliwiać wydajne wykonanie procesów backup oraz restore dla danych baz danych uruchamianych na Zintegrowanej Platformie Sprzętowej w zakresie części bazodanowej.</w:t>
      </w:r>
    </w:p>
    <w:p w14:paraId="106EBA3F" w14:textId="77777777" w:rsidR="007113FF" w:rsidRPr="00E8317B" w:rsidRDefault="007113FF" w:rsidP="00E8317B">
      <w:pPr>
        <w:numPr>
          <w:ilvl w:val="1"/>
          <w:numId w:val="18"/>
        </w:numPr>
        <w:spacing w:after="120" w:line="240" w:lineRule="auto"/>
        <w:jc w:val="both"/>
        <w:rPr>
          <w:rFonts w:ascii="Times New Roman" w:hAnsi="Times New Roman"/>
          <w:bCs/>
          <w:sz w:val="24"/>
          <w:szCs w:val="24"/>
        </w:rPr>
      </w:pPr>
      <w:r w:rsidRPr="00E8317B">
        <w:rPr>
          <w:rFonts w:ascii="Times New Roman" w:hAnsi="Times New Roman"/>
          <w:bCs/>
          <w:sz w:val="24"/>
          <w:szCs w:val="24"/>
        </w:rPr>
        <w:t>Macierz musi umożliwiać równoczesną obsługę wielu poziomów zabezpieczeń danych (RAID) tj. co najmniej zabezpieczenia na poziomach: striping, mirroring, triple-mirroring, single-parity, double-parity, triple-parity.</w:t>
      </w:r>
    </w:p>
    <w:p w14:paraId="02EBB7A4" w14:textId="77777777" w:rsidR="007113FF" w:rsidRPr="00E8317B" w:rsidRDefault="007113FF" w:rsidP="00E8317B">
      <w:pPr>
        <w:numPr>
          <w:ilvl w:val="1"/>
          <w:numId w:val="18"/>
        </w:numPr>
        <w:spacing w:after="120" w:line="240" w:lineRule="auto"/>
        <w:jc w:val="both"/>
        <w:rPr>
          <w:rFonts w:ascii="Times New Roman" w:hAnsi="Times New Roman"/>
          <w:bCs/>
          <w:sz w:val="24"/>
          <w:szCs w:val="24"/>
        </w:rPr>
      </w:pPr>
      <w:r w:rsidRPr="00E8317B">
        <w:rPr>
          <w:rFonts w:ascii="Times New Roman" w:hAnsi="Times New Roman"/>
          <w:bCs/>
          <w:sz w:val="24"/>
          <w:szCs w:val="24"/>
        </w:rPr>
        <w:t>Pojedyncza półka dyskowa w oferowanej macierzy dyskowej musi mieścić co najmniej 24 dyski.</w:t>
      </w:r>
    </w:p>
    <w:p w14:paraId="27F0BD43" w14:textId="77777777" w:rsidR="007113FF" w:rsidRPr="00E8317B" w:rsidRDefault="007113FF" w:rsidP="00E8317B">
      <w:pPr>
        <w:numPr>
          <w:ilvl w:val="1"/>
          <w:numId w:val="18"/>
        </w:numPr>
        <w:spacing w:after="120" w:line="240" w:lineRule="auto"/>
        <w:jc w:val="both"/>
        <w:rPr>
          <w:rFonts w:ascii="Times New Roman" w:hAnsi="Times New Roman"/>
          <w:bCs/>
          <w:sz w:val="24"/>
          <w:szCs w:val="24"/>
        </w:rPr>
      </w:pPr>
      <w:r w:rsidRPr="00E8317B">
        <w:rPr>
          <w:rFonts w:ascii="Times New Roman" w:hAnsi="Times New Roman"/>
          <w:bCs/>
          <w:sz w:val="24"/>
          <w:szCs w:val="24"/>
        </w:rPr>
        <w:t>Macierz musi oferować co najmniej 440TB przestrzeni surowej (nie uwzględniając kompresji danych czy deduplikacji) na dyskach nie większych niż 22TB.</w:t>
      </w:r>
    </w:p>
    <w:p w14:paraId="59996D09" w14:textId="77777777" w:rsidR="007113FF" w:rsidRPr="00E8317B" w:rsidRDefault="007113FF" w:rsidP="00E8317B">
      <w:pPr>
        <w:numPr>
          <w:ilvl w:val="1"/>
          <w:numId w:val="18"/>
        </w:numPr>
        <w:spacing w:after="120" w:line="240" w:lineRule="auto"/>
        <w:jc w:val="both"/>
        <w:rPr>
          <w:rFonts w:ascii="Times New Roman" w:hAnsi="Times New Roman"/>
          <w:bCs/>
          <w:sz w:val="24"/>
          <w:szCs w:val="24"/>
        </w:rPr>
      </w:pPr>
      <w:r w:rsidRPr="00E8317B">
        <w:rPr>
          <w:rFonts w:ascii="Times New Roman" w:hAnsi="Times New Roman"/>
          <w:bCs/>
          <w:sz w:val="24"/>
          <w:szCs w:val="24"/>
        </w:rPr>
        <w:t>Dyski przeznaczone na dane muszą znajdować się w obrębie dostarczonych półek dyskowych. W kontrolerach macierzowych mogą znajdować się jedynie dyski przeznaczone na firmware macierzy dyskowej.</w:t>
      </w:r>
    </w:p>
    <w:p w14:paraId="6DF8DDDD" w14:textId="77777777" w:rsidR="007113FF" w:rsidRPr="00E8317B" w:rsidRDefault="007113FF" w:rsidP="00E8317B">
      <w:pPr>
        <w:numPr>
          <w:ilvl w:val="1"/>
          <w:numId w:val="18"/>
        </w:numPr>
        <w:spacing w:after="120" w:line="240" w:lineRule="auto"/>
        <w:jc w:val="both"/>
        <w:rPr>
          <w:rFonts w:ascii="Times New Roman" w:hAnsi="Times New Roman"/>
          <w:bCs/>
          <w:sz w:val="24"/>
          <w:szCs w:val="24"/>
        </w:rPr>
      </w:pPr>
      <w:r w:rsidRPr="00E8317B">
        <w:rPr>
          <w:rFonts w:ascii="Times New Roman" w:hAnsi="Times New Roman"/>
          <w:bCs/>
          <w:sz w:val="24"/>
          <w:szCs w:val="24"/>
        </w:rPr>
        <w:t>Macierz dyskowa musi umożliwiać rozbudowę przestrzeni dyskowej poprzez dołożenie dodatkowych dysków twardych / dodatkowych półek dyskowych, do wielkości co najmniej 13PB przestrzeni surowej przy wykorzystaniu dysków nie większych niż 22TB oraz bez konieczności zmiany architektury macierzy oraz zainstalowanych komponentów.</w:t>
      </w:r>
    </w:p>
    <w:p w14:paraId="7F646131" w14:textId="77777777" w:rsidR="007113FF" w:rsidRPr="00E8317B" w:rsidRDefault="007113FF" w:rsidP="00E8317B">
      <w:pPr>
        <w:numPr>
          <w:ilvl w:val="1"/>
          <w:numId w:val="18"/>
        </w:numPr>
        <w:spacing w:after="120" w:line="240" w:lineRule="auto"/>
        <w:jc w:val="both"/>
        <w:rPr>
          <w:rFonts w:ascii="Times New Roman" w:hAnsi="Times New Roman"/>
          <w:bCs/>
          <w:sz w:val="24"/>
          <w:szCs w:val="24"/>
        </w:rPr>
      </w:pPr>
      <w:r w:rsidRPr="00E8317B">
        <w:rPr>
          <w:rFonts w:ascii="Times New Roman" w:hAnsi="Times New Roman"/>
          <w:bCs/>
          <w:sz w:val="24"/>
          <w:szCs w:val="24"/>
        </w:rPr>
        <w:lastRenderedPageBreak/>
        <w:t>Macierz dyskowa musi umożliwiać rozbudową przestrzeni dyskowej dyskami co najmniej typu: NL-SAS 7.2kRPM, SAS 10kRPM, SSD.</w:t>
      </w:r>
    </w:p>
    <w:p w14:paraId="48F18305" w14:textId="77777777" w:rsidR="007113FF" w:rsidRPr="00E8317B" w:rsidRDefault="007113FF" w:rsidP="00E8317B">
      <w:pPr>
        <w:numPr>
          <w:ilvl w:val="1"/>
          <w:numId w:val="18"/>
        </w:numPr>
        <w:spacing w:after="120" w:line="240" w:lineRule="auto"/>
        <w:jc w:val="both"/>
        <w:rPr>
          <w:rFonts w:ascii="Times New Roman" w:hAnsi="Times New Roman"/>
          <w:bCs/>
          <w:sz w:val="24"/>
          <w:szCs w:val="24"/>
        </w:rPr>
      </w:pPr>
      <w:r w:rsidRPr="00E8317B">
        <w:rPr>
          <w:rFonts w:ascii="Times New Roman" w:hAnsi="Times New Roman"/>
          <w:bCs/>
          <w:sz w:val="24"/>
          <w:szCs w:val="24"/>
        </w:rPr>
        <w:t>Macierz dyskowa musi umożliwiać rozbudowę przestrzeni dyskowej za pomocą półek dyskowych typu All-Flash (brak obecności dysków obrotowych w takowej półce).</w:t>
      </w:r>
    </w:p>
    <w:p w14:paraId="743C3825" w14:textId="77777777" w:rsidR="007113FF" w:rsidRPr="00E8317B" w:rsidRDefault="007113FF" w:rsidP="00E8317B">
      <w:pPr>
        <w:numPr>
          <w:ilvl w:val="1"/>
          <w:numId w:val="18"/>
        </w:numPr>
        <w:spacing w:after="120" w:line="240" w:lineRule="auto"/>
        <w:jc w:val="both"/>
        <w:rPr>
          <w:rFonts w:ascii="Times New Roman" w:hAnsi="Times New Roman"/>
          <w:bCs/>
          <w:sz w:val="24"/>
          <w:szCs w:val="24"/>
        </w:rPr>
      </w:pPr>
      <w:r w:rsidRPr="00E8317B">
        <w:rPr>
          <w:rFonts w:ascii="Times New Roman" w:hAnsi="Times New Roman"/>
          <w:bCs/>
          <w:sz w:val="24"/>
          <w:szCs w:val="24"/>
        </w:rPr>
        <w:t>Rozbudowa macierzy dyskowej poprzez dodawanie kolejnych dysków, jak i kolejnych półek dyskowych, musi odbywać się bezprzerwowo z punktu widzenia dostępu do danych.</w:t>
      </w:r>
    </w:p>
    <w:p w14:paraId="4542E1C5" w14:textId="77777777" w:rsidR="007113FF" w:rsidRPr="00E8317B" w:rsidRDefault="007113FF" w:rsidP="00E8317B">
      <w:pPr>
        <w:numPr>
          <w:ilvl w:val="1"/>
          <w:numId w:val="18"/>
        </w:numPr>
        <w:spacing w:after="120" w:line="240" w:lineRule="auto"/>
        <w:jc w:val="both"/>
        <w:rPr>
          <w:rFonts w:ascii="Times New Roman" w:hAnsi="Times New Roman"/>
          <w:bCs/>
          <w:sz w:val="24"/>
          <w:szCs w:val="24"/>
        </w:rPr>
      </w:pPr>
      <w:r w:rsidRPr="00E8317B">
        <w:rPr>
          <w:rFonts w:ascii="Times New Roman" w:hAnsi="Times New Roman"/>
          <w:bCs/>
          <w:sz w:val="24"/>
          <w:szCs w:val="24"/>
        </w:rPr>
        <w:t>Macierz dyskowa musi mieć możliwość optymalizacji wydajności odczytu i zapisu danych. Optymalizacja wydajności może być oparta o akceleratory dostępu do danych wykorzystując technologię SSD lub dyski o większej wydajności operacji I/O.</w:t>
      </w:r>
    </w:p>
    <w:p w14:paraId="31DC25FF" w14:textId="77777777" w:rsidR="007113FF" w:rsidRPr="00E8317B" w:rsidRDefault="007113FF" w:rsidP="00E8317B">
      <w:pPr>
        <w:numPr>
          <w:ilvl w:val="1"/>
          <w:numId w:val="18"/>
        </w:numPr>
        <w:spacing w:after="120" w:line="240" w:lineRule="auto"/>
        <w:jc w:val="both"/>
        <w:rPr>
          <w:rFonts w:ascii="Times New Roman" w:hAnsi="Times New Roman"/>
          <w:bCs/>
          <w:sz w:val="24"/>
          <w:szCs w:val="24"/>
        </w:rPr>
      </w:pPr>
      <w:r w:rsidRPr="00E8317B">
        <w:rPr>
          <w:rFonts w:ascii="Times New Roman" w:hAnsi="Times New Roman"/>
          <w:bCs/>
          <w:sz w:val="24"/>
          <w:szCs w:val="24"/>
        </w:rPr>
        <w:t>Macierz musi umożliwiać zarządzanie zarówno z poziomu linii komend (CLI), jak również poprzez interfejs graficzny (GUI).</w:t>
      </w:r>
    </w:p>
    <w:p w14:paraId="65AA82E6" w14:textId="77777777" w:rsidR="007113FF" w:rsidRPr="00E8317B" w:rsidRDefault="007113FF" w:rsidP="00E8317B">
      <w:pPr>
        <w:numPr>
          <w:ilvl w:val="1"/>
          <w:numId w:val="18"/>
        </w:numPr>
        <w:spacing w:after="120" w:line="240" w:lineRule="auto"/>
        <w:jc w:val="both"/>
        <w:rPr>
          <w:rFonts w:ascii="Times New Roman" w:hAnsi="Times New Roman"/>
          <w:bCs/>
          <w:sz w:val="24"/>
          <w:szCs w:val="24"/>
        </w:rPr>
      </w:pPr>
      <w:r w:rsidRPr="00E8317B">
        <w:rPr>
          <w:rFonts w:ascii="Times New Roman" w:hAnsi="Times New Roman"/>
          <w:bCs/>
          <w:sz w:val="24"/>
          <w:szCs w:val="24"/>
        </w:rPr>
        <w:t>Macierz dyskowa musi wspierać RESTful API - REST v2.0 lub nowszy.</w:t>
      </w:r>
    </w:p>
    <w:p w14:paraId="596C9489" w14:textId="77777777" w:rsidR="007113FF" w:rsidRPr="00E8317B" w:rsidRDefault="007113FF" w:rsidP="00E8317B">
      <w:pPr>
        <w:numPr>
          <w:ilvl w:val="1"/>
          <w:numId w:val="18"/>
        </w:numPr>
        <w:spacing w:after="120" w:line="240" w:lineRule="auto"/>
        <w:jc w:val="both"/>
        <w:rPr>
          <w:rFonts w:ascii="Times New Roman" w:hAnsi="Times New Roman"/>
          <w:bCs/>
          <w:sz w:val="24"/>
          <w:szCs w:val="24"/>
        </w:rPr>
      </w:pPr>
      <w:r w:rsidRPr="00E8317B">
        <w:rPr>
          <w:rFonts w:ascii="Times New Roman" w:hAnsi="Times New Roman"/>
          <w:bCs/>
          <w:sz w:val="24"/>
          <w:szCs w:val="24"/>
        </w:rPr>
        <w:t>Macierz dyskowa musi umożliwiać ręczne ograniczenie prędkości transferu typu odczyt i zapis ze wskazanego udziału dyskowego (system plików lub LUN).</w:t>
      </w:r>
    </w:p>
    <w:p w14:paraId="358B2396" w14:textId="77777777" w:rsidR="007113FF" w:rsidRPr="00E8317B" w:rsidRDefault="007113FF" w:rsidP="00E8317B">
      <w:pPr>
        <w:numPr>
          <w:ilvl w:val="1"/>
          <w:numId w:val="18"/>
        </w:numPr>
        <w:spacing w:after="120" w:line="240" w:lineRule="auto"/>
        <w:jc w:val="both"/>
        <w:rPr>
          <w:rFonts w:ascii="Times New Roman" w:hAnsi="Times New Roman"/>
          <w:bCs/>
          <w:sz w:val="24"/>
          <w:szCs w:val="24"/>
        </w:rPr>
      </w:pPr>
      <w:r w:rsidRPr="00E8317B">
        <w:rPr>
          <w:rFonts w:ascii="Times New Roman" w:hAnsi="Times New Roman"/>
          <w:bCs/>
          <w:sz w:val="24"/>
          <w:szCs w:val="24"/>
        </w:rPr>
        <w:t>Macierz musi posiadać narzędzie umożliwiające obserwację danych wydajnościowych oraz ich graficzną prezentację w postaci wykresów. Monitorowanie wydajności macierzy musi być możliwe na podstawie parametrów takich jak: przepustowość sieci, przepustowość dysków, liczba operacji I/O dla dysków oraz kontrolerów, opóźnienia zapisów/odczytów. Statystyki pracy elementów urządzenia muszą być widoczne w czasie rzeczywistym. Jeżeli uruchomienie takiej funkcjonalność wymaga licencji lub oprogramowania, taka licencja/oprogramowanie musi zostać dostarczona.</w:t>
      </w:r>
    </w:p>
    <w:p w14:paraId="35E106D6" w14:textId="77777777" w:rsidR="007113FF" w:rsidRPr="00E8317B" w:rsidRDefault="007113FF" w:rsidP="00E8317B">
      <w:pPr>
        <w:numPr>
          <w:ilvl w:val="1"/>
          <w:numId w:val="18"/>
        </w:numPr>
        <w:spacing w:after="120" w:line="240" w:lineRule="auto"/>
        <w:jc w:val="both"/>
        <w:rPr>
          <w:rFonts w:ascii="Times New Roman" w:hAnsi="Times New Roman"/>
          <w:bCs/>
          <w:sz w:val="24"/>
          <w:szCs w:val="24"/>
        </w:rPr>
      </w:pPr>
      <w:r w:rsidRPr="00E8317B">
        <w:rPr>
          <w:rFonts w:ascii="Times New Roman" w:hAnsi="Times New Roman"/>
          <w:bCs/>
          <w:sz w:val="24"/>
          <w:szCs w:val="24"/>
        </w:rPr>
        <w:t>Macierz musi mieć możliwość przesyłania informacji na wskazany adres email o nieprawidłowości pracy w postaci: spodziewanej awarii dysku, faktycznej awarii dysku, awarii któregokolwiek z komponentów (kontroler/zasilacz/karta itp.), innych zdarzeń mających wpływ na działanie urządzenia.</w:t>
      </w:r>
    </w:p>
    <w:p w14:paraId="14D01550" w14:textId="77777777" w:rsidR="007113FF" w:rsidRPr="00E8317B" w:rsidRDefault="007113FF" w:rsidP="00E8317B">
      <w:pPr>
        <w:numPr>
          <w:ilvl w:val="1"/>
          <w:numId w:val="18"/>
        </w:numPr>
        <w:spacing w:after="120" w:line="240" w:lineRule="auto"/>
        <w:jc w:val="both"/>
        <w:rPr>
          <w:rFonts w:ascii="Times New Roman" w:hAnsi="Times New Roman"/>
          <w:bCs/>
          <w:sz w:val="24"/>
          <w:szCs w:val="24"/>
        </w:rPr>
      </w:pPr>
      <w:r w:rsidRPr="00E8317B">
        <w:rPr>
          <w:rFonts w:ascii="Times New Roman" w:hAnsi="Times New Roman"/>
          <w:bCs/>
          <w:sz w:val="24"/>
          <w:szCs w:val="24"/>
        </w:rPr>
        <w:t>Macierz dyskowa musi wspierać zdalne monitorowanie za pomocą protokołów SSH, SNMP v1/v2c/v3, IPMI, RESTful API.</w:t>
      </w:r>
    </w:p>
    <w:p w14:paraId="0DCE622D" w14:textId="77777777" w:rsidR="007113FF" w:rsidRPr="00E8317B" w:rsidRDefault="007113FF" w:rsidP="00E8317B">
      <w:pPr>
        <w:numPr>
          <w:ilvl w:val="1"/>
          <w:numId w:val="18"/>
        </w:numPr>
        <w:spacing w:after="120" w:line="240" w:lineRule="auto"/>
        <w:jc w:val="both"/>
        <w:rPr>
          <w:rFonts w:ascii="Times New Roman" w:hAnsi="Times New Roman"/>
          <w:bCs/>
          <w:sz w:val="24"/>
          <w:szCs w:val="24"/>
        </w:rPr>
      </w:pPr>
      <w:r w:rsidRPr="00E8317B">
        <w:rPr>
          <w:rFonts w:ascii="Times New Roman" w:hAnsi="Times New Roman"/>
          <w:bCs/>
          <w:sz w:val="24"/>
          <w:szCs w:val="24"/>
        </w:rPr>
        <w:t xml:space="preserve">Macierz dyskowa musi umożliwiać konfigurację usługi automatycznego zakładania zgłoszeń serwisowych w systemie obsługi producenta (tzw. Call </w:t>
      </w:r>
      <w:proofErr w:type="spellStart"/>
      <w:r w:rsidRPr="00E8317B">
        <w:rPr>
          <w:rFonts w:ascii="Times New Roman" w:hAnsi="Times New Roman"/>
          <w:bCs/>
          <w:sz w:val="24"/>
          <w:szCs w:val="24"/>
        </w:rPr>
        <w:t>home</w:t>
      </w:r>
      <w:proofErr w:type="spellEnd"/>
      <w:r w:rsidRPr="00E8317B">
        <w:rPr>
          <w:rFonts w:ascii="Times New Roman" w:hAnsi="Times New Roman"/>
          <w:bCs/>
          <w:sz w:val="24"/>
          <w:szCs w:val="24"/>
        </w:rPr>
        <w:t>).</w:t>
      </w:r>
    </w:p>
    <w:p w14:paraId="41991018" w14:textId="77777777" w:rsidR="007113FF" w:rsidRPr="00E8317B" w:rsidRDefault="007113FF" w:rsidP="00E8317B">
      <w:pPr>
        <w:numPr>
          <w:ilvl w:val="1"/>
          <w:numId w:val="18"/>
        </w:numPr>
        <w:spacing w:after="120" w:line="240" w:lineRule="auto"/>
        <w:jc w:val="both"/>
        <w:rPr>
          <w:rFonts w:ascii="Times New Roman" w:hAnsi="Times New Roman"/>
          <w:bCs/>
          <w:sz w:val="24"/>
          <w:szCs w:val="24"/>
        </w:rPr>
      </w:pPr>
      <w:r w:rsidRPr="00E8317B">
        <w:rPr>
          <w:rFonts w:ascii="Times New Roman" w:hAnsi="Times New Roman"/>
          <w:bCs/>
          <w:sz w:val="24"/>
          <w:szCs w:val="24"/>
        </w:rPr>
        <w:t>Macierz dyskowa musi umożliwiać współpracę z zewnętrznym systemem antywirusowym.</w:t>
      </w:r>
    </w:p>
    <w:p w14:paraId="280B47F4" w14:textId="77777777" w:rsidR="007113FF" w:rsidRPr="00E8317B" w:rsidRDefault="007113FF" w:rsidP="00E8317B">
      <w:pPr>
        <w:numPr>
          <w:ilvl w:val="1"/>
          <w:numId w:val="18"/>
        </w:numPr>
        <w:spacing w:after="120" w:line="240" w:lineRule="auto"/>
        <w:jc w:val="both"/>
        <w:rPr>
          <w:rFonts w:ascii="Times New Roman" w:hAnsi="Times New Roman"/>
          <w:bCs/>
          <w:sz w:val="24"/>
          <w:szCs w:val="24"/>
        </w:rPr>
      </w:pPr>
      <w:r w:rsidRPr="00E8317B">
        <w:rPr>
          <w:rFonts w:ascii="Times New Roman" w:hAnsi="Times New Roman"/>
          <w:bCs/>
          <w:sz w:val="24"/>
          <w:szCs w:val="24"/>
        </w:rPr>
        <w:t>Wraz z macierzą musi być dostarczone odpowiednie okablowanie umożliwiające w pełni redundantny sposób podłączenie macierzy dyskowej do Zintegrowanej Platformy Sprzętowej za pomocą łączy Ethernet min. 100 Gb/s.</w:t>
      </w:r>
    </w:p>
    <w:p w14:paraId="53D4304F" w14:textId="77777777" w:rsidR="007113FF" w:rsidRPr="00E8317B" w:rsidRDefault="007113FF" w:rsidP="00E8317B">
      <w:pPr>
        <w:numPr>
          <w:ilvl w:val="1"/>
          <w:numId w:val="18"/>
        </w:numPr>
        <w:spacing w:after="120" w:line="240" w:lineRule="auto"/>
        <w:jc w:val="both"/>
        <w:rPr>
          <w:rFonts w:ascii="Times New Roman" w:hAnsi="Times New Roman"/>
          <w:bCs/>
          <w:sz w:val="24"/>
          <w:szCs w:val="24"/>
        </w:rPr>
      </w:pPr>
      <w:r w:rsidRPr="00E8317B">
        <w:rPr>
          <w:rFonts w:ascii="Times New Roman" w:hAnsi="Times New Roman"/>
          <w:bCs/>
          <w:sz w:val="24"/>
          <w:szCs w:val="24"/>
        </w:rPr>
        <w:t>Macierz dyskowa musi być fabrycznie nowa i pochodzić z oficjalnego kanału sprzedaży producenta na rynek polski.</w:t>
      </w:r>
    </w:p>
    <w:p w14:paraId="39F1637C" w14:textId="77777777" w:rsidR="007113FF" w:rsidRPr="007113FF" w:rsidRDefault="007113FF" w:rsidP="009414C5">
      <w:pPr>
        <w:spacing w:after="120" w:line="240" w:lineRule="auto"/>
        <w:jc w:val="both"/>
        <w:rPr>
          <w:rFonts w:ascii="Times New Roman" w:hAnsi="Times New Roman"/>
          <w:sz w:val="24"/>
          <w:szCs w:val="24"/>
        </w:rPr>
      </w:pPr>
    </w:p>
    <w:sectPr w:rsidR="007113FF" w:rsidRPr="007113F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3DF5E" w14:textId="77777777" w:rsidR="00237383" w:rsidRDefault="00237383">
      <w:pPr>
        <w:spacing w:after="0" w:line="240" w:lineRule="auto"/>
      </w:pPr>
      <w:r>
        <w:separator/>
      </w:r>
    </w:p>
  </w:endnote>
  <w:endnote w:type="continuationSeparator" w:id="0">
    <w:p w14:paraId="3EA15BF5" w14:textId="77777777" w:rsidR="00237383" w:rsidRDefault="00237383">
      <w:pPr>
        <w:spacing w:after="0" w:line="240" w:lineRule="auto"/>
      </w:pPr>
      <w:r>
        <w:continuationSeparator/>
      </w:r>
    </w:p>
  </w:endnote>
  <w:endnote w:type="continuationNotice" w:id="1">
    <w:p w14:paraId="06F86F77" w14:textId="77777777" w:rsidR="00237383" w:rsidRDefault="002373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D03F7" w14:textId="77777777" w:rsidR="00960DA4" w:rsidRDefault="00960DA4">
    <w:pPr>
      <w:pStyle w:val="Stopka"/>
      <w:jc w:val="right"/>
      <w:rPr>
        <w:rFonts w:ascii="Times New Roman" w:hAnsi="Times New Roman"/>
        <w:color w:val="1F497D"/>
        <w:sz w:val="16"/>
      </w:rPr>
    </w:pPr>
    <w:r>
      <w:fldChar w:fldCharType="begin"/>
    </w:r>
    <w:r>
      <w:instrText xml:space="preserve"> PAGE </w:instrText>
    </w:r>
    <w:r>
      <w:fldChar w:fldCharType="separate"/>
    </w:r>
    <w:r w:rsidR="00564353">
      <w:rPr>
        <w:noProof/>
      </w:rPr>
      <w:t>10</w:t>
    </w:r>
    <w:r>
      <w:fldChar w:fldCharType="end"/>
    </w:r>
  </w:p>
  <w:p w14:paraId="11DDF58C" w14:textId="77777777" w:rsidR="00960DA4" w:rsidRDefault="00960DA4">
    <w:pPr>
      <w:pStyle w:val="Stopka"/>
      <w:jc w:val="center"/>
      <w:rPr>
        <w:rFonts w:ascii="Times New Roman" w:hAnsi="Times New Roman"/>
        <w:color w:val="1F497D"/>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2600A" w14:textId="77777777" w:rsidR="00237383" w:rsidRDefault="00237383">
      <w:pPr>
        <w:spacing w:after="0" w:line="240" w:lineRule="auto"/>
      </w:pPr>
      <w:r>
        <w:separator/>
      </w:r>
    </w:p>
  </w:footnote>
  <w:footnote w:type="continuationSeparator" w:id="0">
    <w:p w14:paraId="3757DFA2" w14:textId="77777777" w:rsidR="00237383" w:rsidRDefault="00237383">
      <w:pPr>
        <w:spacing w:after="0" w:line="240" w:lineRule="auto"/>
      </w:pPr>
      <w:r>
        <w:continuationSeparator/>
      </w:r>
    </w:p>
  </w:footnote>
  <w:footnote w:type="continuationNotice" w:id="1">
    <w:p w14:paraId="2EA6333E" w14:textId="77777777" w:rsidR="00237383" w:rsidRDefault="002373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57E6A" w14:textId="441750FF" w:rsidR="00656A42" w:rsidRPr="002856E2" w:rsidRDefault="004A4139" w:rsidP="00656A42">
    <w:pPr>
      <w:spacing w:after="0" w:line="240" w:lineRule="auto"/>
      <w:jc w:val="right"/>
      <w:rPr>
        <w:rFonts w:ascii="Times New Roman" w:hAnsi="Times New Roman"/>
        <w:b/>
        <w:sz w:val="20"/>
        <w:szCs w:val="20"/>
      </w:rPr>
    </w:pPr>
    <w:r>
      <w:rPr>
        <w:noProof/>
      </w:rPr>
      <w:drawing>
        <wp:inline distT="0" distB="0" distL="0" distR="0" wp14:anchorId="4D8B2951" wp14:editId="1F0B3697">
          <wp:extent cx="5760720" cy="737870"/>
          <wp:effectExtent l="0" t="0" r="0" b="508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PO_barwy RP_NextGenerationEU_poziom_zestawienie_podstawowe_ RGB.jpg"/>
                  <pic:cNvPicPr/>
                </pic:nvPicPr>
                <pic:blipFill>
                  <a:blip r:embed="rId1">
                    <a:extLst>
                      <a:ext uri="{28A0092B-C50C-407E-A947-70E740481C1C}">
                        <a14:useLocalDpi xmlns:a14="http://schemas.microsoft.com/office/drawing/2010/main" val="0"/>
                      </a:ext>
                    </a:extLst>
                  </a:blip>
                  <a:stretch>
                    <a:fillRect/>
                  </a:stretch>
                </pic:blipFill>
                <pic:spPr>
                  <a:xfrm>
                    <a:off x="0" y="0"/>
                    <a:ext cx="5760720" cy="737870"/>
                  </a:xfrm>
                  <a:prstGeom prst="rect">
                    <a:avLst/>
                  </a:prstGeom>
                </pic:spPr>
              </pic:pic>
            </a:graphicData>
          </a:graphic>
        </wp:inline>
      </w:drawing>
    </w:r>
    <w:r w:rsidR="00656A42" w:rsidRPr="002856E2">
      <w:rPr>
        <w:rFonts w:ascii="Times New Roman" w:hAnsi="Times New Roman"/>
        <w:b/>
        <w:sz w:val="20"/>
        <w:szCs w:val="20"/>
      </w:rPr>
      <w:t xml:space="preserve">Załącznik nr 1 </w:t>
    </w:r>
  </w:p>
  <w:p w14:paraId="34AF783C" w14:textId="77777777" w:rsidR="00656A42" w:rsidRPr="002856E2" w:rsidRDefault="00656A42" w:rsidP="00656A42">
    <w:pPr>
      <w:spacing w:after="0" w:line="240" w:lineRule="auto"/>
      <w:jc w:val="right"/>
      <w:rPr>
        <w:rFonts w:ascii="Times New Roman" w:hAnsi="Times New Roman"/>
        <w:b/>
        <w:sz w:val="20"/>
        <w:szCs w:val="20"/>
      </w:rPr>
    </w:pPr>
    <w:r w:rsidRPr="002856E2">
      <w:rPr>
        <w:rFonts w:ascii="Times New Roman" w:hAnsi="Times New Roman"/>
        <w:b/>
        <w:sz w:val="20"/>
        <w:szCs w:val="20"/>
      </w:rPr>
      <w:t xml:space="preserve">do umowy </w:t>
    </w:r>
    <w:r>
      <w:rPr>
        <w:rFonts w:ascii="Times New Roman" w:hAnsi="Times New Roman"/>
        <w:b/>
        <w:sz w:val="20"/>
        <w:szCs w:val="20"/>
      </w:rPr>
      <w:t>…</w:t>
    </w:r>
    <w:r w:rsidRPr="002856E2">
      <w:rPr>
        <w:rFonts w:ascii="Times New Roman" w:hAnsi="Times New Roman"/>
        <w:b/>
        <w:sz w:val="20"/>
        <w:szCs w:val="20"/>
      </w:rPr>
      <w:t>/DI/PN/2025</w:t>
    </w:r>
  </w:p>
  <w:p w14:paraId="4AA45376" w14:textId="77777777" w:rsidR="00960DA4" w:rsidRDefault="00960DA4" w:rsidP="00CC2885">
    <w:pPr>
      <w:pStyle w:val="Nagwek"/>
      <w:tabs>
        <w:tab w:val="left" w:pos="6203"/>
      </w:tabs>
      <w:spacing w:after="0" w:line="240"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35F0912A"/>
    <w:name w:val="WW8Num3"/>
    <w:lvl w:ilvl="0">
      <w:start w:val="1"/>
      <w:numFmt w:val="decimal"/>
      <w:lvlText w:val="%1."/>
      <w:lvlJc w:val="left"/>
      <w:pPr>
        <w:tabs>
          <w:tab w:val="num" w:pos="0"/>
        </w:tabs>
        <w:ind w:left="360" w:hanging="360"/>
      </w:pPr>
      <w:rPr>
        <w:rFonts w:ascii="Times New Roman" w:hAnsi="Times New Roman" w:cs="Times New Roman" w:hint="default"/>
        <w:i/>
        <w:sz w:val="24"/>
        <w:szCs w:val="24"/>
        <w:lang w:eastAsia="pl-PL"/>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360" w:hanging="360"/>
      </w:pPr>
      <w:rPr>
        <w:rFonts w:ascii="Times New Roman" w:hAnsi="Times New Roman" w:cs="Times New Roman" w:hint="default"/>
        <w:sz w:val="24"/>
        <w:szCs w:val="24"/>
        <w:lang w:eastAsia="de-DE"/>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360" w:hanging="360"/>
      </w:pPr>
      <w:rPr>
        <w:rFonts w:ascii="Times New Roman" w:hAnsi="Times New Roman" w:cs="Times New Roman" w:hint="default"/>
        <w:sz w:val="24"/>
        <w:szCs w:val="24"/>
        <w:lang w:eastAsia="pl-PL"/>
      </w:rPr>
    </w:lvl>
  </w:abstractNum>
  <w:abstractNum w:abstractNumId="5" w15:restartNumberingAfterBreak="0">
    <w:nsid w:val="00000006"/>
    <w:multiLevelType w:val="singleLevel"/>
    <w:tmpl w:val="00000006"/>
    <w:lvl w:ilvl="0">
      <w:start w:val="1"/>
      <w:numFmt w:val="upperRoman"/>
      <w:lvlText w:val="%1."/>
      <w:lvlJc w:val="left"/>
      <w:pPr>
        <w:tabs>
          <w:tab w:val="num" w:pos="0"/>
        </w:tabs>
        <w:ind w:left="720" w:hanging="720"/>
      </w:pPr>
      <w:rPr>
        <w:rFonts w:ascii="Times New Roman" w:hAnsi="Times New Roman" w:cs="Times New Roman" w:hint="default"/>
        <w:b/>
        <w:sz w:val="24"/>
        <w:szCs w:val="24"/>
      </w:rPr>
    </w:lvl>
  </w:abstractNum>
  <w:abstractNum w:abstractNumId="6" w15:restartNumberingAfterBreak="0">
    <w:nsid w:val="00000054"/>
    <w:multiLevelType w:val="multilevel"/>
    <w:tmpl w:val="3E58247E"/>
    <w:lvl w:ilvl="0">
      <w:start w:val="1"/>
      <w:numFmt w:val="decimal"/>
      <w:lvlText w:val="%1."/>
      <w:lvlJc w:val="left"/>
      <w:pPr>
        <w:ind w:left="1778" w:hanging="360"/>
      </w:pPr>
      <w:rPr>
        <w:rFonts w:hint="default"/>
      </w:rPr>
    </w:lvl>
    <w:lvl w:ilvl="1">
      <w:start w:val="1"/>
      <w:numFmt w:val="decimal"/>
      <w:isLgl/>
      <w:lvlText w:val="%1.%2."/>
      <w:lvlJc w:val="left"/>
      <w:pPr>
        <w:ind w:left="1986" w:hanging="360"/>
      </w:pPr>
      <w:rPr>
        <w:rFonts w:hint="default"/>
        <w:color w:val="auto"/>
      </w:rPr>
    </w:lvl>
    <w:lvl w:ilvl="2">
      <w:start w:val="1"/>
      <w:numFmt w:val="bullet"/>
      <w:lvlText w:val=""/>
      <w:lvlJc w:val="left"/>
      <w:pPr>
        <w:ind w:left="2138" w:hanging="720"/>
      </w:pPr>
      <w:rPr>
        <w:rFonts w:ascii="Symbol" w:hAnsi="Symbol"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7" w15:restartNumberingAfterBreak="0">
    <w:nsid w:val="008E7D40"/>
    <w:multiLevelType w:val="hybridMultilevel"/>
    <w:tmpl w:val="AA8AF7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3C00048"/>
    <w:multiLevelType w:val="multilevel"/>
    <w:tmpl w:val="00000006"/>
    <w:lvl w:ilvl="0">
      <w:start w:val="1"/>
      <w:numFmt w:val="upperRoman"/>
      <w:lvlText w:val="%1."/>
      <w:lvlJc w:val="left"/>
      <w:pPr>
        <w:tabs>
          <w:tab w:val="num" w:pos="0"/>
        </w:tabs>
        <w:ind w:left="720" w:hanging="720"/>
      </w:pPr>
      <w:rPr>
        <w:rFonts w:ascii="Times New Roman" w:hAnsi="Times New Roman" w:cs="Times New Roman"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4B95168"/>
    <w:multiLevelType w:val="hybridMultilevel"/>
    <w:tmpl w:val="DE726F22"/>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B4E6E8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DF17FA3"/>
    <w:multiLevelType w:val="hybridMultilevel"/>
    <w:tmpl w:val="82C07C42"/>
    <w:lvl w:ilvl="0" w:tplc="DF3EE742">
      <w:numFmt w:val="bullet"/>
      <w:lvlText w:val="-"/>
      <w:lvlJc w:val="left"/>
      <w:pPr>
        <w:ind w:left="786" w:hanging="360"/>
      </w:pPr>
      <w:rPr>
        <w:rFonts w:ascii="Times New Roman" w:eastAsia="Times New Roman" w:hAnsi="Times New Roman" w:cs="Times New Roman" w:hint="default"/>
        <w:b/>
      </w:rPr>
    </w:lvl>
    <w:lvl w:ilvl="1" w:tplc="04150003">
      <w:start w:val="1"/>
      <w:numFmt w:val="bullet"/>
      <w:lvlText w:val="o"/>
      <w:lvlJc w:val="left"/>
      <w:pPr>
        <w:ind w:left="1506" w:hanging="360"/>
      </w:pPr>
      <w:rPr>
        <w:rFonts w:ascii="Courier New" w:hAnsi="Courier New" w:cs="Courier New" w:hint="default"/>
      </w:rPr>
    </w:lvl>
    <w:lvl w:ilvl="2" w:tplc="04150005">
      <w:start w:val="1"/>
      <w:numFmt w:val="bullet"/>
      <w:lvlText w:val=""/>
      <w:lvlJc w:val="left"/>
      <w:pPr>
        <w:ind w:left="2226" w:hanging="360"/>
      </w:pPr>
      <w:rPr>
        <w:rFonts w:ascii="Wingdings" w:hAnsi="Wingdings" w:hint="default"/>
      </w:rPr>
    </w:lvl>
    <w:lvl w:ilvl="3" w:tplc="04150001">
      <w:start w:val="1"/>
      <w:numFmt w:val="bullet"/>
      <w:lvlText w:val=""/>
      <w:lvlJc w:val="left"/>
      <w:pPr>
        <w:ind w:left="2946" w:hanging="360"/>
      </w:pPr>
      <w:rPr>
        <w:rFonts w:ascii="Symbol" w:hAnsi="Symbol" w:hint="default"/>
      </w:rPr>
    </w:lvl>
    <w:lvl w:ilvl="4" w:tplc="04150003">
      <w:start w:val="1"/>
      <w:numFmt w:val="bullet"/>
      <w:lvlText w:val="o"/>
      <w:lvlJc w:val="left"/>
      <w:pPr>
        <w:ind w:left="3666" w:hanging="360"/>
      </w:pPr>
      <w:rPr>
        <w:rFonts w:ascii="Courier New" w:hAnsi="Courier New" w:cs="Courier New" w:hint="default"/>
      </w:rPr>
    </w:lvl>
    <w:lvl w:ilvl="5" w:tplc="04150005">
      <w:start w:val="1"/>
      <w:numFmt w:val="bullet"/>
      <w:lvlText w:val=""/>
      <w:lvlJc w:val="left"/>
      <w:pPr>
        <w:ind w:left="4386" w:hanging="360"/>
      </w:pPr>
      <w:rPr>
        <w:rFonts w:ascii="Wingdings" w:hAnsi="Wingdings" w:hint="default"/>
      </w:rPr>
    </w:lvl>
    <w:lvl w:ilvl="6" w:tplc="04150001">
      <w:start w:val="1"/>
      <w:numFmt w:val="bullet"/>
      <w:lvlText w:val=""/>
      <w:lvlJc w:val="left"/>
      <w:pPr>
        <w:ind w:left="5106" w:hanging="360"/>
      </w:pPr>
      <w:rPr>
        <w:rFonts w:ascii="Symbol" w:hAnsi="Symbol" w:hint="default"/>
      </w:rPr>
    </w:lvl>
    <w:lvl w:ilvl="7" w:tplc="04150003">
      <w:start w:val="1"/>
      <w:numFmt w:val="bullet"/>
      <w:lvlText w:val="o"/>
      <w:lvlJc w:val="left"/>
      <w:pPr>
        <w:ind w:left="5826" w:hanging="360"/>
      </w:pPr>
      <w:rPr>
        <w:rFonts w:ascii="Courier New" w:hAnsi="Courier New" w:cs="Courier New" w:hint="default"/>
      </w:rPr>
    </w:lvl>
    <w:lvl w:ilvl="8" w:tplc="04150005">
      <w:start w:val="1"/>
      <w:numFmt w:val="bullet"/>
      <w:lvlText w:val=""/>
      <w:lvlJc w:val="left"/>
      <w:pPr>
        <w:ind w:left="6546" w:hanging="360"/>
      </w:pPr>
      <w:rPr>
        <w:rFonts w:ascii="Wingdings" w:hAnsi="Wingdings" w:hint="default"/>
      </w:rPr>
    </w:lvl>
  </w:abstractNum>
  <w:abstractNum w:abstractNumId="12" w15:restartNumberingAfterBreak="0">
    <w:nsid w:val="22C5099E"/>
    <w:multiLevelType w:val="hybridMultilevel"/>
    <w:tmpl w:val="E794C4BC"/>
    <w:lvl w:ilvl="0" w:tplc="04150015">
      <w:start w:val="1"/>
      <w:numFmt w:val="upperLetter"/>
      <w:lvlText w:val="%1."/>
      <w:lvlJc w:val="left"/>
      <w:pPr>
        <w:ind w:left="502"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48F4902"/>
    <w:multiLevelType w:val="multilevel"/>
    <w:tmpl w:val="3698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905CF4"/>
    <w:multiLevelType w:val="hybridMultilevel"/>
    <w:tmpl w:val="BC36FA18"/>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ED56123"/>
    <w:multiLevelType w:val="multilevel"/>
    <w:tmpl w:val="1424EBD8"/>
    <w:lvl w:ilvl="0">
      <w:start w:val="1"/>
      <w:numFmt w:val="decimal"/>
      <w:lvlText w:val="%1."/>
      <w:lvlJc w:val="left"/>
      <w:pPr>
        <w:ind w:left="360" w:hanging="360"/>
      </w:pPr>
      <w:rPr>
        <w:rFonts w:hint="default"/>
      </w:rPr>
    </w:lvl>
    <w:lvl w:ilvl="1">
      <w:start w:val="1"/>
      <w:numFmt w:val="decimal"/>
      <w:suff w:val="nothing"/>
      <w:lvlText w:val="%1.%2."/>
      <w:lvlJc w:val="left"/>
      <w:pPr>
        <w:ind w:left="858" w:hanging="432"/>
      </w:pPr>
      <w:rPr>
        <w:rFonts w:hint="default"/>
      </w:rPr>
    </w:lvl>
    <w:lvl w:ilvl="2">
      <w:start w:val="1"/>
      <w:numFmt w:val="decimal"/>
      <w:lvlText w:val="%1.%2.%3."/>
      <w:lvlJc w:val="left"/>
      <w:pPr>
        <w:ind w:left="1355"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0DB40C5"/>
    <w:multiLevelType w:val="hybridMultilevel"/>
    <w:tmpl w:val="06DC7D20"/>
    <w:lvl w:ilvl="0" w:tplc="E72071F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59956DA5"/>
    <w:multiLevelType w:val="hybridMultilevel"/>
    <w:tmpl w:val="35C8B2B6"/>
    <w:lvl w:ilvl="0" w:tplc="9B381D54">
      <w:start w:val="1"/>
      <w:numFmt w:val="lowerLetter"/>
      <w:lvlText w:val="%1)"/>
      <w:lvlJc w:val="left"/>
      <w:pPr>
        <w:tabs>
          <w:tab w:val="num" w:pos="357"/>
        </w:tabs>
        <w:ind w:left="720" w:hanging="360"/>
      </w:pPr>
      <w:rPr>
        <w:rFonts w:hint="default"/>
        <w:color w:val="000000"/>
      </w:rPr>
    </w:lvl>
    <w:lvl w:ilvl="1" w:tplc="A3383C8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05E36CD"/>
    <w:multiLevelType w:val="hybridMultilevel"/>
    <w:tmpl w:val="AA8AF7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3C009EE"/>
    <w:multiLevelType w:val="multilevel"/>
    <w:tmpl w:val="1424EBD8"/>
    <w:lvl w:ilvl="0">
      <w:start w:val="1"/>
      <w:numFmt w:val="decimal"/>
      <w:lvlText w:val="%1."/>
      <w:lvlJc w:val="left"/>
      <w:pPr>
        <w:ind w:left="360" w:hanging="360"/>
      </w:pPr>
      <w:rPr>
        <w:rFonts w:hint="default"/>
      </w:rPr>
    </w:lvl>
    <w:lvl w:ilvl="1">
      <w:start w:val="1"/>
      <w:numFmt w:val="decimal"/>
      <w:suff w:val="nothing"/>
      <w:lvlText w:val="%1.%2."/>
      <w:lvlJc w:val="left"/>
      <w:pPr>
        <w:ind w:left="858" w:hanging="432"/>
      </w:pPr>
      <w:rPr>
        <w:rFonts w:hint="default"/>
      </w:rPr>
    </w:lvl>
    <w:lvl w:ilvl="2">
      <w:start w:val="1"/>
      <w:numFmt w:val="decimal"/>
      <w:lvlText w:val="%1.%2.%3."/>
      <w:lvlJc w:val="left"/>
      <w:pPr>
        <w:ind w:left="1355"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AC546A6"/>
    <w:multiLevelType w:val="hybridMultilevel"/>
    <w:tmpl w:val="B21C86DE"/>
    <w:lvl w:ilvl="0" w:tplc="54944796">
      <w:start w:val="1"/>
      <w:numFmt w:val="decimal"/>
      <w:lvlText w:val="%1."/>
      <w:lvlJc w:val="left"/>
      <w:pPr>
        <w:ind w:left="502" w:hanging="360"/>
      </w:pPr>
      <w:rPr>
        <w:rFonts w:hint="default"/>
        <w:i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15:restartNumberingAfterBreak="0">
    <w:nsid w:val="6FEE58E5"/>
    <w:multiLevelType w:val="multilevel"/>
    <w:tmpl w:val="1424EBD8"/>
    <w:lvl w:ilvl="0">
      <w:start w:val="1"/>
      <w:numFmt w:val="decimal"/>
      <w:lvlText w:val="%1."/>
      <w:lvlJc w:val="left"/>
      <w:pPr>
        <w:ind w:left="360" w:hanging="360"/>
      </w:pPr>
      <w:rPr>
        <w:rFonts w:hint="default"/>
      </w:rPr>
    </w:lvl>
    <w:lvl w:ilvl="1">
      <w:start w:val="1"/>
      <w:numFmt w:val="decimal"/>
      <w:suff w:val="nothing"/>
      <w:lvlText w:val="%1.%2."/>
      <w:lvlJc w:val="left"/>
      <w:pPr>
        <w:ind w:left="1709" w:hanging="432"/>
      </w:pPr>
      <w:rPr>
        <w:rFonts w:hint="default"/>
      </w:rPr>
    </w:lvl>
    <w:lvl w:ilvl="2">
      <w:start w:val="1"/>
      <w:numFmt w:val="decimal"/>
      <w:lvlText w:val="%1.%2.%3."/>
      <w:lvlJc w:val="left"/>
      <w:pPr>
        <w:ind w:left="1355"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B110F83"/>
    <w:multiLevelType w:val="hybridMultilevel"/>
    <w:tmpl w:val="50BEEC10"/>
    <w:lvl w:ilvl="0" w:tplc="48229FC8">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7BA95156"/>
    <w:multiLevelType w:val="hybridMultilevel"/>
    <w:tmpl w:val="49B618CA"/>
    <w:lvl w:ilvl="0" w:tplc="323A6A4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15:restartNumberingAfterBreak="0">
    <w:nsid w:val="7D4E7060"/>
    <w:multiLevelType w:val="multilevel"/>
    <w:tmpl w:val="1424EBD8"/>
    <w:lvl w:ilvl="0">
      <w:start w:val="1"/>
      <w:numFmt w:val="decimal"/>
      <w:lvlText w:val="%1."/>
      <w:lvlJc w:val="left"/>
      <w:pPr>
        <w:ind w:left="360" w:hanging="360"/>
      </w:pPr>
      <w:rPr>
        <w:rFonts w:hint="default"/>
      </w:rPr>
    </w:lvl>
    <w:lvl w:ilvl="1">
      <w:start w:val="1"/>
      <w:numFmt w:val="decimal"/>
      <w:suff w:val="nothing"/>
      <w:lvlText w:val="%1.%2."/>
      <w:lvlJc w:val="left"/>
      <w:pPr>
        <w:ind w:left="858" w:hanging="432"/>
      </w:pPr>
      <w:rPr>
        <w:rFonts w:hint="default"/>
      </w:rPr>
    </w:lvl>
    <w:lvl w:ilvl="2">
      <w:start w:val="1"/>
      <w:numFmt w:val="decimal"/>
      <w:lvlText w:val="%1.%2.%3."/>
      <w:lvlJc w:val="left"/>
      <w:pPr>
        <w:ind w:left="1355"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8"/>
  </w:num>
  <w:num w:numId="8">
    <w:abstractNumId w:val="22"/>
  </w:num>
  <w:num w:numId="9">
    <w:abstractNumId w:val="14"/>
  </w:num>
  <w:num w:numId="10">
    <w:abstractNumId w:val="11"/>
  </w:num>
  <w:num w:numId="11">
    <w:abstractNumId w:val="9"/>
  </w:num>
  <w:num w:numId="12">
    <w:abstractNumId w:val="13"/>
  </w:num>
  <w:num w:numId="13">
    <w:abstractNumId w:val="10"/>
  </w:num>
  <w:num w:numId="14">
    <w:abstractNumId w:val="6"/>
  </w:num>
  <w:num w:numId="15">
    <w:abstractNumId w:val="12"/>
  </w:num>
  <w:num w:numId="16">
    <w:abstractNumId w:val="16"/>
  </w:num>
  <w:num w:numId="17">
    <w:abstractNumId w:val="11"/>
  </w:num>
  <w:num w:numId="18">
    <w:abstractNumId w:val="15"/>
  </w:num>
  <w:num w:numId="19">
    <w:abstractNumId w:val="20"/>
  </w:num>
  <w:num w:numId="20">
    <w:abstractNumId w:val="23"/>
  </w:num>
  <w:num w:numId="21">
    <w:abstractNumId w:val="17"/>
  </w:num>
  <w:num w:numId="22">
    <w:abstractNumId w:val="15"/>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858" w:hanging="432"/>
        </w:pPr>
        <w:rPr>
          <w:rFonts w:hint="default"/>
        </w:rPr>
      </w:lvl>
    </w:lvlOverride>
    <w:lvlOverride w:ilvl="2">
      <w:lvl w:ilvl="2">
        <w:start w:val="1"/>
        <w:numFmt w:val="decimal"/>
        <w:lvlText w:val="%1.%2.%3."/>
        <w:lvlJc w:val="left"/>
        <w:pPr>
          <w:ind w:left="1224" w:hanging="504"/>
        </w:pPr>
        <w:rPr>
          <w:rFonts w:hint="default"/>
          <w:strike w:val="0"/>
        </w:rPr>
      </w:lvl>
    </w:lvlOverride>
    <w:lvlOverride w:ilvl="3">
      <w:lvl w:ilvl="3">
        <w:start w:val="1"/>
        <w:numFmt w:val="decimal"/>
        <w:suff w:val="nothing"/>
        <w:lvlText w:val="%1.%2.%3.%4."/>
        <w:lvlJc w:val="left"/>
        <w:pPr>
          <w:ind w:left="2438" w:hanging="1304"/>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abstractNumId w:val="15"/>
    <w:lvlOverride w:ilvl="0">
      <w:lvl w:ilvl="0">
        <w:start w:val="1"/>
        <w:numFmt w:val="decimal"/>
        <w:lvlText w:val="%1."/>
        <w:lvlJc w:val="left"/>
        <w:pPr>
          <w:ind w:left="360" w:hanging="360"/>
        </w:pPr>
        <w:rPr>
          <w:rFonts w:hint="default"/>
        </w:rPr>
      </w:lvl>
    </w:lvlOverride>
    <w:lvlOverride w:ilvl="1">
      <w:lvl w:ilvl="1">
        <w:start w:val="1"/>
        <w:numFmt w:val="decimal"/>
        <w:suff w:val="nothing"/>
        <w:lvlText w:val="%1.%2."/>
        <w:lvlJc w:val="left"/>
        <w:pPr>
          <w:ind w:left="858" w:hanging="432"/>
        </w:pPr>
        <w:rPr>
          <w:rFonts w:hint="default"/>
        </w:rPr>
      </w:lvl>
    </w:lvlOverride>
    <w:lvlOverride w:ilvl="2">
      <w:lvl w:ilvl="2">
        <w:start w:val="1"/>
        <w:numFmt w:val="decimal"/>
        <w:suff w:val="space"/>
        <w:lvlText w:val="%1.%2.%3."/>
        <w:lvlJc w:val="left"/>
        <w:pPr>
          <w:ind w:left="1224" w:hanging="504"/>
        </w:pPr>
        <w:rPr>
          <w:rFonts w:hint="default"/>
          <w:strike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abstractNumId w:val="15"/>
    <w:lvlOverride w:ilvl="0">
      <w:lvl w:ilvl="0">
        <w:start w:val="1"/>
        <w:numFmt w:val="decimal"/>
        <w:lvlText w:val="%1."/>
        <w:lvlJc w:val="left"/>
        <w:pPr>
          <w:ind w:left="360" w:hanging="360"/>
        </w:pPr>
        <w:rPr>
          <w:rFonts w:hint="default"/>
        </w:rPr>
      </w:lvl>
    </w:lvlOverride>
    <w:lvlOverride w:ilvl="1">
      <w:lvl w:ilvl="1">
        <w:start w:val="1"/>
        <w:numFmt w:val="decimal"/>
        <w:suff w:val="nothing"/>
        <w:lvlText w:val="%1.%2."/>
        <w:lvlJc w:val="left"/>
        <w:pPr>
          <w:ind w:left="858" w:hanging="432"/>
        </w:pPr>
        <w:rPr>
          <w:rFonts w:hint="default"/>
        </w:rPr>
      </w:lvl>
    </w:lvlOverride>
    <w:lvlOverride w:ilvl="2">
      <w:lvl w:ilvl="2">
        <w:start w:val="1"/>
        <w:numFmt w:val="decimal"/>
        <w:lvlText w:val="%1.%2.%3."/>
        <w:lvlJc w:val="left"/>
        <w:pPr>
          <w:ind w:left="1224" w:hanging="504"/>
        </w:pPr>
        <w:rPr>
          <w:rFonts w:hint="default"/>
          <w:strike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abstractNumId w:val="15"/>
    <w:lvlOverride w:ilvl="0">
      <w:lvl w:ilvl="0">
        <w:start w:val="1"/>
        <w:numFmt w:val="decimal"/>
        <w:lvlText w:val="%1."/>
        <w:lvlJc w:val="left"/>
        <w:pPr>
          <w:ind w:left="360" w:hanging="360"/>
        </w:pPr>
        <w:rPr>
          <w:rFonts w:hint="default"/>
        </w:rPr>
      </w:lvl>
    </w:lvlOverride>
    <w:lvlOverride w:ilvl="1">
      <w:lvl w:ilvl="1">
        <w:start w:val="1"/>
        <w:numFmt w:val="decimal"/>
        <w:suff w:val="nothing"/>
        <w:lvlText w:val="%1.%2."/>
        <w:lvlJc w:val="left"/>
        <w:pPr>
          <w:ind w:left="858" w:hanging="432"/>
        </w:pPr>
        <w:rPr>
          <w:rFonts w:hint="default"/>
        </w:rPr>
      </w:lvl>
    </w:lvlOverride>
    <w:lvlOverride w:ilvl="2">
      <w:lvl w:ilvl="2">
        <w:start w:val="1"/>
        <w:numFmt w:val="decimal"/>
        <w:suff w:val="nothing"/>
        <w:lvlText w:val="%1.%2.%3."/>
        <w:lvlJc w:val="left"/>
        <w:pPr>
          <w:ind w:left="1224" w:hanging="504"/>
        </w:pPr>
        <w:rPr>
          <w:rFonts w:hint="default"/>
          <w:strike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abstractNumId w:val="15"/>
    <w:lvlOverride w:ilvl="0">
      <w:lvl w:ilvl="0">
        <w:start w:val="1"/>
        <w:numFmt w:val="decimal"/>
        <w:lvlText w:val="%1."/>
        <w:lvlJc w:val="left"/>
        <w:pPr>
          <w:ind w:left="360" w:hanging="360"/>
        </w:pPr>
        <w:rPr>
          <w:rFonts w:hint="default"/>
        </w:rPr>
      </w:lvl>
    </w:lvlOverride>
    <w:lvlOverride w:ilvl="1">
      <w:lvl w:ilvl="1">
        <w:start w:val="1"/>
        <w:numFmt w:val="decimal"/>
        <w:suff w:val="nothing"/>
        <w:lvlText w:val="%1.%2."/>
        <w:lvlJc w:val="left"/>
        <w:pPr>
          <w:ind w:left="858" w:hanging="432"/>
        </w:pPr>
        <w:rPr>
          <w:rFonts w:hint="default"/>
        </w:rPr>
      </w:lvl>
    </w:lvlOverride>
    <w:lvlOverride w:ilvl="2">
      <w:lvl w:ilvl="2">
        <w:start w:val="1"/>
        <w:numFmt w:val="decimal"/>
        <w:lvlText w:val="%1.%2.%3."/>
        <w:lvlJc w:val="left"/>
        <w:pPr>
          <w:ind w:left="1355" w:hanging="504"/>
        </w:pPr>
        <w:rPr>
          <w:rFonts w:hint="default"/>
          <w:strike w:val="0"/>
        </w:rPr>
      </w:lvl>
    </w:lvlOverride>
    <w:lvlOverride w:ilvl="3">
      <w:lvl w:ilvl="3">
        <w:start w:val="1"/>
        <w:numFmt w:val="decimal"/>
        <w:suff w:val="nothing"/>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abstractNumId w:val="15"/>
    <w:lvlOverride w:ilvl="0">
      <w:lvl w:ilvl="0">
        <w:start w:val="1"/>
        <w:numFmt w:val="decimal"/>
        <w:lvlText w:val="%1."/>
        <w:lvlJc w:val="left"/>
        <w:pPr>
          <w:ind w:left="360" w:hanging="360"/>
        </w:pPr>
        <w:rPr>
          <w:rFonts w:hint="default"/>
        </w:rPr>
      </w:lvl>
    </w:lvlOverride>
    <w:lvlOverride w:ilvl="1">
      <w:lvl w:ilvl="1">
        <w:start w:val="1"/>
        <w:numFmt w:val="decimal"/>
        <w:suff w:val="nothing"/>
        <w:lvlText w:val="%1.%2."/>
        <w:lvlJc w:val="left"/>
        <w:pPr>
          <w:ind w:left="858" w:hanging="432"/>
        </w:pPr>
        <w:rPr>
          <w:rFonts w:hint="default"/>
        </w:rPr>
      </w:lvl>
    </w:lvlOverride>
    <w:lvlOverride w:ilvl="2">
      <w:lvl w:ilvl="2">
        <w:start w:val="1"/>
        <w:numFmt w:val="decimal"/>
        <w:suff w:val="nothing"/>
        <w:lvlText w:val="%1.%2.%3."/>
        <w:lvlJc w:val="left"/>
        <w:pPr>
          <w:ind w:left="1355" w:hanging="504"/>
        </w:pPr>
        <w:rPr>
          <w:rFonts w:hint="default"/>
          <w:strike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abstractNumId w:val="15"/>
    <w:lvlOverride w:ilvl="0">
      <w:lvl w:ilvl="0">
        <w:start w:val="1"/>
        <w:numFmt w:val="decimal"/>
        <w:lvlText w:val="%1."/>
        <w:lvlJc w:val="left"/>
        <w:pPr>
          <w:ind w:left="360" w:hanging="360"/>
        </w:pPr>
        <w:rPr>
          <w:rFonts w:hint="default"/>
        </w:rPr>
      </w:lvl>
    </w:lvlOverride>
    <w:lvlOverride w:ilvl="1">
      <w:lvl w:ilvl="1">
        <w:start w:val="1"/>
        <w:numFmt w:val="decimal"/>
        <w:suff w:val="nothing"/>
        <w:lvlText w:val="%1.%2."/>
        <w:lvlJc w:val="left"/>
        <w:pPr>
          <w:ind w:left="858" w:hanging="432"/>
        </w:pPr>
        <w:rPr>
          <w:rFonts w:hint="default"/>
        </w:rPr>
      </w:lvl>
    </w:lvlOverride>
    <w:lvlOverride w:ilvl="2">
      <w:lvl w:ilvl="2">
        <w:start w:val="1"/>
        <w:numFmt w:val="decimal"/>
        <w:lvlText w:val="%1.%2.%3."/>
        <w:lvlJc w:val="left"/>
        <w:pPr>
          <w:ind w:left="1355" w:hanging="504"/>
        </w:pPr>
        <w:rPr>
          <w:rFonts w:hint="default"/>
          <w:strike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abstractNumId w:val="15"/>
    <w:lvlOverride w:ilvl="0">
      <w:lvl w:ilvl="0">
        <w:start w:val="1"/>
        <w:numFmt w:val="decimal"/>
        <w:lvlText w:val="%1."/>
        <w:lvlJc w:val="left"/>
        <w:pPr>
          <w:ind w:left="360" w:hanging="360"/>
        </w:pPr>
        <w:rPr>
          <w:rFonts w:hint="default"/>
        </w:rPr>
      </w:lvl>
    </w:lvlOverride>
    <w:lvlOverride w:ilvl="1">
      <w:lvl w:ilvl="1">
        <w:start w:val="1"/>
        <w:numFmt w:val="decimal"/>
        <w:suff w:val="nothing"/>
        <w:lvlText w:val="%1.%2."/>
        <w:lvlJc w:val="left"/>
        <w:pPr>
          <w:ind w:left="858" w:hanging="432"/>
        </w:pPr>
        <w:rPr>
          <w:rFonts w:hint="default"/>
        </w:rPr>
      </w:lvl>
    </w:lvlOverride>
    <w:lvlOverride w:ilvl="2">
      <w:lvl w:ilvl="2">
        <w:start w:val="1"/>
        <w:numFmt w:val="decimal"/>
        <w:lvlText w:val="%1.%2.%3."/>
        <w:lvlJc w:val="left"/>
        <w:pPr>
          <w:tabs>
            <w:tab w:val="num" w:pos="357"/>
          </w:tabs>
          <w:ind w:left="1355" w:hanging="504"/>
        </w:pPr>
        <w:rPr>
          <w:rFonts w:hint="default"/>
          <w:strike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abstractNumId w:val="15"/>
    <w:lvlOverride w:ilvl="0">
      <w:lvl w:ilvl="0">
        <w:start w:val="1"/>
        <w:numFmt w:val="decimal"/>
        <w:lvlText w:val="%1."/>
        <w:lvlJc w:val="left"/>
        <w:pPr>
          <w:ind w:left="360" w:hanging="360"/>
        </w:pPr>
        <w:rPr>
          <w:rFonts w:hint="default"/>
        </w:rPr>
      </w:lvl>
    </w:lvlOverride>
    <w:lvlOverride w:ilvl="1">
      <w:lvl w:ilvl="1">
        <w:start w:val="1"/>
        <w:numFmt w:val="decimal"/>
        <w:suff w:val="nothing"/>
        <w:lvlText w:val="%1.%2."/>
        <w:lvlJc w:val="left"/>
        <w:pPr>
          <w:ind w:left="858" w:hanging="432"/>
        </w:pPr>
        <w:rPr>
          <w:rFonts w:hint="default"/>
        </w:rPr>
      </w:lvl>
    </w:lvlOverride>
    <w:lvlOverride w:ilvl="2">
      <w:lvl w:ilvl="2">
        <w:start w:val="1"/>
        <w:numFmt w:val="decimal"/>
        <w:suff w:val="nothing"/>
        <w:lvlText w:val="%1.%2.%3."/>
        <w:lvlJc w:val="left"/>
        <w:pPr>
          <w:ind w:left="1355" w:hanging="504"/>
        </w:pPr>
        <w:rPr>
          <w:rFonts w:hint="default"/>
          <w:strike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abstractNumId w:val="15"/>
    <w:lvlOverride w:ilvl="0">
      <w:lvl w:ilvl="0">
        <w:start w:val="1"/>
        <w:numFmt w:val="decimal"/>
        <w:lvlText w:val="%1."/>
        <w:lvlJc w:val="left"/>
        <w:pPr>
          <w:ind w:left="360" w:hanging="360"/>
        </w:pPr>
        <w:rPr>
          <w:rFonts w:hint="default"/>
        </w:rPr>
      </w:lvl>
    </w:lvlOverride>
    <w:lvlOverride w:ilvl="1">
      <w:lvl w:ilvl="1">
        <w:start w:val="1"/>
        <w:numFmt w:val="decimal"/>
        <w:suff w:val="nothing"/>
        <w:lvlText w:val="%1.%2."/>
        <w:lvlJc w:val="left"/>
        <w:pPr>
          <w:ind w:left="858" w:hanging="432"/>
        </w:pPr>
        <w:rPr>
          <w:rFonts w:hint="default"/>
        </w:rPr>
      </w:lvl>
    </w:lvlOverride>
    <w:lvlOverride w:ilvl="2">
      <w:lvl w:ilvl="2">
        <w:start w:val="1"/>
        <w:numFmt w:val="decimal"/>
        <w:lvlText w:val="%1.%2.%3."/>
        <w:lvlJc w:val="left"/>
        <w:pPr>
          <w:ind w:left="1355" w:hanging="504"/>
        </w:pPr>
        <w:rPr>
          <w:rFonts w:hint="default"/>
          <w:strike w:val="0"/>
        </w:rPr>
      </w:lvl>
    </w:lvlOverride>
    <w:lvlOverride w:ilvl="3">
      <w:lvl w:ilvl="3">
        <w:start w:val="1"/>
        <w:numFmt w:val="decimal"/>
        <w:suff w:val="nothing"/>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abstractNumId w:val="15"/>
    <w:lvlOverride w:ilvl="0">
      <w:lvl w:ilvl="0">
        <w:start w:val="1"/>
        <w:numFmt w:val="decimal"/>
        <w:lvlText w:val="%1."/>
        <w:lvlJc w:val="left"/>
        <w:pPr>
          <w:ind w:left="360" w:hanging="360"/>
        </w:pPr>
        <w:rPr>
          <w:rFonts w:hint="default"/>
        </w:rPr>
      </w:lvl>
    </w:lvlOverride>
    <w:lvlOverride w:ilvl="1">
      <w:lvl w:ilvl="1">
        <w:start w:val="1"/>
        <w:numFmt w:val="decimal"/>
        <w:suff w:val="nothing"/>
        <w:lvlText w:val="%1.%2."/>
        <w:lvlJc w:val="left"/>
        <w:pPr>
          <w:ind w:left="858" w:hanging="432"/>
        </w:pPr>
        <w:rPr>
          <w:rFonts w:hint="default"/>
        </w:rPr>
      </w:lvl>
    </w:lvlOverride>
    <w:lvlOverride w:ilvl="2">
      <w:lvl w:ilvl="2">
        <w:start w:val="1"/>
        <w:numFmt w:val="decimal"/>
        <w:suff w:val="nothing"/>
        <w:lvlText w:val="%1.%2.%3."/>
        <w:lvlJc w:val="left"/>
        <w:pPr>
          <w:ind w:left="1355" w:hanging="504"/>
        </w:pPr>
        <w:rPr>
          <w:rFonts w:hint="default"/>
          <w:strike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3">
    <w:abstractNumId w:val="24"/>
  </w:num>
  <w:num w:numId="34">
    <w:abstractNumId w:val="21"/>
  </w:num>
  <w:num w:numId="35">
    <w:abstractNumId w:val="7"/>
  </w:num>
  <w:num w:numId="36">
    <w:abstractNumId w:val="18"/>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E5"/>
    <w:rsid w:val="00004F80"/>
    <w:rsid w:val="000056BD"/>
    <w:rsid w:val="00005F65"/>
    <w:rsid w:val="00007545"/>
    <w:rsid w:val="00010483"/>
    <w:rsid w:val="0001279E"/>
    <w:rsid w:val="00033D27"/>
    <w:rsid w:val="00043DA3"/>
    <w:rsid w:val="00054974"/>
    <w:rsid w:val="00066003"/>
    <w:rsid w:val="0006631F"/>
    <w:rsid w:val="0007035C"/>
    <w:rsid w:val="000803F9"/>
    <w:rsid w:val="00084128"/>
    <w:rsid w:val="0009519B"/>
    <w:rsid w:val="000B1F6D"/>
    <w:rsid w:val="000D5134"/>
    <w:rsid w:val="00103A63"/>
    <w:rsid w:val="00107B25"/>
    <w:rsid w:val="001106E7"/>
    <w:rsid w:val="001253A8"/>
    <w:rsid w:val="001308EF"/>
    <w:rsid w:val="00140E53"/>
    <w:rsid w:val="00153A86"/>
    <w:rsid w:val="00157C3C"/>
    <w:rsid w:val="00163050"/>
    <w:rsid w:val="00186BED"/>
    <w:rsid w:val="001A2B90"/>
    <w:rsid w:val="001A2BA9"/>
    <w:rsid w:val="001A4B50"/>
    <w:rsid w:val="001D0C40"/>
    <w:rsid w:val="001E0869"/>
    <w:rsid w:val="001F618A"/>
    <w:rsid w:val="00203214"/>
    <w:rsid w:val="0020649A"/>
    <w:rsid w:val="00222032"/>
    <w:rsid w:val="0023727D"/>
    <w:rsid w:val="00237383"/>
    <w:rsid w:val="00240884"/>
    <w:rsid w:val="00262AC8"/>
    <w:rsid w:val="002632B1"/>
    <w:rsid w:val="00286EB4"/>
    <w:rsid w:val="00297ADF"/>
    <w:rsid w:val="002A1458"/>
    <w:rsid w:val="002A23EB"/>
    <w:rsid w:val="002B0285"/>
    <w:rsid w:val="002B58B2"/>
    <w:rsid w:val="002D6C27"/>
    <w:rsid w:val="002F0C4F"/>
    <w:rsid w:val="002F2E81"/>
    <w:rsid w:val="00316278"/>
    <w:rsid w:val="00325309"/>
    <w:rsid w:val="003316E7"/>
    <w:rsid w:val="0034071E"/>
    <w:rsid w:val="003439FB"/>
    <w:rsid w:val="003476A4"/>
    <w:rsid w:val="00351E7A"/>
    <w:rsid w:val="00355DD0"/>
    <w:rsid w:val="0036050B"/>
    <w:rsid w:val="00381222"/>
    <w:rsid w:val="003862F2"/>
    <w:rsid w:val="003937CF"/>
    <w:rsid w:val="003B3DFB"/>
    <w:rsid w:val="003C7FD2"/>
    <w:rsid w:val="003D0972"/>
    <w:rsid w:val="003F0462"/>
    <w:rsid w:val="00407B7D"/>
    <w:rsid w:val="00440413"/>
    <w:rsid w:val="00451E3B"/>
    <w:rsid w:val="0045413A"/>
    <w:rsid w:val="00471F32"/>
    <w:rsid w:val="00474F9F"/>
    <w:rsid w:val="00480A0C"/>
    <w:rsid w:val="00480EB5"/>
    <w:rsid w:val="00483269"/>
    <w:rsid w:val="0048747C"/>
    <w:rsid w:val="004A3BB9"/>
    <w:rsid w:val="004A4139"/>
    <w:rsid w:val="004B6B66"/>
    <w:rsid w:val="004C0F14"/>
    <w:rsid w:val="004C3099"/>
    <w:rsid w:val="004F5879"/>
    <w:rsid w:val="00513A86"/>
    <w:rsid w:val="00523C01"/>
    <w:rsid w:val="00527F09"/>
    <w:rsid w:val="00531710"/>
    <w:rsid w:val="00557981"/>
    <w:rsid w:val="005615AA"/>
    <w:rsid w:val="00564353"/>
    <w:rsid w:val="005727AA"/>
    <w:rsid w:val="0057378A"/>
    <w:rsid w:val="00582075"/>
    <w:rsid w:val="0058237E"/>
    <w:rsid w:val="00582477"/>
    <w:rsid w:val="005A2DE3"/>
    <w:rsid w:val="005A31A6"/>
    <w:rsid w:val="005A5D52"/>
    <w:rsid w:val="005A6CE0"/>
    <w:rsid w:val="005A6EB2"/>
    <w:rsid w:val="005B0D09"/>
    <w:rsid w:val="005B7DA7"/>
    <w:rsid w:val="005C7768"/>
    <w:rsid w:val="005D59E3"/>
    <w:rsid w:val="005E03AC"/>
    <w:rsid w:val="005E6FC8"/>
    <w:rsid w:val="00604574"/>
    <w:rsid w:val="0062124B"/>
    <w:rsid w:val="00630917"/>
    <w:rsid w:val="00634E37"/>
    <w:rsid w:val="00647FE1"/>
    <w:rsid w:val="006505D6"/>
    <w:rsid w:val="00654A53"/>
    <w:rsid w:val="00656A42"/>
    <w:rsid w:val="00675E57"/>
    <w:rsid w:val="006813DD"/>
    <w:rsid w:val="00693BBC"/>
    <w:rsid w:val="006A0CBE"/>
    <w:rsid w:val="006A777A"/>
    <w:rsid w:val="006B3348"/>
    <w:rsid w:val="006B4B58"/>
    <w:rsid w:val="006D5CC2"/>
    <w:rsid w:val="006E4554"/>
    <w:rsid w:val="006E67AD"/>
    <w:rsid w:val="006F7B0C"/>
    <w:rsid w:val="006F7B1F"/>
    <w:rsid w:val="00702306"/>
    <w:rsid w:val="00707DC6"/>
    <w:rsid w:val="00710A2E"/>
    <w:rsid w:val="00711213"/>
    <w:rsid w:val="007113FF"/>
    <w:rsid w:val="00716807"/>
    <w:rsid w:val="00733FBB"/>
    <w:rsid w:val="00747F0E"/>
    <w:rsid w:val="007519BD"/>
    <w:rsid w:val="00752ED1"/>
    <w:rsid w:val="00753415"/>
    <w:rsid w:val="00764EB2"/>
    <w:rsid w:val="007879E6"/>
    <w:rsid w:val="00790E0C"/>
    <w:rsid w:val="0079476E"/>
    <w:rsid w:val="00794E2A"/>
    <w:rsid w:val="007A06FC"/>
    <w:rsid w:val="007B7811"/>
    <w:rsid w:val="007E6C25"/>
    <w:rsid w:val="007F52E9"/>
    <w:rsid w:val="007F6772"/>
    <w:rsid w:val="00803ED7"/>
    <w:rsid w:val="00812239"/>
    <w:rsid w:val="008128D9"/>
    <w:rsid w:val="00821F39"/>
    <w:rsid w:val="008368EA"/>
    <w:rsid w:val="00843E3E"/>
    <w:rsid w:val="0085069E"/>
    <w:rsid w:val="00852120"/>
    <w:rsid w:val="008532C2"/>
    <w:rsid w:val="00855D4C"/>
    <w:rsid w:val="00870C54"/>
    <w:rsid w:val="00876FDF"/>
    <w:rsid w:val="00886CEC"/>
    <w:rsid w:val="0089231C"/>
    <w:rsid w:val="008956D5"/>
    <w:rsid w:val="008A06E0"/>
    <w:rsid w:val="008A1629"/>
    <w:rsid w:val="008C525E"/>
    <w:rsid w:val="008E123A"/>
    <w:rsid w:val="008E7863"/>
    <w:rsid w:val="008F617C"/>
    <w:rsid w:val="008F7D26"/>
    <w:rsid w:val="009115A9"/>
    <w:rsid w:val="009125DF"/>
    <w:rsid w:val="0091621B"/>
    <w:rsid w:val="009172B8"/>
    <w:rsid w:val="009244FD"/>
    <w:rsid w:val="009414C5"/>
    <w:rsid w:val="00960A13"/>
    <w:rsid w:val="00960DA4"/>
    <w:rsid w:val="00961295"/>
    <w:rsid w:val="00965A45"/>
    <w:rsid w:val="00975CBA"/>
    <w:rsid w:val="009770B4"/>
    <w:rsid w:val="00987BB9"/>
    <w:rsid w:val="00990CE2"/>
    <w:rsid w:val="009973C6"/>
    <w:rsid w:val="009A06AA"/>
    <w:rsid w:val="009A3B7F"/>
    <w:rsid w:val="009C2A27"/>
    <w:rsid w:val="009D1D57"/>
    <w:rsid w:val="009D2973"/>
    <w:rsid w:val="009D4C3B"/>
    <w:rsid w:val="009D6505"/>
    <w:rsid w:val="009D7489"/>
    <w:rsid w:val="009E6098"/>
    <w:rsid w:val="00A1487F"/>
    <w:rsid w:val="00A247E1"/>
    <w:rsid w:val="00A306B5"/>
    <w:rsid w:val="00A35F21"/>
    <w:rsid w:val="00A44BE5"/>
    <w:rsid w:val="00A51368"/>
    <w:rsid w:val="00A63B4B"/>
    <w:rsid w:val="00A6411D"/>
    <w:rsid w:val="00A73F69"/>
    <w:rsid w:val="00A8777A"/>
    <w:rsid w:val="00A97783"/>
    <w:rsid w:val="00AA0B26"/>
    <w:rsid w:val="00AA3E8F"/>
    <w:rsid w:val="00AB6548"/>
    <w:rsid w:val="00AC0E69"/>
    <w:rsid w:val="00AC2D6B"/>
    <w:rsid w:val="00AD3566"/>
    <w:rsid w:val="00AD7681"/>
    <w:rsid w:val="00AE0E46"/>
    <w:rsid w:val="00AF1B1E"/>
    <w:rsid w:val="00AF3C2C"/>
    <w:rsid w:val="00B023E3"/>
    <w:rsid w:val="00B10A27"/>
    <w:rsid w:val="00B13F49"/>
    <w:rsid w:val="00B14AFC"/>
    <w:rsid w:val="00B33DAA"/>
    <w:rsid w:val="00B52BAC"/>
    <w:rsid w:val="00B80AB1"/>
    <w:rsid w:val="00B831E7"/>
    <w:rsid w:val="00B93569"/>
    <w:rsid w:val="00BA2C89"/>
    <w:rsid w:val="00BD6606"/>
    <w:rsid w:val="00BE1750"/>
    <w:rsid w:val="00BF65D7"/>
    <w:rsid w:val="00C100FF"/>
    <w:rsid w:val="00C17ED4"/>
    <w:rsid w:val="00C275CD"/>
    <w:rsid w:val="00C35D8B"/>
    <w:rsid w:val="00C449ED"/>
    <w:rsid w:val="00C44CA0"/>
    <w:rsid w:val="00C52846"/>
    <w:rsid w:val="00C62BBA"/>
    <w:rsid w:val="00C6654E"/>
    <w:rsid w:val="00C74B89"/>
    <w:rsid w:val="00C84455"/>
    <w:rsid w:val="00C92851"/>
    <w:rsid w:val="00C92A74"/>
    <w:rsid w:val="00CA0F28"/>
    <w:rsid w:val="00CA3900"/>
    <w:rsid w:val="00CB2106"/>
    <w:rsid w:val="00CB4B0E"/>
    <w:rsid w:val="00CB50FF"/>
    <w:rsid w:val="00CB7F30"/>
    <w:rsid w:val="00CC2885"/>
    <w:rsid w:val="00CC3543"/>
    <w:rsid w:val="00CC73B6"/>
    <w:rsid w:val="00CD4BEB"/>
    <w:rsid w:val="00CD7060"/>
    <w:rsid w:val="00CE3749"/>
    <w:rsid w:val="00CE37EE"/>
    <w:rsid w:val="00D0373F"/>
    <w:rsid w:val="00D10E30"/>
    <w:rsid w:val="00D2211F"/>
    <w:rsid w:val="00D37F18"/>
    <w:rsid w:val="00D41468"/>
    <w:rsid w:val="00D549AC"/>
    <w:rsid w:val="00D57975"/>
    <w:rsid w:val="00D7232F"/>
    <w:rsid w:val="00D77878"/>
    <w:rsid w:val="00DB00DA"/>
    <w:rsid w:val="00DC39F1"/>
    <w:rsid w:val="00DE2503"/>
    <w:rsid w:val="00DE3C7F"/>
    <w:rsid w:val="00E114A4"/>
    <w:rsid w:val="00E1338A"/>
    <w:rsid w:val="00E14608"/>
    <w:rsid w:val="00E174C0"/>
    <w:rsid w:val="00E2237C"/>
    <w:rsid w:val="00E23A38"/>
    <w:rsid w:val="00E2615B"/>
    <w:rsid w:val="00E33756"/>
    <w:rsid w:val="00E43672"/>
    <w:rsid w:val="00E52C0D"/>
    <w:rsid w:val="00E6159E"/>
    <w:rsid w:val="00E61B75"/>
    <w:rsid w:val="00E66E00"/>
    <w:rsid w:val="00E67FD9"/>
    <w:rsid w:val="00E7458C"/>
    <w:rsid w:val="00E8317B"/>
    <w:rsid w:val="00E84373"/>
    <w:rsid w:val="00E86E17"/>
    <w:rsid w:val="00E92BC5"/>
    <w:rsid w:val="00E95E25"/>
    <w:rsid w:val="00E9709E"/>
    <w:rsid w:val="00EB12E1"/>
    <w:rsid w:val="00ED4994"/>
    <w:rsid w:val="00ED592F"/>
    <w:rsid w:val="00EE57F5"/>
    <w:rsid w:val="00F02E4D"/>
    <w:rsid w:val="00F152B7"/>
    <w:rsid w:val="00F23F15"/>
    <w:rsid w:val="00F31E2C"/>
    <w:rsid w:val="00F33FE5"/>
    <w:rsid w:val="00F43848"/>
    <w:rsid w:val="00F542A3"/>
    <w:rsid w:val="00F670D0"/>
    <w:rsid w:val="00F75ADA"/>
    <w:rsid w:val="00F831ED"/>
    <w:rsid w:val="00F8545F"/>
    <w:rsid w:val="00F93E3D"/>
    <w:rsid w:val="00FB20B6"/>
    <w:rsid w:val="00FB4412"/>
    <w:rsid w:val="00FB6B82"/>
    <w:rsid w:val="00FB7078"/>
    <w:rsid w:val="00FD44F8"/>
    <w:rsid w:val="00FD6677"/>
    <w:rsid w:val="00FF47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oNotEmbedSmartTags/>
  <w:decimalSymbol w:val=","/>
  <w:listSeparator w:val=";"/>
  <w14:docId w14:val="655AA7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pPr>
    <w:rPr>
      <w:rFonts w:ascii="Calibri" w:eastAsia="Calibri" w:hAnsi="Calibri"/>
      <w:sz w:val="22"/>
      <w:szCs w:val="22"/>
      <w:lang w:eastAsia="zh-CN"/>
    </w:rPr>
  </w:style>
  <w:style w:type="paragraph" w:styleId="Nagwek1">
    <w:name w:val="heading 1"/>
    <w:basedOn w:val="Nagwek10"/>
    <w:next w:val="Tekstpodstawowy"/>
    <w:qFormat/>
    <w:pPr>
      <w:numPr>
        <w:numId w:val="2"/>
      </w:numPr>
      <w:outlineLvl w:val="0"/>
    </w:pPr>
    <w:rPr>
      <w:b/>
      <w:bCs/>
      <w:sz w:val="36"/>
      <w:szCs w:val="36"/>
    </w:rPr>
  </w:style>
  <w:style w:type="paragraph" w:styleId="Nagwek2">
    <w:name w:val="heading 2"/>
    <w:basedOn w:val="Nagwek10"/>
    <w:next w:val="Tekstpodstawowy"/>
    <w:qFormat/>
    <w:pPr>
      <w:numPr>
        <w:ilvl w:val="1"/>
        <w:numId w:val="2"/>
      </w:numPr>
      <w:spacing w:before="200"/>
      <w:outlineLvl w:val="1"/>
    </w:pPr>
    <w:rPr>
      <w:b/>
      <w:bCs/>
      <w:sz w:val="32"/>
      <w:szCs w:val="32"/>
    </w:rPr>
  </w:style>
  <w:style w:type="paragraph" w:styleId="Nagwek3">
    <w:name w:val="heading 3"/>
    <w:basedOn w:val="Nagwek10"/>
    <w:next w:val="Tekstpodstawowy"/>
    <w:qFormat/>
    <w:pPr>
      <w:numPr>
        <w:ilvl w:val="2"/>
        <w:numId w:val="2"/>
      </w:numPr>
      <w:spacing w:before="140"/>
      <w:outlineLvl w:val="2"/>
    </w:pPr>
    <w:rPr>
      <w:b/>
      <w:bCs/>
      <w:color w:val="808080"/>
    </w:rPr>
  </w:style>
  <w:style w:type="paragraph" w:styleId="Nagwek6">
    <w:name w:val="heading 6"/>
    <w:basedOn w:val="Normalny"/>
    <w:next w:val="Normalny"/>
    <w:link w:val="Nagwek6Znak"/>
    <w:uiPriority w:val="9"/>
    <w:semiHidden/>
    <w:unhideWhenUsed/>
    <w:qFormat/>
    <w:rsid w:val="00BE1750"/>
    <w:pPr>
      <w:spacing w:before="240" w:after="60"/>
      <w:outlineLvl w:val="5"/>
    </w:pPr>
    <w:rPr>
      <w:rFonts w:eastAsia="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hAnsi="Times New Roman" w:cs="Times New Roman" w:hint="default"/>
      <w:i/>
      <w:sz w:val="24"/>
      <w:szCs w:val="24"/>
      <w:lang w:eastAsia="pl-PL"/>
    </w:rPr>
  </w:style>
  <w:style w:type="character" w:customStyle="1" w:styleId="WW8Num4z0">
    <w:name w:val="WW8Num4z0"/>
    <w:rPr>
      <w:rFonts w:ascii="Times New Roman" w:hAnsi="Times New Roman" w:cs="Times New Roman" w:hint="default"/>
      <w:sz w:val="24"/>
      <w:szCs w:val="24"/>
      <w:lang w:eastAsia="de-DE"/>
    </w:rPr>
  </w:style>
  <w:style w:type="character" w:customStyle="1" w:styleId="WW8Num5z0">
    <w:name w:val="WW8Num5z0"/>
    <w:rPr>
      <w:rFonts w:ascii="Times New Roman" w:hAnsi="Times New Roman" w:cs="Times New Roman" w:hint="default"/>
      <w:sz w:val="24"/>
      <w:szCs w:val="24"/>
      <w:lang w:eastAsia="pl-PL"/>
    </w:rPr>
  </w:style>
  <w:style w:type="character" w:customStyle="1" w:styleId="WW8Num6z0">
    <w:name w:val="WW8Num6z0"/>
    <w:rPr>
      <w:rFonts w:ascii="Times New Roman" w:hAnsi="Times New Roman" w:cs="Times New Roman" w:hint="default"/>
      <w:b/>
      <w:sz w:val="24"/>
      <w:szCs w:val="24"/>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hAnsi="Times New Roman" w:cs="Times New Roman" w:hint="default"/>
      <w:sz w:val="24"/>
      <w:szCs w:val="24"/>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rPr>
      <w:rFonts w:hint="default"/>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Arial" w:hAnsi="Arial" w:cs="Arial"/>
      <w:b w:val="0"/>
      <w:i w:val="0"/>
      <w:strike w:val="0"/>
      <w:dstrike w:val="0"/>
      <w:color w:val="000000"/>
      <w:position w:val="0"/>
      <w:sz w:val="22"/>
      <w:szCs w:val="22"/>
      <w:u w:val="none" w:color="000000"/>
      <w:vertAlign w:val="baseline"/>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lang w:val="pl-PL"/>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b w:val="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rPr>
      <w:rFonts w:hint="default"/>
    </w:rPr>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imes New Roman" w:hAnsi="Times New Roman" w:cs="Times New Roman" w:hint="default"/>
      <w:i/>
      <w:sz w:val="24"/>
      <w:szCs w:val="24"/>
      <w:lang w:eastAsia="pl-PL"/>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hAnsi="Times New Roman" w:cs="Times New Roman" w:hint="default"/>
      <w:sz w:val="24"/>
      <w:szCs w:val="24"/>
      <w:lang w:eastAsia="de-DE"/>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hAnsi="Times New Roman" w:cs="Times New Roman" w:hint="default"/>
      <w:sz w:val="24"/>
      <w:szCs w:val="24"/>
      <w:lang w:eastAsia="pl-PL"/>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Symbol" w:hAnsi="Symbol" w:cs="Symbol"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4z0">
    <w:name w:val="WW8Num24z0"/>
    <w:rPr>
      <w:rFonts w:ascii="Times New Roman" w:hAnsi="Times New Roman" w:cs="Times New Roman" w:hint="default"/>
      <w:b/>
      <w:sz w:val="24"/>
      <w:szCs w:val="24"/>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Domylnaczcionkaakapitu1">
    <w:name w:val="Domyślna czcionka akapitu1"/>
  </w:style>
  <w:style w:type="character" w:customStyle="1" w:styleId="AkapitzlistZnak">
    <w:name w:val="Akapit z listą Znak"/>
    <w:aliases w:val="lp1 Znak,Preambuła Znak,List Paragraph Znak,FooterText Znak,numbered Znak,Paragraphe de liste1 Znak,Bulletr List Paragraph Znak,列出段落 Znak,列出段落1 Znak,List Paragraph2 Znak,List Paragraph21 Znak,Listeafsnit1 Znak,Bullet list Znak"/>
    <w:uiPriority w:val="34"/>
    <w:qFormat/>
    <w:rPr>
      <w:rFonts w:eastAsia="Times New Roman"/>
      <w:sz w:val="22"/>
      <w:szCs w:val="22"/>
      <w:lang w:val="x-none"/>
    </w:rPr>
  </w:style>
  <w:style w:type="character" w:customStyle="1" w:styleId="NagwekZnak">
    <w:name w:val="Nagłówek Znak"/>
    <w:rPr>
      <w:sz w:val="22"/>
      <w:szCs w:val="22"/>
    </w:rPr>
  </w:style>
  <w:style w:type="character" w:customStyle="1" w:styleId="StopkaZnak">
    <w:name w:val="Stopka Znak"/>
    <w:rPr>
      <w:sz w:val="22"/>
      <w:szCs w:val="22"/>
    </w:rPr>
  </w:style>
  <w:style w:type="character" w:customStyle="1" w:styleId="WW8Num38z0">
    <w:name w:val="WW8Num38z0"/>
    <w:rPr>
      <w:rFonts w:ascii="Times New Roman" w:hAnsi="Times New Roman" w:cs="Times New Roman" w:hint="default"/>
      <w:sz w:val="24"/>
      <w:szCs w:val="24"/>
      <w:lang w:eastAsia="pl-PL"/>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styleId="Hipercze">
    <w:name w:val="Hyperlink"/>
    <w:rPr>
      <w:color w:val="0000FF"/>
      <w:u w:val="single"/>
    </w:rPr>
  </w:style>
  <w:style w:type="character" w:styleId="UyteHipercze">
    <w:name w:val="FollowedHyperlink"/>
    <w:rPr>
      <w:color w:val="800080"/>
      <w:u w:val="single"/>
    </w:rPr>
  </w:style>
  <w:style w:type="character" w:customStyle="1" w:styleId="Znakinumeracji">
    <w:name w:val="Znaki numeracji"/>
  </w:style>
  <w:style w:type="character" w:customStyle="1" w:styleId="WW8Num35z0">
    <w:name w:val="WW8Num35z0"/>
    <w:rPr>
      <w:rFonts w:ascii="Times New Roman" w:hAnsi="Times New Roman" w:cs="Times New Roman" w:hint="default"/>
      <w:sz w:val="24"/>
      <w:szCs w:val="24"/>
      <w:lang w:eastAsia="pl-PL"/>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2z0">
    <w:name w:val="WW8Num32z0"/>
    <w:rPr>
      <w:rFonts w:ascii="Times New Roman" w:hAnsi="Times New Roman" w:cs="Times New Roman" w:hint="default"/>
      <w:sz w:val="24"/>
      <w:szCs w:val="24"/>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paragraph" w:customStyle="1" w:styleId="Nagwek10">
    <w:name w:val="Nagłówek1"/>
    <w:basedOn w:val="Normalny"/>
    <w:next w:val="Tekstpodstawowy"/>
    <w:pPr>
      <w:keepNext/>
      <w:spacing w:before="240" w:after="120"/>
    </w:pPr>
    <w:rPr>
      <w:rFonts w:ascii="Liberation Sans" w:eastAsia="Microsoft YaHei" w:hAnsi="Liberation Sans" w:cs="Mangal"/>
      <w:sz w:val="28"/>
      <w:szCs w:val="28"/>
    </w:rPr>
  </w:style>
  <w:style w:type="paragraph" w:styleId="Tekstpodstawowy">
    <w:name w:val="Body Text"/>
    <w:basedOn w:val="Normalny"/>
    <w:pPr>
      <w:spacing w:after="140" w:line="288" w:lineRule="auto"/>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styleId="Akapitzlist">
    <w:name w:val="List Paragraph"/>
    <w:aliases w:val="lp1,Preambuła,List Paragraph,FooterText,numbered,Paragraphe de liste1,Bulletr List Paragraph,列出段落,列出段落1,List Paragraph2,List Paragraph21,Listeafsnit1,Parágrafo da Lista1,Bullet list,Párrafo de lista1,リスト段落1,List Paragraph11,Foot"/>
    <w:basedOn w:val="Normalny"/>
    <w:uiPriority w:val="34"/>
    <w:qFormat/>
    <w:pPr>
      <w:spacing w:after="0" w:line="240" w:lineRule="auto"/>
      <w:ind w:left="720"/>
    </w:pPr>
    <w:rPr>
      <w:rFonts w:eastAsia="Times New Roman"/>
      <w:lang w:val="x-none"/>
    </w:rPr>
  </w:style>
  <w:style w:type="paragraph" w:customStyle="1" w:styleId="Default">
    <w:name w:val="Default"/>
    <w:pPr>
      <w:suppressAutoHyphens/>
      <w:autoSpaceDE w:val="0"/>
    </w:pPr>
    <w:rPr>
      <w:rFonts w:eastAsia="Calibri"/>
      <w:color w:val="000000"/>
      <w:sz w:val="24"/>
      <w:szCs w:val="24"/>
      <w:lang w:val="en-US" w:eastAsia="zh-CN"/>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Cytaty">
    <w:name w:val="Cytaty"/>
    <w:basedOn w:val="Normalny"/>
    <w:pPr>
      <w:spacing w:after="283"/>
      <w:ind w:left="567" w:right="567"/>
    </w:pPr>
  </w:style>
  <w:style w:type="paragraph" w:styleId="Tytu">
    <w:name w:val="Title"/>
    <w:basedOn w:val="Nagwek10"/>
    <w:next w:val="Tekstpodstawowy"/>
    <w:qFormat/>
    <w:pPr>
      <w:jc w:val="center"/>
    </w:pPr>
    <w:rPr>
      <w:b/>
      <w:bCs/>
      <w:sz w:val="56"/>
      <w:szCs w:val="56"/>
    </w:rPr>
  </w:style>
  <w:style w:type="paragraph" w:styleId="Podtytu">
    <w:name w:val="Subtitle"/>
    <w:basedOn w:val="Nagwek10"/>
    <w:next w:val="Tekstpodstawowy"/>
    <w:qFormat/>
    <w:pPr>
      <w:spacing w:before="60"/>
      <w:jc w:val="center"/>
    </w:pPr>
    <w:rPr>
      <w:sz w:val="36"/>
      <w:szCs w:val="36"/>
    </w:rPr>
  </w:style>
  <w:style w:type="paragraph" w:styleId="Tekstprzypisukocowego">
    <w:name w:val="endnote text"/>
    <w:basedOn w:val="Normalny"/>
    <w:link w:val="TekstprzypisukocowegoZnak"/>
    <w:uiPriority w:val="99"/>
    <w:semiHidden/>
    <w:unhideWhenUsed/>
    <w:rsid w:val="00960DA4"/>
    <w:rPr>
      <w:sz w:val="20"/>
      <w:szCs w:val="20"/>
    </w:rPr>
  </w:style>
  <w:style w:type="character" w:customStyle="1" w:styleId="TekstprzypisukocowegoZnak">
    <w:name w:val="Tekst przypisu końcowego Znak"/>
    <w:link w:val="Tekstprzypisukocowego"/>
    <w:uiPriority w:val="99"/>
    <w:semiHidden/>
    <w:rsid w:val="00960DA4"/>
    <w:rPr>
      <w:rFonts w:ascii="Calibri" w:eastAsia="Calibri" w:hAnsi="Calibri"/>
      <w:lang w:eastAsia="zh-CN"/>
    </w:rPr>
  </w:style>
  <w:style w:type="character" w:styleId="Odwoanieprzypisukocowego">
    <w:name w:val="endnote reference"/>
    <w:uiPriority w:val="99"/>
    <w:semiHidden/>
    <w:unhideWhenUsed/>
    <w:rsid w:val="00960DA4"/>
    <w:rPr>
      <w:vertAlign w:val="superscript"/>
    </w:rPr>
  </w:style>
  <w:style w:type="paragraph" w:styleId="Tekstdymka">
    <w:name w:val="Balloon Text"/>
    <w:basedOn w:val="Normalny"/>
    <w:link w:val="TekstdymkaZnak"/>
    <w:uiPriority w:val="99"/>
    <w:semiHidden/>
    <w:unhideWhenUsed/>
    <w:rsid w:val="00157C3C"/>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157C3C"/>
    <w:rPr>
      <w:rFonts w:ascii="Tahoma" w:eastAsia="Calibri" w:hAnsi="Tahoma" w:cs="Tahoma"/>
      <w:sz w:val="16"/>
      <w:szCs w:val="16"/>
      <w:lang w:eastAsia="zh-CN"/>
    </w:rPr>
  </w:style>
  <w:style w:type="paragraph" w:styleId="Poprawka">
    <w:name w:val="Revision"/>
    <w:hidden/>
    <w:uiPriority w:val="99"/>
    <w:semiHidden/>
    <w:rsid w:val="00157C3C"/>
    <w:rPr>
      <w:rFonts w:ascii="Calibri" w:eastAsia="Calibri" w:hAnsi="Calibri"/>
      <w:sz w:val="22"/>
      <w:szCs w:val="22"/>
      <w:lang w:eastAsia="zh-CN"/>
    </w:rPr>
  </w:style>
  <w:style w:type="character" w:customStyle="1" w:styleId="Nagwek6Znak">
    <w:name w:val="Nagłówek 6 Znak"/>
    <w:link w:val="Nagwek6"/>
    <w:uiPriority w:val="9"/>
    <w:semiHidden/>
    <w:rsid w:val="00BE1750"/>
    <w:rPr>
      <w:rFonts w:ascii="Calibri" w:eastAsia="Times New Roman" w:hAnsi="Calibri" w:cs="Times New Roman"/>
      <w:b/>
      <w:bCs/>
      <w:sz w:val="22"/>
      <w:szCs w:val="22"/>
      <w:lang w:eastAsia="zh-CN"/>
    </w:rPr>
  </w:style>
  <w:style w:type="paragraph" w:customStyle="1" w:styleId="ZnakZnakZnakZnak">
    <w:name w:val="Znak Znak Znak Znak"/>
    <w:basedOn w:val="Normalny"/>
    <w:rsid w:val="00163050"/>
    <w:pPr>
      <w:suppressAutoHyphens w:val="0"/>
      <w:spacing w:after="0" w:line="360" w:lineRule="atLeast"/>
      <w:jc w:val="both"/>
    </w:pPr>
    <w:rPr>
      <w:rFonts w:ascii="Times New Roman" w:eastAsia="Times New Roman" w:hAnsi="Times New Roman"/>
      <w:sz w:val="24"/>
      <w:szCs w:val="20"/>
      <w:lang w:eastAsia="pl-PL"/>
    </w:rPr>
  </w:style>
  <w:style w:type="character" w:customStyle="1" w:styleId="msodel0">
    <w:name w:val="msodel"/>
    <w:rsid w:val="005E6FC8"/>
  </w:style>
  <w:style w:type="character" w:customStyle="1" w:styleId="msoins0">
    <w:name w:val="msoins"/>
    <w:rsid w:val="005E6FC8"/>
  </w:style>
  <w:style w:type="table" w:customStyle="1" w:styleId="TableGrid">
    <w:name w:val="TableGrid"/>
    <w:rsid w:val="00351E7A"/>
    <w:rPr>
      <w:rFonts w:ascii="Calibri" w:hAnsi="Calibr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118147">
      <w:bodyDiv w:val="1"/>
      <w:marLeft w:val="0"/>
      <w:marRight w:val="0"/>
      <w:marTop w:val="0"/>
      <w:marBottom w:val="0"/>
      <w:divBdr>
        <w:top w:val="none" w:sz="0" w:space="0" w:color="auto"/>
        <w:left w:val="none" w:sz="0" w:space="0" w:color="auto"/>
        <w:bottom w:val="none" w:sz="0" w:space="0" w:color="auto"/>
        <w:right w:val="none" w:sz="0" w:space="0" w:color="auto"/>
      </w:divBdr>
    </w:div>
    <w:div w:id="1556623809">
      <w:bodyDiv w:val="1"/>
      <w:marLeft w:val="0"/>
      <w:marRight w:val="0"/>
      <w:marTop w:val="0"/>
      <w:marBottom w:val="0"/>
      <w:divBdr>
        <w:top w:val="none" w:sz="0" w:space="0" w:color="auto"/>
        <w:left w:val="none" w:sz="0" w:space="0" w:color="auto"/>
        <w:bottom w:val="none" w:sz="0" w:space="0" w:color="auto"/>
        <w:right w:val="none" w:sz="0" w:space="0" w:color="auto"/>
      </w:divBdr>
    </w:div>
    <w:div w:id="1918006712">
      <w:bodyDiv w:val="1"/>
      <w:marLeft w:val="0"/>
      <w:marRight w:val="0"/>
      <w:marTop w:val="0"/>
      <w:marBottom w:val="0"/>
      <w:divBdr>
        <w:top w:val="none" w:sz="0" w:space="0" w:color="auto"/>
        <w:left w:val="none" w:sz="0" w:space="0" w:color="auto"/>
        <w:bottom w:val="none" w:sz="0" w:space="0" w:color="auto"/>
        <w:right w:val="none" w:sz="0" w:space="0" w:color="auto"/>
      </w:divBdr>
    </w:div>
    <w:div w:id="212776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A5B6B-DCF4-4D34-A697-F5B4233AC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4944</Words>
  <Characters>29669</Characters>
  <Application>Microsoft Office Word</Application>
  <DocSecurity>0</DocSecurity>
  <Lines>247</Lines>
  <Paragraphs>69</Paragraphs>
  <ScaleCrop>false</ScaleCrop>
  <Company/>
  <LinksUpToDate>false</LinksUpToDate>
  <CharactersWithSpaces>34544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2025-02-12T09:03:00Z</dcterms:created>
  <dcterms:modified xsi:type="dcterms:W3CDTF">2025-02-12T09:03:00Z</dcterms:modified>
</cp:coreProperties>
</file>