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EDB2" w14:textId="77777777" w:rsidR="007B443E" w:rsidRPr="00250D12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07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czerwca 2022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6DE0AEDC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FA12F06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595D1D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1F9F3A8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3A964E8D" w14:textId="77777777" w:rsidR="00BF213C" w:rsidRPr="00B91BB7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B91BB7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33503F7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21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250D12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89F22E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C09CE2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1F35B14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69DE391E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0D4235A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4011F867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0C7356FF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FDD245E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21C8F8AD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35F8C61C" w14:textId="77777777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23D50208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DBBA8ED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634C5287" w14:textId="77777777" w:rsidR="000D2DCB" w:rsidRPr="00250D12" w:rsidRDefault="000F412A" w:rsidP="00220DD0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-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część I”</w:t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Prowadzenie działalności informacyjnej i promocyjnej oraz edukacyjnej związanej z </w:t>
      </w:r>
      <w:proofErr w:type="spellStart"/>
      <w:r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0206FB5C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60E5A4A1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64E994C6" w14:textId="77777777" w:rsidR="000F412A" w:rsidRPr="00250D12" w:rsidRDefault="000F412A" w:rsidP="000F412A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w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Opisie przedmiotu zamówienia wraz z załą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cznikami nr 1 i 2.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</w:p>
    <w:p w14:paraId="6FFD4A11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30F5BB8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5F3E9143" w14:textId="77777777" w:rsidR="00220DD0" w:rsidRPr="00250D12" w:rsidRDefault="00220DD0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Szczegółowe terminy realizacji zadania wraz z terminami poszczególnych etapów określa załącznik nr 2 do OPZ – Harmonogram realizacji zadania pn.: „Multimedialna ścieżka edukacyjna – część I”</w:t>
      </w:r>
    </w:p>
    <w:p w14:paraId="7E5794FF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00FBFCC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Informacje, które Wykonawca powinien uwzględnić w ofercie </w:t>
      </w:r>
      <w:r w:rsidRPr="00250D12">
        <w:rPr>
          <w:rFonts w:asciiTheme="majorHAnsi" w:hAnsiTheme="majorHAnsi" w:cs="Calibri"/>
          <w:b/>
          <w:kern w:val="28"/>
          <w:sz w:val="22"/>
          <w:szCs w:val="22"/>
        </w:rPr>
        <w:br/>
        <w:t>i wymagania jakie musi spełniać</w:t>
      </w:r>
    </w:p>
    <w:p w14:paraId="5E1D987D" w14:textId="77777777" w:rsidR="00250D12" w:rsidRPr="00250D12" w:rsidRDefault="000D2DCB" w:rsidP="00250D12">
      <w:pPr>
        <w:numPr>
          <w:ilvl w:val="0"/>
          <w:numId w:val="38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Zamawiający wymaga, aby Wykonawca lub jego podwykonawca zatrudniał 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kern w:val="28"/>
          <w:sz w:val="22"/>
          <w:szCs w:val="22"/>
        </w:rPr>
        <w:t>na umowę o pracę kierownika projektu. Wymóg nie dotyczy osób wykonujących wolne zawody.</w:t>
      </w:r>
      <w:r w:rsidR="00250D12" w:rsidRPr="00250D12">
        <w:rPr>
          <w:rFonts w:ascii="Cambria" w:eastAsia="Times New Roman" w:hAnsi="Cambria"/>
          <w:b/>
          <w:sz w:val="22"/>
          <w:szCs w:val="22"/>
          <w:lang w:eastAsia="pl-PL"/>
        </w:rPr>
        <w:t xml:space="preserve"> </w:t>
      </w:r>
    </w:p>
    <w:p w14:paraId="306FDBB6" w14:textId="77777777" w:rsidR="000D2DCB" w:rsidRPr="00250D12" w:rsidRDefault="00250D12" w:rsidP="00250D12">
      <w:pPr>
        <w:numPr>
          <w:ilvl w:val="0"/>
          <w:numId w:val="38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Zamawiający wymaga, aby Wykonawca wykazał (na etapie późniejszym, </w:t>
      </w:r>
      <w:r w:rsidRPr="00250D12">
        <w:rPr>
          <w:rFonts w:asciiTheme="majorHAnsi" w:hAnsiTheme="majorHAnsi" w:cs="Calibri"/>
          <w:kern w:val="28"/>
          <w:sz w:val="22"/>
          <w:szCs w:val="22"/>
        </w:rPr>
        <w:br/>
        <w:t xml:space="preserve">tj. składania oferty w ramach wszczętego postępowania o udzielenie zamówienia publicznego), że dysponuje co najmniej 1 ekspertem ds. remediacji, który zostanie skierowany do realizacji zamówienia. Pod pojęciem „eksperta ds. remediacji” Zamawiający rozumie osobę posiadającą wyższe wykształcenie (przez wyższe </w:t>
      </w:r>
      <w:r w:rsidRPr="00250D12">
        <w:rPr>
          <w:rFonts w:asciiTheme="majorHAnsi" w:hAnsiTheme="majorHAnsi" w:cs="Calibri"/>
          <w:kern w:val="28"/>
          <w:sz w:val="22"/>
          <w:szCs w:val="22"/>
        </w:rPr>
        <w:lastRenderedPageBreak/>
        <w:t xml:space="preserve">wykształcenie Zamawiający rozumie ukończone studnia minimum pierwszego stopnia – licencjat lub inżynier) z dziedziny nauk inżynieryjno-technicznych lub nauk ścisłych i przyrodniczych, która opracowała (tj. jest autorem lub współautorem) minimum jedną dokumentację (w szczególności w postaci raportu, sprawozdania, ekspertyzy) z </w:t>
      </w:r>
      <w:r w:rsidR="002A03C2">
        <w:rPr>
          <w:rFonts w:asciiTheme="majorHAnsi" w:hAnsiTheme="majorHAnsi" w:cs="Calibri"/>
          <w:kern w:val="28"/>
          <w:sz w:val="22"/>
          <w:szCs w:val="22"/>
        </w:rPr>
        <w:t xml:space="preserve">zakresu </w:t>
      </w:r>
      <w:r w:rsidRPr="00250D12">
        <w:rPr>
          <w:rFonts w:asciiTheme="majorHAnsi" w:hAnsiTheme="majorHAnsi" w:cs="Calibri"/>
          <w:kern w:val="28"/>
          <w:sz w:val="22"/>
          <w:szCs w:val="22"/>
        </w:rPr>
        <w:t>remediacji powierzchni ziemi w rozumieniu ustawy z dnia 27 kwietnia 2001 r. Prawo ochrony środowiska, a także jest autorem lub współautorem minimum jednej prezentacji, publikacji lub artykułu mającego charakter naukowo-badawczy lub popularnonaukowy, związanych z tematyką badań jakości środowiska lub jego oczyszczania</w:t>
      </w:r>
      <w:r w:rsidR="002A03C2">
        <w:rPr>
          <w:rFonts w:asciiTheme="majorHAnsi" w:hAnsiTheme="majorHAnsi" w:cs="Calibri"/>
          <w:kern w:val="28"/>
          <w:sz w:val="22"/>
          <w:szCs w:val="22"/>
        </w:rPr>
        <w:t xml:space="preserve"> (remediacji).</w:t>
      </w:r>
    </w:p>
    <w:p w14:paraId="4E4CB46D" w14:textId="77777777" w:rsidR="007B443E" w:rsidRPr="00250D12" w:rsidRDefault="007B443E" w:rsidP="007B443E">
      <w:pPr>
        <w:spacing w:before="120" w:after="120" w:line="276" w:lineRule="auto"/>
        <w:ind w:left="1146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FB2953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Wymogi względem dokumentacji </w:t>
      </w:r>
    </w:p>
    <w:p w14:paraId="3113FE42" w14:textId="77777777" w:rsidR="000D2DCB" w:rsidRPr="00250D12" w:rsidRDefault="000D2DCB" w:rsidP="00EE382B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Dokumentację (w tym mapy i zdjęcia) należy wykonać w 3 jednakowych egzemplarzach (wraz z wersją elektroniczną na 3 płytach CD/DVD):</w:t>
      </w:r>
    </w:p>
    <w:p w14:paraId="670DED56" w14:textId="77777777" w:rsidR="000D2DCB" w:rsidRPr="00250D12" w:rsidRDefault="000D2DCB" w:rsidP="00EE382B">
      <w:pPr>
        <w:numPr>
          <w:ilvl w:val="0"/>
          <w:numId w:val="42"/>
        </w:numPr>
        <w:spacing w:before="120" w:after="120" w:line="276" w:lineRule="auto"/>
        <w:ind w:left="106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napisaną w języku polskim,</w:t>
      </w:r>
    </w:p>
    <w:p w14:paraId="1C56E166" w14:textId="77777777" w:rsidR="000D2DCB" w:rsidRPr="00250D12" w:rsidRDefault="000D2DCB" w:rsidP="00EE382B">
      <w:pPr>
        <w:numPr>
          <w:ilvl w:val="0"/>
          <w:numId w:val="41"/>
        </w:numPr>
        <w:spacing w:before="120" w:after="120" w:line="276" w:lineRule="auto"/>
        <w:ind w:left="106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rozmiar czcionki 12,</w:t>
      </w:r>
    </w:p>
    <w:p w14:paraId="4C11C1C6" w14:textId="77777777" w:rsidR="000D2DCB" w:rsidRPr="00250D12" w:rsidRDefault="000D2DCB" w:rsidP="00EE382B">
      <w:pPr>
        <w:numPr>
          <w:ilvl w:val="0"/>
          <w:numId w:val="41"/>
        </w:numPr>
        <w:spacing w:before="120" w:after="120" w:line="276" w:lineRule="auto"/>
        <w:ind w:left="106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czcionka – Times New Roman,</w:t>
      </w:r>
    </w:p>
    <w:p w14:paraId="604399DA" w14:textId="77777777" w:rsidR="000D2DCB" w:rsidRPr="00250D12" w:rsidRDefault="000D2DCB" w:rsidP="00EE382B">
      <w:pPr>
        <w:numPr>
          <w:ilvl w:val="0"/>
          <w:numId w:val="41"/>
        </w:numPr>
        <w:spacing w:before="120" w:after="120" w:line="276" w:lineRule="auto"/>
        <w:ind w:left="106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format A4.</w:t>
      </w:r>
    </w:p>
    <w:p w14:paraId="1C7220A1" w14:textId="77777777" w:rsidR="000D2DCB" w:rsidRPr="00250D12" w:rsidRDefault="000D2DCB" w:rsidP="00EE382B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Na okładce lub na stronie technicznej (druga strona strony tytułowej) dokumentacji oraz na opakowaniach płyt CD/DVD należy umieścić informację o źródle finansowania zadania i następujące logotypy:</w:t>
      </w:r>
    </w:p>
    <w:p w14:paraId="615A918F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noProof/>
          <w:kern w:val="28"/>
          <w:sz w:val="22"/>
          <w:szCs w:val="22"/>
          <w:lang w:eastAsia="pl-PL"/>
        </w:rPr>
        <w:drawing>
          <wp:inline distT="0" distB="0" distL="0" distR="0" wp14:anchorId="40BB135B" wp14:editId="63E25F66">
            <wp:extent cx="4919980" cy="6280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F0951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0C65579F" w14:textId="77777777" w:rsidR="00EE382B" w:rsidRPr="00250D12" w:rsidRDefault="00EE382B" w:rsidP="00EE382B">
      <w:pPr>
        <w:pStyle w:val="Akapitzlist"/>
        <w:spacing w:before="120" w:after="120" w:line="276" w:lineRule="auto"/>
        <w:ind w:left="1080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26DF3785" w14:textId="77777777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654B87" w:rsidRPr="00250D12">
        <w:rPr>
          <w:rFonts w:asciiTheme="majorHAnsi" w:hAnsiTheme="majorHAnsi"/>
          <w:b/>
          <w:sz w:val="22"/>
          <w:szCs w:val="22"/>
        </w:rPr>
        <w:t>beata.woloszynowska.b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ydgoszcz@rdos.gov.pl, do dnia </w:t>
      </w:r>
      <w:r w:rsidR="00250D12" w:rsidRPr="00250D12">
        <w:rPr>
          <w:rFonts w:asciiTheme="majorHAnsi" w:hAnsiTheme="majorHAnsi"/>
          <w:b/>
          <w:sz w:val="22"/>
          <w:szCs w:val="22"/>
        </w:rPr>
        <w:t>15 czerwca 2022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5C61AB1A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9EDF0B8" w14:textId="77777777" w:rsidR="00EE382B" w:rsidRPr="00250D12" w:rsidRDefault="00EE382B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28388861" w14:textId="77777777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 xml:space="preserve">Osoby uprawnione do kontaktów z wykonawcami  </w:t>
      </w:r>
    </w:p>
    <w:p w14:paraId="1BD4BA4C" w14:textId="77777777" w:rsidR="00654B87" w:rsidRPr="00250D12" w:rsidRDefault="00654B87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 w:rsidRPr="00250D12">
        <w:rPr>
          <w:rFonts w:asciiTheme="majorHAnsi" w:hAnsiTheme="majorHAnsi"/>
          <w:sz w:val="22"/>
          <w:szCs w:val="22"/>
        </w:rPr>
        <w:t xml:space="preserve">Beata </w:t>
      </w:r>
      <w:proofErr w:type="spellStart"/>
      <w:r w:rsidRPr="00250D12">
        <w:rPr>
          <w:rFonts w:asciiTheme="majorHAnsi" w:hAnsiTheme="majorHAnsi"/>
          <w:sz w:val="22"/>
          <w:szCs w:val="22"/>
        </w:rPr>
        <w:t>Wołoszynowska</w:t>
      </w:r>
      <w:proofErr w:type="spellEnd"/>
      <w:r w:rsidRPr="00250D12">
        <w:rPr>
          <w:rFonts w:asciiTheme="majorHAnsi" w:hAnsiTheme="majorHAnsi"/>
          <w:sz w:val="22"/>
          <w:szCs w:val="22"/>
        </w:rPr>
        <w:t xml:space="preserve"> – Główny specjalista w Wydziale Szkód w Środowisku</w:t>
      </w:r>
      <w:r w:rsidRPr="00250D12">
        <w:rPr>
          <w:rFonts w:asciiTheme="majorHAnsi" w:hAnsiTheme="majorHAnsi"/>
          <w:sz w:val="22"/>
          <w:szCs w:val="22"/>
        </w:rPr>
        <w:br/>
        <w:t>tel.: 52 50-65-666 wew. 6042</w:t>
      </w:r>
      <w:r w:rsidRPr="00250D12">
        <w:rPr>
          <w:rFonts w:asciiTheme="majorHAnsi" w:hAnsiTheme="majorHAnsi"/>
          <w:sz w:val="22"/>
          <w:szCs w:val="22"/>
        </w:rPr>
        <w:br/>
        <w:t xml:space="preserve">e-mail: beata.woloszynowska.bydgoszcz@rdos.gov.pl </w:t>
      </w:r>
    </w:p>
    <w:p w14:paraId="4AFBACE8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4251C1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EB2A593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686B35E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89C1B7B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7D6FAC1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D5E7303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0B6F1D13" w14:textId="77777777" w:rsidR="00A44778" w:rsidRPr="00A44778" w:rsidRDefault="00A44778" w:rsidP="00A44778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Opis przedmiotu zamówienia wraz z załącznikami</w:t>
      </w:r>
    </w:p>
    <w:sectPr w:rsidR="00A44778" w:rsidRPr="00A44778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FF6B" w14:textId="77777777" w:rsidR="00896294" w:rsidRDefault="00896294" w:rsidP="00831872">
      <w:pPr>
        <w:spacing w:line="240" w:lineRule="auto"/>
      </w:pPr>
      <w:r>
        <w:separator/>
      </w:r>
    </w:p>
  </w:endnote>
  <w:endnote w:type="continuationSeparator" w:id="0">
    <w:p w14:paraId="61C151DB" w14:textId="77777777" w:rsidR="00896294" w:rsidRDefault="00896294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EndPr/>
    <w:sdtContent>
      <w:p w14:paraId="422AA156" w14:textId="77777777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C2F37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EndPr/>
    <w:sdtContent>
      <w:p w14:paraId="6F08AE4A" w14:textId="77777777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12">
          <w:rPr>
            <w:noProof/>
          </w:rPr>
          <w:t>3</w:t>
        </w:r>
        <w:r>
          <w:fldChar w:fldCharType="end"/>
        </w:r>
      </w:p>
    </w:sdtContent>
  </w:sdt>
  <w:p w14:paraId="3B13387B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94F6" w14:textId="77777777" w:rsidR="00896294" w:rsidRDefault="00896294" w:rsidP="00831872">
      <w:pPr>
        <w:spacing w:line="240" w:lineRule="auto"/>
      </w:pPr>
      <w:r>
        <w:separator/>
      </w:r>
    </w:p>
  </w:footnote>
  <w:footnote w:type="continuationSeparator" w:id="0">
    <w:p w14:paraId="0963B857" w14:textId="77777777" w:rsidR="00896294" w:rsidRDefault="00896294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A68A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706874D" wp14:editId="4081520A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FA64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C3524E5" wp14:editId="5DD5482C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9136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5A3E97CD" wp14:editId="2E5268D1">
          <wp:extent cx="4919980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0089">
    <w:abstractNumId w:val="43"/>
  </w:num>
  <w:num w:numId="2" w16cid:durableId="1630209244">
    <w:abstractNumId w:val="29"/>
  </w:num>
  <w:num w:numId="3" w16cid:durableId="1403023315">
    <w:abstractNumId w:val="24"/>
  </w:num>
  <w:num w:numId="4" w16cid:durableId="2042240159">
    <w:abstractNumId w:val="23"/>
  </w:num>
  <w:num w:numId="5" w16cid:durableId="270207052">
    <w:abstractNumId w:val="34"/>
  </w:num>
  <w:num w:numId="6" w16cid:durableId="1936596426">
    <w:abstractNumId w:val="25"/>
  </w:num>
  <w:num w:numId="7" w16cid:durableId="1317303535">
    <w:abstractNumId w:val="3"/>
  </w:num>
  <w:num w:numId="8" w16cid:durableId="1519541903">
    <w:abstractNumId w:val="26"/>
  </w:num>
  <w:num w:numId="9" w16cid:durableId="769816603">
    <w:abstractNumId w:val="21"/>
  </w:num>
  <w:num w:numId="10" w16cid:durableId="706225829">
    <w:abstractNumId w:val="17"/>
  </w:num>
  <w:num w:numId="11" w16cid:durableId="1296372668">
    <w:abstractNumId w:val="0"/>
  </w:num>
  <w:num w:numId="12" w16cid:durableId="2088262142">
    <w:abstractNumId w:val="33"/>
  </w:num>
  <w:num w:numId="13" w16cid:durableId="1126923667">
    <w:abstractNumId w:val="13"/>
  </w:num>
  <w:num w:numId="14" w16cid:durableId="981886951">
    <w:abstractNumId w:val="10"/>
  </w:num>
  <w:num w:numId="15" w16cid:durableId="1034110216">
    <w:abstractNumId w:val="38"/>
  </w:num>
  <w:num w:numId="16" w16cid:durableId="930360163">
    <w:abstractNumId w:val="11"/>
  </w:num>
  <w:num w:numId="17" w16cid:durableId="1098477894">
    <w:abstractNumId w:val="18"/>
  </w:num>
  <w:num w:numId="18" w16cid:durableId="1391804184">
    <w:abstractNumId w:val="27"/>
  </w:num>
  <w:num w:numId="19" w16cid:durableId="468476684">
    <w:abstractNumId w:val="16"/>
  </w:num>
  <w:num w:numId="20" w16cid:durableId="1730417263">
    <w:abstractNumId w:val="14"/>
  </w:num>
  <w:num w:numId="21" w16cid:durableId="624577307">
    <w:abstractNumId w:val="39"/>
  </w:num>
  <w:num w:numId="22" w16cid:durableId="1941570177">
    <w:abstractNumId w:val="42"/>
  </w:num>
  <w:num w:numId="23" w16cid:durableId="986546167">
    <w:abstractNumId w:val="28"/>
  </w:num>
  <w:num w:numId="24" w16cid:durableId="938224077">
    <w:abstractNumId w:val="19"/>
  </w:num>
  <w:num w:numId="25" w16cid:durableId="1904486868">
    <w:abstractNumId w:val="40"/>
  </w:num>
  <w:num w:numId="26" w16cid:durableId="514923619">
    <w:abstractNumId w:val="41"/>
  </w:num>
  <w:num w:numId="27" w16cid:durableId="2009599883">
    <w:abstractNumId w:val="5"/>
  </w:num>
  <w:num w:numId="28" w16cid:durableId="33045148">
    <w:abstractNumId w:val="37"/>
  </w:num>
  <w:num w:numId="29" w16cid:durableId="746804039">
    <w:abstractNumId w:val="2"/>
  </w:num>
  <w:num w:numId="30" w16cid:durableId="431364489">
    <w:abstractNumId w:val="20"/>
  </w:num>
  <w:num w:numId="31" w16cid:durableId="1569143731">
    <w:abstractNumId w:val="15"/>
  </w:num>
  <w:num w:numId="32" w16cid:durableId="1469086143">
    <w:abstractNumId w:val="31"/>
  </w:num>
  <w:num w:numId="33" w16cid:durableId="1120996131">
    <w:abstractNumId w:val="22"/>
  </w:num>
  <w:num w:numId="34" w16cid:durableId="1094547449">
    <w:abstractNumId w:val="30"/>
  </w:num>
  <w:num w:numId="35" w16cid:durableId="1072388058">
    <w:abstractNumId w:val="9"/>
  </w:num>
  <w:num w:numId="36" w16cid:durableId="143401066">
    <w:abstractNumId w:val="44"/>
  </w:num>
  <w:num w:numId="37" w16cid:durableId="707533497">
    <w:abstractNumId w:val="35"/>
  </w:num>
  <w:num w:numId="38" w16cid:durableId="669792354">
    <w:abstractNumId w:val="32"/>
  </w:num>
  <w:num w:numId="39" w16cid:durableId="1051920452">
    <w:abstractNumId w:val="6"/>
  </w:num>
  <w:num w:numId="40" w16cid:durableId="1196846956">
    <w:abstractNumId w:val="1"/>
  </w:num>
  <w:num w:numId="41" w16cid:durableId="780880345">
    <w:abstractNumId w:val="12"/>
  </w:num>
  <w:num w:numId="42" w16cid:durableId="383605086">
    <w:abstractNumId w:val="7"/>
  </w:num>
  <w:num w:numId="43" w16cid:durableId="527643579">
    <w:abstractNumId w:val="36"/>
  </w:num>
  <w:num w:numId="44" w16cid:durableId="676615382">
    <w:abstractNumId w:val="8"/>
  </w:num>
  <w:num w:numId="45" w16cid:durableId="139311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3AD0"/>
    <w:rsid w:val="00216E68"/>
    <w:rsid w:val="00220DD0"/>
    <w:rsid w:val="00232AE0"/>
    <w:rsid w:val="00250D12"/>
    <w:rsid w:val="00263507"/>
    <w:rsid w:val="002A03C2"/>
    <w:rsid w:val="002A5F60"/>
    <w:rsid w:val="002A79A1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4499D"/>
    <w:rsid w:val="00454DA9"/>
    <w:rsid w:val="00455D5D"/>
    <w:rsid w:val="00477734"/>
    <w:rsid w:val="004847D3"/>
    <w:rsid w:val="00485EE7"/>
    <w:rsid w:val="00491BB2"/>
    <w:rsid w:val="00495C4F"/>
    <w:rsid w:val="004A5694"/>
    <w:rsid w:val="004C0059"/>
    <w:rsid w:val="004D07FC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E6CB2"/>
    <w:rsid w:val="006001EC"/>
    <w:rsid w:val="0060265F"/>
    <w:rsid w:val="0062105D"/>
    <w:rsid w:val="00641744"/>
    <w:rsid w:val="00651B71"/>
    <w:rsid w:val="00654B87"/>
    <w:rsid w:val="00693B8F"/>
    <w:rsid w:val="006A0537"/>
    <w:rsid w:val="006B3606"/>
    <w:rsid w:val="006D3005"/>
    <w:rsid w:val="006E37EB"/>
    <w:rsid w:val="006E4B43"/>
    <w:rsid w:val="006F3F3F"/>
    <w:rsid w:val="006F793D"/>
    <w:rsid w:val="00705778"/>
    <w:rsid w:val="00722C77"/>
    <w:rsid w:val="007450BE"/>
    <w:rsid w:val="007B443E"/>
    <w:rsid w:val="007B51FC"/>
    <w:rsid w:val="00800B3B"/>
    <w:rsid w:val="00815CDD"/>
    <w:rsid w:val="0082378A"/>
    <w:rsid w:val="00831872"/>
    <w:rsid w:val="00843627"/>
    <w:rsid w:val="008478D9"/>
    <w:rsid w:val="00856246"/>
    <w:rsid w:val="0085793B"/>
    <w:rsid w:val="00896294"/>
    <w:rsid w:val="008B38F6"/>
    <w:rsid w:val="008C5631"/>
    <w:rsid w:val="008C66B0"/>
    <w:rsid w:val="008D27D1"/>
    <w:rsid w:val="008F54E6"/>
    <w:rsid w:val="00901667"/>
    <w:rsid w:val="009129BB"/>
    <w:rsid w:val="009153ED"/>
    <w:rsid w:val="00946D9A"/>
    <w:rsid w:val="009546CE"/>
    <w:rsid w:val="0097440E"/>
    <w:rsid w:val="0099540B"/>
    <w:rsid w:val="00997BB2"/>
    <w:rsid w:val="009A2AAE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631DF"/>
    <w:rsid w:val="00A83168"/>
    <w:rsid w:val="00A84177"/>
    <w:rsid w:val="00A851AE"/>
    <w:rsid w:val="00A86B7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91BB7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6771B"/>
    <w:rsid w:val="00C803CA"/>
    <w:rsid w:val="00CA6F1E"/>
    <w:rsid w:val="00CB70B9"/>
    <w:rsid w:val="00CD657B"/>
    <w:rsid w:val="00CF2981"/>
    <w:rsid w:val="00CF6389"/>
    <w:rsid w:val="00D3315B"/>
    <w:rsid w:val="00D53D0B"/>
    <w:rsid w:val="00D548EB"/>
    <w:rsid w:val="00D75B92"/>
    <w:rsid w:val="00D77A63"/>
    <w:rsid w:val="00D93833"/>
    <w:rsid w:val="00D93973"/>
    <w:rsid w:val="00DA132B"/>
    <w:rsid w:val="00DA6FF6"/>
    <w:rsid w:val="00DC500C"/>
    <w:rsid w:val="00DE7A9F"/>
    <w:rsid w:val="00E07E2C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E382B"/>
    <w:rsid w:val="00EE5968"/>
    <w:rsid w:val="00F025B1"/>
    <w:rsid w:val="00F21ED7"/>
    <w:rsid w:val="00F254F0"/>
    <w:rsid w:val="00F43587"/>
    <w:rsid w:val="00F4531D"/>
    <w:rsid w:val="00F513BA"/>
    <w:rsid w:val="00F545CE"/>
    <w:rsid w:val="00F60931"/>
    <w:rsid w:val="00F96C7D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9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szcowania</dc:title>
  <dc:subject/>
  <dc:creator/>
  <cp:keywords/>
  <dc:description/>
  <cp:lastModifiedBy/>
  <cp:revision>1</cp:revision>
  <dcterms:created xsi:type="dcterms:W3CDTF">2022-06-07T12:18:00Z</dcterms:created>
  <dcterms:modified xsi:type="dcterms:W3CDTF">2022-06-07T12:19:00Z</dcterms:modified>
</cp:coreProperties>
</file>