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5F334A" w:rsidP="00F97FC3">
      <w:pPr>
        <w:tabs>
          <w:tab w:val="center" w:pos="1418"/>
        </w:tabs>
        <w:snapToGrid w:val="0"/>
        <w:ind w:right="15"/>
        <w:jc w:val="right"/>
        <w:rPr>
          <w:sz w:val="24"/>
          <w:szCs w:val="24"/>
          <w:lang w:val="en-US"/>
        </w:rPr>
      </w:pPr>
      <w:r w:rsidRPr="006E6C9A">
        <w:rPr>
          <w:sz w:val="24"/>
          <w:szCs w:val="24"/>
          <w:lang w:val="en-US"/>
        </w:rPr>
        <w:t>Łódź</w:t>
      </w:r>
      <w:r w:rsidRPr="006E6C9A">
        <w:rPr>
          <w:sz w:val="24"/>
          <w:szCs w:val="24"/>
          <w:lang w:val="en-US"/>
        </w:rPr>
        <w:t xml:space="preserve">, </w:t>
      </w:r>
      <w:bookmarkStart w:id="0" w:name="ezdDataPodpisu"/>
      <w:r w:rsidRPr="006E6C9A">
        <w:rPr>
          <w:sz w:val="24"/>
          <w:szCs w:val="24"/>
          <w:lang w:val="en-US"/>
        </w:rPr>
        <w:t>19 stycznia 2023</w:t>
      </w:r>
      <w:bookmarkEnd w:id="0"/>
      <w:r w:rsidRPr="006E6C9A">
        <w:rPr>
          <w:sz w:val="24"/>
          <w:szCs w:val="24"/>
          <w:lang w:val="en-US"/>
        </w:rPr>
        <w:t xml:space="preserve"> r.</w:t>
      </w:r>
      <w:bookmarkStart w:id="1" w:name="ezdSprawaZnak"/>
    </w:p>
    <w:p w:rsidR="00A8019F" w:rsidRPr="006E6C9A" w:rsidP="001E4A10">
      <w:pPr>
        <w:tabs>
          <w:tab w:val="center" w:pos="1985"/>
        </w:tabs>
        <w:ind w:left="426"/>
        <w:rPr>
          <w:sz w:val="24"/>
          <w:szCs w:val="24"/>
          <w:lang w:val="en-US"/>
        </w:rPr>
      </w:pPr>
      <w:r w:rsidRPr="006E6C9A">
        <w:rPr>
          <w:sz w:val="24"/>
          <w:szCs w:val="24"/>
          <w:lang w:val="en-US"/>
        </w:rPr>
        <w:t>ZK-I.431.12.2022</w:t>
      </w:r>
      <w:bookmarkEnd w:id="1"/>
    </w:p>
    <w:p w:rsidR="00A8019F" w:rsidRPr="006E6C9A">
      <w:pPr>
        <w:snapToGrid w:val="0"/>
        <w:rPr>
          <w:sz w:val="24"/>
          <w:szCs w:val="24"/>
          <w:lang w:val="en-US"/>
        </w:rPr>
      </w:pPr>
    </w:p>
    <w:p w:rsidR="005E26DA" w:rsidRPr="009C4FC4" w:rsidP="005E26DA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b/>
          <w:szCs w:val="24"/>
        </w:rPr>
      </w:pPr>
      <w:r w:rsidRPr="009C4FC4">
        <w:rPr>
          <w:rFonts w:ascii="Times New Roman" w:hAnsi="Times New Roman" w:cs="Times New Roman"/>
          <w:b/>
          <w:szCs w:val="24"/>
        </w:rPr>
        <w:t xml:space="preserve">Pan </w:t>
      </w:r>
    </w:p>
    <w:p w:rsidR="005E26DA" w:rsidRPr="009C4FC4" w:rsidP="005E26DA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b/>
          <w:szCs w:val="24"/>
        </w:rPr>
      </w:pPr>
      <w:r w:rsidRPr="009C4FC4">
        <w:rPr>
          <w:rFonts w:ascii="Times New Roman" w:hAnsi="Times New Roman" w:cs="Times New Roman"/>
          <w:b/>
          <w:szCs w:val="24"/>
        </w:rPr>
        <w:t>Krzysztof Bularz</w:t>
      </w:r>
    </w:p>
    <w:p w:rsidR="005E26DA" w:rsidRPr="006E6C9A" w:rsidP="006E6C9A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b/>
          <w:szCs w:val="24"/>
        </w:rPr>
      </w:pPr>
      <w:r w:rsidRPr="009C4FC4">
        <w:rPr>
          <w:rFonts w:ascii="Times New Roman" w:hAnsi="Times New Roman" w:cs="Times New Roman"/>
          <w:b/>
          <w:szCs w:val="24"/>
        </w:rPr>
        <w:t>KIM GROM</w:t>
      </w:r>
      <w:r w:rsidRPr="009C4FC4">
        <w:rPr>
          <w:rFonts w:ascii="Times New Roman" w:hAnsi="Times New Roman" w:cs="Times New Roman"/>
          <w:b/>
          <w:szCs w:val="24"/>
        </w:rPr>
        <w:br/>
      </w:r>
      <w:r w:rsidRPr="006E6C9A" w:rsidR="006E6C9A">
        <w:rPr>
          <w:rFonts w:ascii="Times New Roman" w:hAnsi="Times New Roman" w:cs="Times New Roman"/>
          <w:b/>
          <w:szCs w:val="24"/>
        </w:rPr>
        <w:t>ul. Sportowa 10/2</w:t>
      </w:r>
    </w:p>
    <w:p w:rsidR="006E6C9A" w:rsidRPr="006E6C9A" w:rsidP="006E6C9A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b/>
          <w:szCs w:val="24"/>
        </w:rPr>
      </w:pPr>
      <w:r w:rsidRPr="006E6C9A">
        <w:rPr>
          <w:rFonts w:ascii="Times New Roman" w:hAnsi="Times New Roman" w:cs="Times New Roman"/>
          <w:b/>
          <w:szCs w:val="24"/>
        </w:rPr>
        <w:t>98-355 Działoszyn</w:t>
      </w:r>
    </w:p>
    <w:p w:rsidR="005F334A" w:rsidP="005E26DA">
      <w:pPr>
        <w:snapToGrid w:val="0"/>
        <w:rPr>
          <w:sz w:val="24"/>
          <w:szCs w:val="24"/>
        </w:rPr>
      </w:pPr>
    </w:p>
    <w:p w:rsidR="005E26DA" w:rsidP="005E26DA">
      <w:pPr>
        <w:snapToGrid w:val="0"/>
        <w:rPr>
          <w:sz w:val="24"/>
          <w:szCs w:val="24"/>
        </w:rPr>
      </w:pPr>
    </w:p>
    <w:p w:rsidR="005E26DA" w:rsidP="005E26DA">
      <w:pPr>
        <w:snapToGrid w:val="0"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PROTOKÓŁ Z KONTROLI</w:t>
      </w:r>
    </w:p>
    <w:p w:rsidR="005E26DA" w:rsidP="005E26DA">
      <w:pPr>
        <w:tabs>
          <w:tab w:val="left" w:pos="7330"/>
        </w:tabs>
        <w:spacing w:line="360" w:lineRule="auto"/>
        <w:jc w:val="both"/>
        <w:rPr>
          <w:color w:val="000000"/>
          <w:kern w:val="0"/>
          <w:sz w:val="24"/>
          <w:szCs w:val="24"/>
          <w:lang w:eastAsia="ar-SA"/>
        </w:rPr>
      </w:pPr>
    </w:p>
    <w:p w:rsidR="005E26DA" w:rsidP="000403C6">
      <w:pPr>
        <w:spacing w:line="360" w:lineRule="auto"/>
        <w:jc w:val="both"/>
        <w:rPr>
          <w:kern w:val="0"/>
          <w:sz w:val="24"/>
          <w:szCs w:val="24"/>
          <w:lang w:eastAsia="ar-SA"/>
        </w:rPr>
      </w:pPr>
      <w:r>
        <w:rPr>
          <w:color w:val="000000"/>
          <w:kern w:val="0"/>
          <w:sz w:val="24"/>
          <w:szCs w:val="24"/>
          <w:lang w:eastAsia="ar-SA"/>
        </w:rPr>
        <w:tab/>
      </w:r>
      <w:r w:rsidRPr="00D33B78">
        <w:rPr>
          <w:color w:val="000000"/>
          <w:kern w:val="0"/>
          <w:sz w:val="24"/>
          <w:szCs w:val="24"/>
          <w:lang w:eastAsia="ar-SA"/>
        </w:rPr>
        <w:t xml:space="preserve">Na podstawie </w:t>
      </w:r>
      <w:r w:rsidRPr="00D33B78">
        <w:rPr>
          <w:kern w:val="0"/>
          <w:sz w:val="24"/>
          <w:szCs w:val="24"/>
          <w:lang w:eastAsia="ar-SA"/>
        </w:rPr>
        <w:t xml:space="preserve">art. </w:t>
      </w:r>
      <w:r w:rsidRPr="00D33B78">
        <w:rPr>
          <w:sz w:val="24"/>
          <w:szCs w:val="24"/>
        </w:rPr>
        <w:t>art. 48 ustawy z dnia 6 marca 2018 r. Prawo przedsiębiorców (Dz. U. z 202</w:t>
      </w:r>
      <w:r>
        <w:rPr>
          <w:sz w:val="24"/>
          <w:szCs w:val="24"/>
        </w:rPr>
        <w:t>1</w:t>
      </w:r>
      <w:r w:rsidRPr="00D33B78">
        <w:rPr>
          <w:sz w:val="24"/>
          <w:szCs w:val="24"/>
        </w:rPr>
        <w:t xml:space="preserve"> r. poz. 162 ze zm.) </w:t>
      </w:r>
      <w:r w:rsidRPr="00D33B78">
        <w:rPr>
          <w:kern w:val="0"/>
          <w:sz w:val="24"/>
          <w:szCs w:val="24"/>
          <w:lang w:eastAsia="ar-SA"/>
        </w:rPr>
        <w:t>zawiadamiam, że zgodnie z art. 22 ustawy z dnia 21 czerwca 2002 r. o materiałach wybuchowych przeznaczonych do użytku cywilnego (Dz. U. z 202</w:t>
      </w:r>
      <w:r>
        <w:rPr>
          <w:kern w:val="0"/>
          <w:sz w:val="24"/>
          <w:szCs w:val="24"/>
          <w:lang w:eastAsia="ar-SA"/>
        </w:rPr>
        <w:t>2</w:t>
      </w:r>
      <w:r w:rsidRPr="00D33B78">
        <w:rPr>
          <w:kern w:val="0"/>
          <w:sz w:val="24"/>
          <w:szCs w:val="24"/>
          <w:lang w:eastAsia="ar-SA"/>
        </w:rPr>
        <w:t xml:space="preserve"> r. poz. 2</w:t>
      </w:r>
      <w:r>
        <w:rPr>
          <w:kern w:val="0"/>
          <w:sz w:val="24"/>
          <w:szCs w:val="24"/>
          <w:lang w:eastAsia="ar-SA"/>
        </w:rPr>
        <w:t>378</w:t>
      </w:r>
      <w:r w:rsidRPr="00D33B78">
        <w:rPr>
          <w:kern w:val="0"/>
          <w:sz w:val="24"/>
          <w:szCs w:val="24"/>
          <w:lang w:eastAsia="ar-SA"/>
        </w:rPr>
        <w:t>)</w:t>
      </w:r>
      <w:r>
        <w:rPr>
          <w:rFonts w:eastAsia="Arial"/>
          <w:sz w:val="24"/>
          <w:szCs w:val="24"/>
          <w:lang w:bidi="pl-PL"/>
        </w:rPr>
        <w:t xml:space="preserve"> </w:t>
      </w:r>
      <w:r>
        <w:rPr>
          <w:color w:val="000000"/>
          <w:kern w:val="0"/>
          <w:sz w:val="24"/>
          <w:szCs w:val="24"/>
          <w:lang w:eastAsia="ar-SA"/>
        </w:rPr>
        <w:t>zespół kontrolerów powołany przez Wojewodę Łódzkiego przeprowadził 24 listo</w:t>
      </w:r>
      <w:r>
        <w:rPr>
          <w:color w:val="000000"/>
          <w:kern w:val="0"/>
          <w:sz w:val="24"/>
          <w:szCs w:val="24"/>
          <w:lang w:eastAsia="ar-SA"/>
        </w:rPr>
        <w:softHyphen/>
      </w:r>
      <w:r>
        <w:rPr>
          <w:color w:val="000000"/>
          <w:kern w:val="0"/>
          <w:sz w:val="24"/>
          <w:szCs w:val="24"/>
          <w:lang w:eastAsia="ar-SA"/>
        </w:rPr>
        <w:t xml:space="preserve">pada 2022 r. kontrolę </w:t>
      </w:r>
      <w:r>
        <w:rPr>
          <w:color w:val="000000"/>
          <w:kern w:val="0"/>
          <w:sz w:val="24"/>
          <w:szCs w:val="24"/>
          <w:lang w:eastAsia="ar-SA"/>
        </w:rPr>
        <w:t xml:space="preserve">realizacji </w:t>
      </w:r>
      <w:r>
        <w:rPr>
          <w:color w:val="000000"/>
          <w:kern w:val="0"/>
          <w:sz w:val="24"/>
          <w:szCs w:val="24"/>
          <w:lang w:eastAsia="ar-SA"/>
        </w:rPr>
        <w:t xml:space="preserve">obowiązków przedsiębiorcy </w:t>
      </w:r>
      <w:r>
        <w:rPr>
          <w:kern w:val="0"/>
          <w:sz w:val="24"/>
          <w:szCs w:val="24"/>
          <w:lang w:eastAsia="ar-SA"/>
        </w:rPr>
        <w:t>wynikających z ustawy z dnia 21 czerwca 2002 r. o materiałach wybuchowych przeznaczonych do użytku cywilnego, w tym Decyzji Wojewody Łódzkiego Nr ZK</w:t>
      </w:r>
      <w:r w:rsidR="005E6152">
        <w:rPr>
          <w:kern w:val="0"/>
          <w:sz w:val="24"/>
          <w:szCs w:val="24"/>
          <w:lang w:eastAsia="ar-SA"/>
        </w:rPr>
        <w:t>-</w:t>
      </w:r>
      <w:r>
        <w:rPr>
          <w:kern w:val="0"/>
          <w:sz w:val="24"/>
          <w:szCs w:val="24"/>
          <w:lang w:eastAsia="ar-SA"/>
        </w:rPr>
        <w:t>I.68.62.2014 z dnia 17 grudnia 2014 r., pozwalającej na nabywanie lub używanie materiałów wybuchowych przeznaczonych do użytku cywilnego.</w:t>
      </w:r>
    </w:p>
    <w:p w:rsidR="005E26DA" w:rsidP="005E26DA">
      <w:pPr>
        <w:tabs>
          <w:tab w:val="left" w:pos="7330"/>
        </w:tabs>
        <w:spacing w:line="360" w:lineRule="auto"/>
        <w:ind w:hanging="13"/>
        <w:jc w:val="both"/>
        <w:rPr>
          <w:color w:val="000000"/>
          <w:kern w:val="0"/>
          <w:sz w:val="24"/>
          <w:szCs w:val="24"/>
          <w:u w:val="single"/>
          <w:lang w:eastAsia="ar-SA"/>
        </w:rPr>
      </w:pPr>
      <w:r>
        <w:rPr>
          <w:color w:val="000000"/>
          <w:kern w:val="0"/>
          <w:sz w:val="24"/>
          <w:szCs w:val="24"/>
          <w:u w:val="single"/>
          <w:lang w:eastAsia="ar-SA"/>
        </w:rPr>
        <w:t xml:space="preserve">Jednostka kontrolowana: </w:t>
      </w:r>
    </w:p>
    <w:p w:rsidR="005E26DA" w:rsidP="005E26DA">
      <w:pPr>
        <w:spacing w:line="360" w:lineRule="auto"/>
        <w:ind w:left="709" w:hanging="13"/>
        <w:jc w:val="both"/>
        <w:rPr>
          <w:kern w:val="0"/>
          <w:sz w:val="24"/>
          <w:szCs w:val="24"/>
          <w:lang w:eastAsia="ar-SA"/>
        </w:rPr>
      </w:pPr>
      <w:r>
        <w:rPr>
          <w:kern w:val="0"/>
          <w:sz w:val="24"/>
          <w:szCs w:val="24"/>
          <w:lang w:eastAsia="ar-SA"/>
        </w:rPr>
        <w:t>KIM</w:t>
      </w:r>
      <w:r w:rsidR="005E6152">
        <w:rPr>
          <w:kern w:val="0"/>
          <w:sz w:val="24"/>
          <w:szCs w:val="24"/>
          <w:lang w:eastAsia="ar-SA"/>
        </w:rPr>
        <w:t xml:space="preserve"> </w:t>
      </w:r>
      <w:r>
        <w:rPr>
          <w:kern w:val="0"/>
          <w:sz w:val="24"/>
          <w:szCs w:val="24"/>
          <w:lang w:eastAsia="ar-SA"/>
        </w:rPr>
        <w:t>GROM Krzysztof Bularz, ul. Usługowa 1D, 98-355 Działoszyn</w:t>
      </w:r>
    </w:p>
    <w:p w:rsidR="005E26DA" w:rsidP="005E26DA">
      <w:pPr>
        <w:spacing w:line="360" w:lineRule="auto"/>
        <w:ind w:left="709" w:hanging="13"/>
        <w:jc w:val="both"/>
        <w:rPr>
          <w:color w:val="000000" w:themeColor="text1"/>
          <w:kern w:val="0"/>
          <w:sz w:val="24"/>
          <w:szCs w:val="24"/>
          <w:lang w:eastAsia="ar-SA"/>
        </w:rPr>
      </w:pPr>
      <w:r w:rsidRPr="00A86969">
        <w:rPr>
          <w:color w:val="000000" w:themeColor="text1"/>
          <w:kern w:val="0"/>
          <w:sz w:val="24"/>
          <w:szCs w:val="24"/>
          <w:lang w:eastAsia="ar-SA"/>
        </w:rPr>
        <w:t>REGON: 730299034, NIP: 832-136-71-16</w:t>
      </w:r>
    </w:p>
    <w:p w:rsidR="005E26DA" w:rsidP="005E26DA">
      <w:pPr>
        <w:tabs>
          <w:tab w:val="left" w:pos="7330"/>
        </w:tabs>
        <w:spacing w:line="360" w:lineRule="auto"/>
        <w:ind w:hanging="13"/>
        <w:jc w:val="both"/>
        <w:rPr>
          <w:color w:val="000000"/>
          <w:kern w:val="0"/>
          <w:sz w:val="24"/>
          <w:szCs w:val="24"/>
          <w:u w:val="single"/>
          <w:lang w:eastAsia="ar-SA"/>
        </w:rPr>
      </w:pPr>
      <w:r>
        <w:rPr>
          <w:color w:val="000000"/>
          <w:kern w:val="0"/>
          <w:sz w:val="24"/>
          <w:szCs w:val="24"/>
          <w:u w:val="single"/>
          <w:lang w:eastAsia="ar-SA"/>
        </w:rPr>
        <w:t xml:space="preserve">Data </w:t>
      </w:r>
      <w:r w:rsidR="00326FB9">
        <w:rPr>
          <w:color w:val="000000"/>
          <w:kern w:val="0"/>
          <w:sz w:val="24"/>
          <w:szCs w:val="24"/>
          <w:u w:val="single"/>
          <w:lang w:eastAsia="ar-SA"/>
        </w:rPr>
        <w:t>przeprowadzenia kontroli:</w:t>
      </w:r>
      <w:r w:rsidRPr="005E6152">
        <w:rPr>
          <w:color w:val="FF0000"/>
          <w:kern w:val="0"/>
          <w:sz w:val="24"/>
          <w:szCs w:val="24"/>
          <w:u w:val="single"/>
          <w:lang w:eastAsia="ar-SA"/>
        </w:rPr>
        <w:t xml:space="preserve"> </w:t>
      </w:r>
    </w:p>
    <w:p w:rsidR="005E26DA" w:rsidP="005E26DA">
      <w:pPr>
        <w:tabs>
          <w:tab w:val="left" w:pos="7330"/>
        </w:tabs>
        <w:spacing w:line="360" w:lineRule="auto"/>
        <w:ind w:hanging="13"/>
        <w:jc w:val="both"/>
        <w:rPr>
          <w:color w:val="000000"/>
          <w:kern w:val="0"/>
          <w:sz w:val="24"/>
          <w:szCs w:val="24"/>
          <w:lang w:eastAsia="ar-SA"/>
        </w:rPr>
      </w:pPr>
      <w:r>
        <w:rPr>
          <w:color w:val="000000"/>
          <w:kern w:val="0"/>
          <w:sz w:val="24"/>
          <w:szCs w:val="24"/>
          <w:lang w:eastAsia="ar-SA"/>
        </w:rPr>
        <w:t xml:space="preserve"> - 24 listopada 2022 r.  </w:t>
      </w:r>
    </w:p>
    <w:p w:rsidR="005E26DA" w:rsidP="005E26DA">
      <w:pPr>
        <w:spacing w:line="360" w:lineRule="auto"/>
        <w:ind w:hanging="13"/>
        <w:jc w:val="both"/>
        <w:rPr>
          <w:color w:val="000000"/>
          <w:kern w:val="0"/>
          <w:sz w:val="24"/>
          <w:szCs w:val="24"/>
          <w:u w:val="single"/>
          <w:lang w:eastAsia="ar-SA"/>
        </w:rPr>
      </w:pPr>
      <w:r>
        <w:rPr>
          <w:color w:val="000000"/>
          <w:kern w:val="0"/>
          <w:sz w:val="24"/>
          <w:szCs w:val="24"/>
          <w:u w:val="single"/>
          <w:lang w:eastAsia="ar-SA"/>
        </w:rPr>
        <w:t>Imiona, nazwiska i stanowiska służbowe kontrolerów:</w:t>
      </w:r>
    </w:p>
    <w:p w:rsidR="005E26DA" w:rsidP="005E26DA">
      <w:pPr>
        <w:spacing w:line="360" w:lineRule="auto"/>
        <w:ind w:hanging="13"/>
        <w:jc w:val="both"/>
        <w:rPr>
          <w:color w:val="000000"/>
          <w:kern w:val="0"/>
          <w:sz w:val="24"/>
          <w:szCs w:val="24"/>
          <w:lang w:eastAsia="ar-SA"/>
        </w:rPr>
      </w:pPr>
      <w:r w:rsidRPr="00357DD0">
        <w:rPr>
          <w:color w:val="000000"/>
          <w:kern w:val="0"/>
          <w:sz w:val="24"/>
          <w:szCs w:val="24"/>
          <w:lang w:eastAsia="ar-SA"/>
        </w:rPr>
        <w:t xml:space="preserve"> - </w:t>
      </w:r>
      <w:r>
        <w:rPr>
          <w:color w:val="000000"/>
          <w:kern w:val="0"/>
          <w:sz w:val="24"/>
          <w:szCs w:val="24"/>
          <w:lang w:eastAsia="ar-SA"/>
        </w:rPr>
        <w:t>Karolina Pieniążek, Zastępca Kierownika Oddziału Zarządzania Kryzysowego Wydziału Bezpieczeństwa i Zarządzania Kryzysowego Łódzkiego Urzędu Wojewódzkiego w Łodzi (upoważnienie nr 42/2022).</w:t>
      </w:r>
    </w:p>
    <w:p w:rsidR="005E26DA" w:rsidP="005E26DA">
      <w:pPr>
        <w:spacing w:line="360" w:lineRule="auto"/>
        <w:ind w:hanging="13"/>
        <w:jc w:val="both"/>
        <w:rPr>
          <w:color w:val="000000"/>
          <w:kern w:val="0"/>
          <w:sz w:val="24"/>
          <w:szCs w:val="24"/>
          <w:lang w:eastAsia="ar-SA"/>
        </w:rPr>
      </w:pPr>
      <w:r>
        <w:rPr>
          <w:color w:val="000000"/>
          <w:kern w:val="0"/>
          <w:sz w:val="24"/>
          <w:szCs w:val="24"/>
          <w:lang w:eastAsia="ar-SA"/>
        </w:rPr>
        <w:tab/>
        <w:t xml:space="preserve">- Izabela </w:t>
      </w:r>
      <w:r>
        <w:rPr>
          <w:color w:val="000000"/>
          <w:kern w:val="0"/>
          <w:sz w:val="24"/>
          <w:szCs w:val="24"/>
          <w:lang w:eastAsia="ar-SA"/>
        </w:rPr>
        <w:t>Sabiniewicz</w:t>
      </w:r>
      <w:r>
        <w:rPr>
          <w:color w:val="000000"/>
          <w:kern w:val="0"/>
          <w:sz w:val="24"/>
          <w:szCs w:val="24"/>
          <w:lang w:eastAsia="ar-SA"/>
        </w:rPr>
        <w:t>, starszy inspektor wojewódzki w Oddziale Zarządzania Kryzysowego, Wydziału Bezpieczeństwa i Zarządzania Kryzysowego Łódzkiego Urzędu Wojewódzkiego w Łodzi (upoważnienie nr 43/2022).</w:t>
      </w:r>
    </w:p>
    <w:p w:rsidR="005E26DA" w:rsidP="005E26DA">
      <w:pPr>
        <w:keepNext/>
        <w:widowControl w:val="0"/>
        <w:spacing w:line="360" w:lineRule="auto"/>
        <w:ind w:hanging="13"/>
        <w:jc w:val="both"/>
        <w:outlineLvl w:val="0"/>
        <w:rPr>
          <w:bCs/>
          <w:kern w:val="0"/>
          <w:sz w:val="24"/>
          <w:szCs w:val="24"/>
          <w:lang w:eastAsia="ar-SA"/>
        </w:rPr>
      </w:pPr>
      <w:r>
        <w:rPr>
          <w:bCs/>
          <w:color w:val="000000"/>
          <w:kern w:val="0"/>
          <w:sz w:val="24"/>
          <w:szCs w:val="24"/>
          <w:lang w:eastAsia="ar-SA"/>
        </w:rPr>
        <w:t xml:space="preserve">- </w:t>
      </w:r>
      <w:r>
        <w:rPr>
          <w:kern w:val="0"/>
          <w:sz w:val="24"/>
          <w:szCs w:val="24"/>
          <w:lang w:eastAsia="ar-SA"/>
        </w:rPr>
        <w:t>podkom</w:t>
      </w:r>
      <w:r>
        <w:rPr>
          <w:kern w:val="0"/>
          <w:sz w:val="24"/>
          <w:szCs w:val="24"/>
          <w:lang w:eastAsia="ar-SA"/>
        </w:rPr>
        <w:t>. Damian Lewandowski, specjalista Wydziału Postępowań Administracyjnych Komendy Wojewódzkiej Policji w Łodzi</w:t>
      </w:r>
      <w:r>
        <w:rPr>
          <w:bCs/>
          <w:kern w:val="0"/>
          <w:sz w:val="24"/>
          <w:szCs w:val="24"/>
          <w:lang w:eastAsia="ar-SA"/>
        </w:rPr>
        <w:t xml:space="preserve"> (upoważnienie nr 44/2022).</w:t>
      </w:r>
    </w:p>
    <w:p w:rsidR="005E26DA" w:rsidRPr="005F334A" w:rsidP="005E26DA">
      <w:pPr>
        <w:spacing w:line="360" w:lineRule="auto"/>
        <w:ind w:firstLine="709"/>
        <w:jc w:val="both"/>
        <w:rPr>
          <w:bCs/>
          <w:kern w:val="0"/>
          <w:sz w:val="24"/>
          <w:szCs w:val="24"/>
          <w:lang w:eastAsia="ar-SA"/>
        </w:rPr>
      </w:pPr>
      <w:r>
        <w:rPr>
          <w:bCs/>
          <w:kern w:val="0"/>
          <w:sz w:val="24"/>
          <w:szCs w:val="24"/>
          <w:lang w:eastAsia="ar-SA"/>
        </w:rPr>
        <w:t xml:space="preserve">Upoważnienia zawierały pouczenie o prawach i obowiązkach przedsiębiorcy w trakcie prowadzonych czynności kontrolnych. </w:t>
      </w:r>
      <w:r>
        <w:rPr>
          <w:kern w:val="0"/>
          <w:sz w:val="24"/>
          <w:szCs w:val="24"/>
          <w:lang w:eastAsia="ar-SA"/>
        </w:rPr>
        <w:t xml:space="preserve">Czynności kontrolne prowadzone były w siedzibie przedsiębiorstwa oraz w obecności p. Krzysztofa Bularza, właściciela. </w:t>
      </w:r>
    </w:p>
    <w:p w:rsidR="005E26DA" w:rsidP="005E26DA">
      <w:pPr>
        <w:spacing w:line="360" w:lineRule="auto"/>
        <w:ind w:hanging="13"/>
        <w:jc w:val="both"/>
        <w:rPr>
          <w:color w:val="000000"/>
          <w:kern w:val="0"/>
          <w:sz w:val="24"/>
          <w:szCs w:val="24"/>
          <w:u w:val="single"/>
          <w:lang w:eastAsia="ar-SA"/>
        </w:rPr>
      </w:pPr>
      <w:r>
        <w:rPr>
          <w:color w:val="000000"/>
          <w:kern w:val="0"/>
          <w:sz w:val="24"/>
          <w:szCs w:val="24"/>
          <w:u w:val="single"/>
          <w:lang w:eastAsia="ar-SA"/>
        </w:rPr>
        <w:t xml:space="preserve">Zakres kontroli: </w:t>
      </w:r>
    </w:p>
    <w:p w:rsidR="005E26DA" w:rsidRPr="00B97F3F" w:rsidP="005E26DA">
      <w:pPr>
        <w:suppressAutoHyphens w:val="0"/>
        <w:spacing w:line="360" w:lineRule="auto"/>
        <w:jc w:val="both"/>
        <w:rPr>
          <w:kern w:val="0"/>
          <w:sz w:val="24"/>
          <w:szCs w:val="24"/>
          <w:lang w:eastAsia="ar-SA"/>
        </w:rPr>
      </w:pPr>
      <w:r>
        <w:rPr>
          <w:kern w:val="0"/>
          <w:sz w:val="24"/>
          <w:szCs w:val="24"/>
          <w:lang w:eastAsia="ar-SA"/>
        </w:rPr>
        <w:tab/>
        <w:t xml:space="preserve">Przestrzeganie obowiązków przedsiębiorcy, wynikających z art. 18 ust. 1 oraz art. 21 ust. 1 ustawy z dnia 21 czerwca 2002 r. </w:t>
      </w:r>
      <w:r w:rsidR="005E6152">
        <w:rPr>
          <w:kern w:val="0"/>
          <w:sz w:val="24"/>
          <w:szCs w:val="24"/>
          <w:lang w:eastAsia="ar-SA"/>
        </w:rPr>
        <w:t xml:space="preserve">o </w:t>
      </w:r>
      <w:r w:rsidRPr="00EB03EE">
        <w:rPr>
          <w:kern w:val="0"/>
          <w:sz w:val="24"/>
          <w:szCs w:val="24"/>
          <w:lang w:eastAsia="ar-SA"/>
        </w:rPr>
        <w:t>materiałach wybuchowych przeznaczonych do użytku cywilnego</w:t>
      </w:r>
      <w:r>
        <w:rPr>
          <w:kern w:val="0"/>
          <w:sz w:val="24"/>
          <w:szCs w:val="24"/>
          <w:lang w:eastAsia="ar-SA"/>
        </w:rPr>
        <w:t xml:space="preserve"> </w:t>
      </w:r>
      <w:r w:rsidRPr="00D33B78">
        <w:rPr>
          <w:kern w:val="0"/>
          <w:sz w:val="24"/>
          <w:szCs w:val="24"/>
          <w:lang w:eastAsia="ar-SA"/>
        </w:rPr>
        <w:t>(Dz. U. z 202</w:t>
      </w:r>
      <w:r>
        <w:rPr>
          <w:kern w:val="0"/>
          <w:sz w:val="24"/>
          <w:szCs w:val="24"/>
          <w:lang w:eastAsia="ar-SA"/>
        </w:rPr>
        <w:t>2</w:t>
      </w:r>
      <w:r w:rsidRPr="00D33B78">
        <w:rPr>
          <w:kern w:val="0"/>
          <w:sz w:val="24"/>
          <w:szCs w:val="24"/>
          <w:lang w:eastAsia="ar-SA"/>
        </w:rPr>
        <w:t xml:space="preserve"> r. poz. 2</w:t>
      </w:r>
      <w:r>
        <w:rPr>
          <w:kern w:val="0"/>
          <w:sz w:val="24"/>
          <w:szCs w:val="24"/>
          <w:lang w:eastAsia="ar-SA"/>
        </w:rPr>
        <w:t>378</w:t>
      </w:r>
      <w:r w:rsidRPr="00D33B78">
        <w:rPr>
          <w:kern w:val="0"/>
          <w:sz w:val="24"/>
          <w:szCs w:val="24"/>
          <w:lang w:eastAsia="ar-SA"/>
        </w:rPr>
        <w:t>)</w:t>
      </w:r>
      <w:r>
        <w:rPr>
          <w:kern w:val="0"/>
          <w:sz w:val="24"/>
          <w:szCs w:val="24"/>
          <w:lang w:eastAsia="ar-SA"/>
        </w:rPr>
        <w:t>.</w:t>
      </w:r>
    </w:p>
    <w:p w:rsidR="005E26DA" w:rsidP="005E26DA">
      <w:pPr>
        <w:suppressAutoHyphens w:val="0"/>
        <w:spacing w:line="360" w:lineRule="auto"/>
        <w:jc w:val="both"/>
        <w:rPr>
          <w:kern w:val="0"/>
          <w:sz w:val="24"/>
          <w:szCs w:val="24"/>
          <w:lang w:eastAsia="ar-SA"/>
        </w:rPr>
      </w:pPr>
      <w:r>
        <w:rPr>
          <w:kern w:val="0"/>
          <w:sz w:val="24"/>
          <w:szCs w:val="24"/>
          <w:u w:val="single"/>
          <w:lang w:eastAsia="ar-SA"/>
        </w:rPr>
        <w:t>Okres objęty kontrolą:</w:t>
      </w:r>
      <w:r>
        <w:rPr>
          <w:kern w:val="0"/>
          <w:sz w:val="24"/>
          <w:szCs w:val="24"/>
          <w:lang w:eastAsia="ar-SA"/>
        </w:rPr>
        <w:t xml:space="preserve"> od 17 grudnia 2014 r. do 24 listopada 2022 r.</w:t>
      </w:r>
    </w:p>
    <w:p w:rsidR="005E26DA" w:rsidP="005E26DA">
      <w:pPr>
        <w:tabs>
          <w:tab w:val="left" w:pos="7330"/>
        </w:tabs>
        <w:spacing w:line="360" w:lineRule="auto"/>
        <w:ind w:hanging="13"/>
        <w:jc w:val="both"/>
        <w:rPr>
          <w:kern w:val="0"/>
          <w:sz w:val="24"/>
          <w:szCs w:val="24"/>
          <w:u w:val="single"/>
          <w:lang w:eastAsia="ar-SA"/>
        </w:rPr>
      </w:pPr>
      <w:r>
        <w:rPr>
          <w:kern w:val="0"/>
          <w:sz w:val="24"/>
          <w:szCs w:val="24"/>
          <w:u w:val="single"/>
          <w:lang w:eastAsia="ar-SA"/>
        </w:rPr>
        <w:t>W toku kontroli ustalono:</w:t>
      </w:r>
    </w:p>
    <w:p w:rsidR="005E26DA" w:rsidRPr="005E6152" w:rsidP="005E26DA">
      <w:pPr>
        <w:spacing w:line="360" w:lineRule="auto"/>
        <w:jc w:val="both"/>
        <w:rPr>
          <w:kern w:val="0"/>
          <w:sz w:val="24"/>
          <w:szCs w:val="24"/>
          <w:u w:val="single"/>
          <w:lang w:eastAsia="ar-SA"/>
        </w:rPr>
      </w:pPr>
      <w:r>
        <w:rPr>
          <w:kern w:val="0"/>
          <w:sz w:val="24"/>
          <w:szCs w:val="24"/>
          <w:lang w:eastAsia="ar-SA"/>
        </w:rPr>
        <w:tab/>
        <w:t xml:space="preserve">Po przybyciu do siedziby przedsiębiorcy </w:t>
      </w:r>
      <w:r w:rsidRPr="00E92FAC">
        <w:rPr>
          <w:rFonts w:eastAsia="Calibri"/>
          <w:kern w:val="0"/>
          <w:sz w:val="24"/>
          <w:szCs w:val="24"/>
          <w:lang w:eastAsia="en-US"/>
        </w:rPr>
        <w:t xml:space="preserve">pod adresem wskazanym przez </w:t>
      </w:r>
      <w:r>
        <w:rPr>
          <w:rFonts w:eastAsia="Calibri"/>
          <w:kern w:val="0"/>
          <w:sz w:val="24"/>
          <w:szCs w:val="24"/>
          <w:lang w:eastAsia="en-US"/>
        </w:rPr>
        <w:t xml:space="preserve">właściciela </w:t>
      </w:r>
      <w:r w:rsidRPr="00E92FAC">
        <w:rPr>
          <w:rFonts w:eastAsia="Calibri"/>
          <w:kern w:val="0"/>
          <w:sz w:val="24"/>
          <w:szCs w:val="24"/>
          <w:lang w:eastAsia="en-US"/>
        </w:rPr>
        <w:t>firmy KIM GROM Krzysztof Bularz, tj. przy ul. Sportowej 10 lok. 2</w:t>
      </w:r>
      <w:r>
        <w:rPr>
          <w:rFonts w:eastAsia="Calibri"/>
          <w:kern w:val="0"/>
          <w:sz w:val="24"/>
          <w:szCs w:val="24"/>
          <w:lang w:eastAsia="en-US"/>
        </w:rPr>
        <w:t xml:space="preserve"> w </w:t>
      </w:r>
      <w:r w:rsidRPr="00407600">
        <w:rPr>
          <w:rFonts w:eastAsia="Calibri"/>
          <w:kern w:val="0"/>
          <w:sz w:val="24"/>
          <w:szCs w:val="24"/>
          <w:lang w:eastAsia="en-US"/>
        </w:rPr>
        <w:t xml:space="preserve">Działoszynie </w:t>
      </w:r>
      <w:r w:rsidRPr="00407600">
        <w:rPr>
          <w:kern w:val="0"/>
          <w:sz w:val="24"/>
          <w:szCs w:val="24"/>
          <w:lang w:eastAsia="ar-SA"/>
        </w:rPr>
        <w:t xml:space="preserve">zespół kontrolny nie </w:t>
      </w:r>
      <w:r w:rsidR="008E4CB8">
        <w:rPr>
          <w:kern w:val="0"/>
          <w:sz w:val="24"/>
          <w:szCs w:val="24"/>
          <w:lang w:eastAsia="ar-SA"/>
        </w:rPr>
        <w:t xml:space="preserve">dokonał oceny </w:t>
      </w:r>
      <w:r w:rsidRPr="00407600">
        <w:rPr>
          <w:kern w:val="0"/>
          <w:sz w:val="24"/>
          <w:szCs w:val="24"/>
          <w:lang w:eastAsia="ar-SA"/>
        </w:rPr>
        <w:t>realizacji pozwolenia Wojewody Łódzkiego</w:t>
      </w:r>
      <w:r w:rsidRPr="00407600">
        <w:rPr>
          <w:rFonts w:eastAsia="Calibri"/>
          <w:bCs/>
          <w:kern w:val="0"/>
          <w:sz w:val="24"/>
          <w:szCs w:val="24"/>
          <w:lang w:eastAsia="en-US"/>
        </w:rPr>
        <w:t xml:space="preserve"> wydanego na nabywanie lub używanie materiałów wybuchowych przeznaczonych do użytku cywilnego,</w:t>
      </w:r>
      <w:r w:rsidRPr="00407600">
        <w:rPr>
          <w:kern w:val="0"/>
          <w:sz w:val="24"/>
          <w:szCs w:val="24"/>
          <w:lang w:eastAsia="ar-SA"/>
        </w:rPr>
        <w:t xml:space="preserve"> ponieważ przedsiębiorca poinformował o zawieszeniu działalności gospodarczej.</w:t>
      </w:r>
      <w:r w:rsidRPr="005E6152">
        <w:rPr>
          <w:color w:val="FF0000"/>
          <w:kern w:val="0"/>
          <w:sz w:val="24"/>
          <w:szCs w:val="24"/>
          <w:lang w:eastAsia="ar-SA"/>
        </w:rPr>
        <w:t xml:space="preserve"> </w:t>
      </w:r>
      <w:r>
        <w:rPr>
          <w:kern w:val="0"/>
          <w:sz w:val="24"/>
          <w:szCs w:val="24"/>
          <w:lang w:eastAsia="ar-SA"/>
        </w:rPr>
        <w:t>Na miejscu złożone zostało przez kontrolowanego pisem</w:t>
      </w:r>
      <w:r w:rsidR="005E6152">
        <w:rPr>
          <w:kern w:val="0"/>
          <w:sz w:val="24"/>
          <w:szCs w:val="24"/>
          <w:lang w:eastAsia="ar-SA"/>
        </w:rPr>
        <w:t xml:space="preserve">ne oświadczenie w tym zakresie </w:t>
      </w:r>
      <w:r w:rsidRPr="007F074C">
        <w:rPr>
          <w:kern w:val="0"/>
          <w:sz w:val="24"/>
          <w:szCs w:val="24"/>
          <w:lang w:eastAsia="ar-SA"/>
        </w:rPr>
        <w:t xml:space="preserve">(dowód: </w:t>
      </w:r>
      <w:r>
        <w:rPr>
          <w:kern w:val="0"/>
          <w:sz w:val="24"/>
          <w:szCs w:val="24"/>
          <w:lang w:eastAsia="ar-SA"/>
        </w:rPr>
        <w:t>w</w:t>
      </w:r>
      <w:r w:rsidR="008A5C9C">
        <w:rPr>
          <w:kern w:val="0"/>
          <w:sz w:val="24"/>
          <w:szCs w:val="24"/>
          <w:lang w:eastAsia="ar-SA"/>
        </w:rPr>
        <w:t> </w:t>
      </w:r>
      <w:r w:rsidRPr="007F074C">
        <w:rPr>
          <w:kern w:val="0"/>
          <w:sz w:val="24"/>
          <w:szCs w:val="24"/>
          <w:lang w:eastAsia="ar-SA"/>
        </w:rPr>
        <w:t>spraw</w:t>
      </w:r>
      <w:r>
        <w:rPr>
          <w:kern w:val="0"/>
          <w:sz w:val="24"/>
          <w:szCs w:val="24"/>
          <w:lang w:eastAsia="ar-SA"/>
        </w:rPr>
        <w:t>ie</w:t>
      </w:r>
      <w:r w:rsidRPr="007F074C">
        <w:rPr>
          <w:kern w:val="0"/>
          <w:sz w:val="24"/>
          <w:szCs w:val="24"/>
          <w:lang w:eastAsia="ar-SA"/>
        </w:rPr>
        <w:t xml:space="preserve"> ZK-I.431.12.2022 </w:t>
      </w:r>
      <w:r w:rsidR="005E6152">
        <w:rPr>
          <w:kern w:val="0"/>
          <w:sz w:val="24"/>
          <w:szCs w:val="24"/>
          <w:lang w:eastAsia="ar-SA"/>
        </w:rPr>
        <w:t>–</w:t>
      </w:r>
      <w:r>
        <w:rPr>
          <w:kern w:val="0"/>
          <w:sz w:val="24"/>
          <w:szCs w:val="24"/>
          <w:lang w:eastAsia="ar-SA"/>
        </w:rPr>
        <w:t xml:space="preserve"> oświadczenie p.</w:t>
      </w:r>
      <w:r w:rsidR="004F2FA1">
        <w:rPr>
          <w:kern w:val="0"/>
          <w:sz w:val="24"/>
          <w:szCs w:val="24"/>
          <w:lang w:eastAsia="ar-SA"/>
        </w:rPr>
        <w:t> </w:t>
      </w:r>
      <w:r>
        <w:rPr>
          <w:kern w:val="0"/>
          <w:sz w:val="24"/>
          <w:szCs w:val="24"/>
          <w:lang w:eastAsia="ar-SA"/>
        </w:rPr>
        <w:t>Krzysztofa Bularza KIM GROM z 24 listopada 2022 r.</w:t>
      </w:r>
      <w:r w:rsidRPr="007F074C">
        <w:rPr>
          <w:kern w:val="0"/>
          <w:sz w:val="24"/>
          <w:szCs w:val="24"/>
          <w:lang w:eastAsia="ar-SA"/>
        </w:rPr>
        <w:t>).</w:t>
      </w:r>
    </w:p>
    <w:p w:rsidR="00FE0B32" w:rsidRPr="00207122" w:rsidP="007D0287">
      <w:pPr>
        <w:suppressAutoHyphens w:val="0"/>
        <w:autoSpaceDE w:val="0"/>
        <w:autoSpaceDN w:val="0"/>
        <w:adjustRightInd w:val="0"/>
        <w:spacing w:line="360" w:lineRule="auto"/>
        <w:jc w:val="both"/>
        <w:rPr>
          <w:kern w:val="0"/>
          <w:sz w:val="24"/>
          <w:szCs w:val="24"/>
          <w:lang w:eastAsia="ar-SA"/>
        </w:rPr>
      </w:pPr>
      <w:r>
        <w:rPr>
          <w:color w:val="000000"/>
          <w:kern w:val="0"/>
          <w:sz w:val="24"/>
          <w:szCs w:val="24"/>
          <w:lang w:eastAsia="pl-PL"/>
        </w:rPr>
        <w:tab/>
      </w:r>
      <w:r w:rsidRPr="00B042F2">
        <w:rPr>
          <w:kern w:val="0"/>
          <w:sz w:val="24"/>
          <w:szCs w:val="24"/>
          <w:lang w:eastAsia="ar-SA"/>
        </w:rPr>
        <w:t xml:space="preserve">Kontrolowany na pytanie o </w:t>
      </w:r>
      <w:r>
        <w:rPr>
          <w:kern w:val="0"/>
          <w:sz w:val="24"/>
          <w:szCs w:val="24"/>
          <w:lang w:eastAsia="ar-SA"/>
        </w:rPr>
        <w:t xml:space="preserve">realizację </w:t>
      </w:r>
      <w:r w:rsidRPr="00B042F2">
        <w:rPr>
          <w:kern w:val="0"/>
          <w:sz w:val="24"/>
          <w:szCs w:val="24"/>
          <w:lang w:eastAsia="ar-SA"/>
        </w:rPr>
        <w:t>obowiązk</w:t>
      </w:r>
      <w:r>
        <w:rPr>
          <w:kern w:val="0"/>
          <w:sz w:val="24"/>
          <w:szCs w:val="24"/>
          <w:lang w:eastAsia="ar-SA"/>
        </w:rPr>
        <w:t xml:space="preserve">ów </w:t>
      </w:r>
      <w:r w:rsidRPr="00B042F2">
        <w:rPr>
          <w:kern w:val="0"/>
          <w:sz w:val="24"/>
          <w:szCs w:val="24"/>
          <w:lang w:eastAsia="ar-SA"/>
        </w:rPr>
        <w:t>wynikający</w:t>
      </w:r>
      <w:r>
        <w:rPr>
          <w:kern w:val="0"/>
          <w:sz w:val="24"/>
          <w:szCs w:val="24"/>
          <w:lang w:eastAsia="ar-SA"/>
        </w:rPr>
        <w:t xml:space="preserve">ch </w:t>
      </w:r>
      <w:r w:rsidRPr="00B042F2">
        <w:rPr>
          <w:kern w:val="0"/>
          <w:sz w:val="24"/>
          <w:szCs w:val="24"/>
          <w:lang w:eastAsia="ar-SA"/>
        </w:rPr>
        <w:t xml:space="preserve">z art. 18 ust. 1 pkt </w:t>
      </w:r>
      <w:r>
        <w:rPr>
          <w:kern w:val="0"/>
          <w:sz w:val="24"/>
          <w:szCs w:val="24"/>
          <w:lang w:eastAsia="ar-SA"/>
        </w:rPr>
        <w:t>3 i</w:t>
      </w:r>
      <w:r w:rsidR="00A00171">
        <w:rPr>
          <w:kern w:val="0"/>
          <w:sz w:val="24"/>
          <w:szCs w:val="24"/>
          <w:lang w:eastAsia="ar-SA"/>
        </w:rPr>
        <w:t> </w:t>
      </w:r>
      <w:r>
        <w:rPr>
          <w:kern w:val="0"/>
          <w:sz w:val="24"/>
          <w:szCs w:val="24"/>
          <w:lang w:eastAsia="ar-SA"/>
        </w:rPr>
        <w:t>6 oraz 7</w:t>
      </w:r>
      <w:r w:rsidRPr="00B042F2">
        <w:rPr>
          <w:kern w:val="0"/>
          <w:sz w:val="24"/>
          <w:szCs w:val="24"/>
          <w:lang w:eastAsia="ar-SA"/>
        </w:rPr>
        <w:t xml:space="preserve"> ustawy z dnia 21 czerwca 2002 r. o materiałach wybuchowych przeznaczonych do użytku cywilnego, </w:t>
      </w:r>
      <w:r w:rsidRPr="004F2FA1" w:rsidR="004F2FA1">
        <w:rPr>
          <w:kern w:val="0"/>
          <w:sz w:val="24"/>
          <w:szCs w:val="24"/>
          <w:lang w:eastAsia="ar-SA"/>
        </w:rPr>
        <w:t xml:space="preserve">poinformował, </w:t>
      </w:r>
      <w:r w:rsidRPr="004F2FA1">
        <w:rPr>
          <w:kern w:val="0"/>
          <w:sz w:val="24"/>
          <w:szCs w:val="24"/>
          <w:lang w:eastAsia="ar-SA"/>
        </w:rPr>
        <w:t>że po zawieszeniu działalności nie realizował posiadanego pozwolenia wojewody</w:t>
      </w:r>
      <w:r>
        <w:rPr>
          <w:kern w:val="0"/>
          <w:sz w:val="24"/>
          <w:szCs w:val="24"/>
          <w:lang w:eastAsia="ar-SA"/>
        </w:rPr>
        <w:t xml:space="preserve"> (Decyzji Wojewody Łódzkiego Nr ZK - I.68.62.2014 z dnia 17 grudnia 2014 r.).</w:t>
      </w:r>
      <w:r w:rsidR="00783E61">
        <w:rPr>
          <w:kern w:val="0"/>
          <w:sz w:val="24"/>
          <w:szCs w:val="24"/>
          <w:lang w:eastAsia="ar-SA"/>
        </w:rPr>
        <w:t xml:space="preserve"> Z uwagi na</w:t>
      </w:r>
      <w:r w:rsidR="00207122">
        <w:rPr>
          <w:kern w:val="0"/>
          <w:sz w:val="24"/>
          <w:szCs w:val="24"/>
          <w:lang w:eastAsia="ar-SA"/>
        </w:rPr>
        <w:t xml:space="preserve"> </w:t>
      </w:r>
      <w:r w:rsidRPr="00FE0B32">
        <w:rPr>
          <w:kern w:val="0"/>
          <w:sz w:val="24"/>
          <w:szCs w:val="24"/>
          <w:lang w:eastAsia="ar-SA"/>
        </w:rPr>
        <w:t>sytuacj</w:t>
      </w:r>
      <w:r w:rsidR="00783E61">
        <w:rPr>
          <w:kern w:val="0"/>
          <w:sz w:val="24"/>
          <w:szCs w:val="24"/>
          <w:lang w:eastAsia="ar-SA"/>
        </w:rPr>
        <w:t>ę</w:t>
      </w:r>
      <w:r w:rsidRPr="00FE0B32">
        <w:rPr>
          <w:kern w:val="0"/>
          <w:sz w:val="24"/>
          <w:szCs w:val="24"/>
          <w:lang w:eastAsia="ar-SA"/>
        </w:rPr>
        <w:t xml:space="preserve"> epidemiologiczn</w:t>
      </w:r>
      <w:r w:rsidR="00783E61">
        <w:rPr>
          <w:kern w:val="0"/>
          <w:sz w:val="24"/>
          <w:szCs w:val="24"/>
          <w:lang w:eastAsia="ar-SA"/>
        </w:rPr>
        <w:t>ą związaną</w:t>
      </w:r>
      <w:r w:rsidR="00D5689D">
        <w:rPr>
          <w:kern w:val="0"/>
          <w:sz w:val="24"/>
          <w:szCs w:val="24"/>
          <w:lang w:eastAsia="ar-SA"/>
        </w:rPr>
        <w:t xml:space="preserve"> z </w:t>
      </w:r>
      <w:r w:rsidRPr="00FE0B32" w:rsidR="00D5689D">
        <w:rPr>
          <w:kern w:val="0"/>
          <w:sz w:val="24"/>
          <w:szCs w:val="24"/>
          <w:lang w:eastAsia="ar-SA"/>
        </w:rPr>
        <w:t>COVID-19</w:t>
      </w:r>
      <w:r w:rsidR="00783E61">
        <w:rPr>
          <w:kern w:val="0"/>
          <w:sz w:val="24"/>
          <w:szCs w:val="24"/>
          <w:lang w:eastAsia="ar-SA"/>
        </w:rPr>
        <w:t xml:space="preserve"> </w:t>
      </w:r>
      <w:r w:rsidRPr="00FE0B32">
        <w:rPr>
          <w:kern w:val="0"/>
          <w:sz w:val="24"/>
          <w:szCs w:val="24"/>
          <w:lang w:eastAsia="ar-SA"/>
        </w:rPr>
        <w:t>wydłuż</w:t>
      </w:r>
      <w:r w:rsidR="00783E61">
        <w:rPr>
          <w:kern w:val="0"/>
          <w:sz w:val="24"/>
          <w:szCs w:val="24"/>
          <w:lang w:eastAsia="ar-SA"/>
        </w:rPr>
        <w:t xml:space="preserve">ono </w:t>
      </w:r>
      <w:r w:rsidRPr="00FE0B32">
        <w:rPr>
          <w:kern w:val="0"/>
          <w:sz w:val="24"/>
          <w:szCs w:val="24"/>
          <w:lang w:eastAsia="ar-SA"/>
        </w:rPr>
        <w:t>okres wykonywania obowiązkowych badań lekarskich i</w:t>
      </w:r>
      <w:r w:rsidR="00D5689D">
        <w:rPr>
          <w:kern w:val="0"/>
          <w:sz w:val="24"/>
          <w:szCs w:val="24"/>
          <w:lang w:eastAsia="ar-SA"/>
        </w:rPr>
        <w:t> </w:t>
      </w:r>
      <w:r w:rsidRPr="00FE0B32">
        <w:rPr>
          <w:kern w:val="0"/>
          <w:sz w:val="24"/>
          <w:szCs w:val="24"/>
          <w:lang w:eastAsia="ar-SA"/>
        </w:rPr>
        <w:t>psychologicznych</w:t>
      </w:r>
      <w:r w:rsidR="00D5689D">
        <w:rPr>
          <w:kern w:val="0"/>
          <w:sz w:val="24"/>
          <w:szCs w:val="24"/>
          <w:lang w:eastAsia="ar-SA"/>
        </w:rPr>
        <w:t>.</w:t>
      </w:r>
      <w:r w:rsidRPr="00FE0B32">
        <w:rPr>
          <w:kern w:val="0"/>
          <w:sz w:val="24"/>
          <w:szCs w:val="24"/>
          <w:lang w:eastAsia="ar-SA"/>
        </w:rPr>
        <w:t xml:space="preserve"> </w:t>
      </w:r>
    </w:p>
    <w:p w:rsidR="00783E61" w:rsidP="00207122">
      <w:pPr>
        <w:suppressAutoHyphens w:val="0"/>
        <w:spacing w:line="360" w:lineRule="auto"/>
        <w:jc w:val="both"/>
        <w:rPr>
          <w:kern w:val="0"/>
          <w:sz w:val="24"/>
          <w:szCs w:val="24"/>
          <w:u w:val="single"/>
          <w:lang w:eastAsia="ar-SA"/>
        </w:rPr>
      </w:pPr>
      <w:r>
        <w:rPr>
          <w:rFonts w:eastAsia="TimesNewRomanPSMT"/>
          <w:kern w:val="0"/>
          <w:sz w:val="24"/>
          <w:szCs w:val="24"/>
          <w:lang w:eastAsia="ar-SA"/>
        </w:rPr>
        <w:t xml:space="preserve">W związku z nieprowadzeniem </w:t>
      </w:r>
      <w:r w:rsidRPr="00DF1BFF">
        <w:rPr>
          <w:rFonts w:eastAsia="TimesNewRomanPSMT"/>
          <w:kern w:val="0"/>
          <w:sz w:val="24"/>
          <w:szCs w:val="24"/>
          <w:lang w:eastAsia="ar-SA"/>
        </w:rPr>
        <w:t xml:space="preserve">działalności </w:t>
      </w:r>
      <w:r>
        <w:rPr>
          <w:rFonts w:eastAsia="TimesNewRomanPSMT"/>
          <w:kern w:val="0"/>
          <w:sz w:val="24"/>
          <w:szCs w:val="24"/>
          <w:lang w:eastAsia="ar-SA"/>
        </w:rPr>
        <w:t xml:space="preserve">gospodarczej </w:t>
      </w:r>
      <w:r w:rsidRPr="00DF1BFF">
        <w:rPr>
          <w:rFonts w:eastAsia="TimesNewRomanPSMT"/>
          <w:kern w:val="0"/>
          <w:sz w:val="24"/>
          <w:szCs w:val="24"/>
          <w:lang w:eastAsia="ar-SA"/>
        </w:rPr>
        <w:t xml:space="preserve">z uwagi na jej zawieszenie oraz niewykonywanie zadań związanych </w:t>
      </w:r>
      <w:r>
        <w:rPr>
          <w:rFonts w:eastAsia="TimesNewRomanPSMT"/>
          <w:kern w:val="0"/>
          <w:sz w:val="24"/>
          <w:szCs w:val="24"/>
          <w:lang w:eastAsia="ar-SA"/>
        </w:rPr>
        <w:t>z ww.</w:t>
      </w:r>
      <w:r w:rsidRPr="00DF1BFF">
        <w:rPr>
          <w:rFonts w:eastAsia="TimesNewRomanPSMT"/>
          <w:kern w:val="0"/>
          <w:sz w:val="24"/>
          <w:szCs w:val="24"/>
          <w:lang w:eastAsia="ar-SA"/>
        </w:rPr>
        <w:t xml:space="preserve"> decyzją w okresie kontroli </w:t>
      </w:r>
      <w:r>
        <w:rPr>
          <w:rFonts w:eastAsia="TimesNewRomanPSMT"/>
          <w:kern w:val="0"/>
          <w:sz w:val="24"/>
          <w:szCs w:val="24"/>
          <w:lang w:eastAsia="ar-SA"/>
        </w:rPr>
        <w:t xml:space="preserve">zespół kontrolny </w:t>
      </w:r>
      <w:r w:rsidRPr="00DF1BFF">
        <w:rPr>
          <w:rFonts w:eastAsia="TimesNewRomanPSMT"/>
          <w:kern w:val="0"/>
          <w:sz w:val="24"/>
          <w:szCs w:val="24"/>
          <w:lang w:eastAsia="ar-SA"/>
        </w:rPr>
        <w:t>odst</w:t>
      </w:r>
      <w:r>
        <w:rPr>
          <w:rFonts w:eastAsia="TimesNewRomanPSMT"/>
          <w:kern w:val="0"/>
          <w:sz w:val="24"/>
          <w:szCs w:val="24"/>
          <w:lang w:eastAsia="ar-SA"/>
        </w:rPr>
        <w:t>ąpił</w:t>
      </w:r>
      <w:r w:rsidRPr="00DF1BFF">
        <w:rPr>
          <w:rFonts w:eastAsia="TimesNewRomanPSMT"/>
          <w:kern w:val="0"/>
          <w:sz w:val="24"/>
          <w:szCs w:val="24"/>
          <w:lang w:eastAsia="ar-SA"/>
        </w:rPr>
        <w:t xml:space="preserve"> od dokonania oceny kontroli.</w:t>
      </w:r>
    </w:p>
    <w:p w:rsidR="00207122" w:rsidRPr="000D384B" w:rsidP="00783E61">
      <w:pPr>
        <w:suppressAutoHyphens w:val="0"/>
        <w:spacing w:line="360" w:lineRule="auto"/>
        <w:rPr>
          <w:kern w:val="0"/>
          <w:sz w:val="24"/>
          <w:szCs w:val="24"/>
          <w:u w:val="single"/>
          <w:lang w:eastAsia="ar-SA"/>
        </w:rPr>
      </w:pPr>
      <w:r w:rsidRPr="000D384B">
        <w:rPr>
          <w:kern w:val="0"/>
          <w:sz w:val="24"/>
          <w:szCs w:val="24"/>
          <w:u w:val="single"/>
          <w:lang w:eastAsia="ar-SA"/>
        </w:rPr>
        <w:t>Zalecenia:</w:t>
      </w:r>
    </w:p>
    <w:p w:rsidR="00783E61" w:rsidRPr="00D5689D" w:rsidP="00783E61">
      <w:pPr>
        <w:suppressAutoHyphens w:val="0"/>
        <w:spacing w:line="360" w:lineRule="auto"/>
        <w:ind w:firstLine="709"/>
        <w:jc w:val="both"/>
        <w:rPr>
          <w:rFonts w:eastAsia="TimesNewRomanPSMT"/>
          <w:kern w:val="0"/>
          <w:sz w:val="24"/>
          <w:szCs w:val="24"/>
          <w:lang w:eastAsia="ar-SA"/>
        </w:rPr>
      </w:pPr>
      <w:r>
        <w:rPr>
          <w:rFonts w:eastAsia="TimesNewRomanPSMT"/>
          <w:kern w:val="0"/>
          <w:sz w:val="24"/>
          <w:szCs w:val="24"/>
          <w:lang w:eastAsia="ar-SA"/>
        </w:rPr>
        <w:t>Z</w:t>
      </w:r>
      <w:r w:rsidR="00D5689D">
        <w:rPr>
          <w:rFonts w:eastAsia="TimesNewRomanPSMT"/>
          <w:kern w:val="0"/>
          <w:sz w:val="24"/>
          <w:szCs w:val="24"/>
          <w:lang w:eastAsia="ar-SA"/>
        </w:rPr>
        <w:t xml:space="preserve"> chwilą przywrócenia </w:t>
      </w:r>
      <w:r w:rsidRPr="00D5689D" w:rsidR="00D5689D">
        <w:rPr>
          <w:rFonts w:eastAsia="TimesNewRomanPSMT"/>
          <w:bCs/>
          <w:kern w:val="0"/>
          <w:sz w:val="24"/>
          <w:szCs w:val="24"/>
          <w:lang w:eastAsia="ar-SA"/>
        </w:rPr>
        <w:t>działalności</w:t>
      </w:r>
      <w:r w:rsidR="00E443FD">
        <w:rPr>
          <w:rFonts w:eastAsia="TimesNewRomanPSMT"/>
          <w:bCs/>
          <w:kern w:val="0"/>
          <w:sz w:val="24"/>
          <w:szCs w:val="24"/>
          <w:lang w:eastAsia="ar-SA"/>
        </w:rPr>
        <w:t xml:space="preserve"> gospodarczej</w:t>
      </w:r>
      <w:r w:rsidRPr="00D5689D" w:rsidR="00D5689D">
        <w:rPr>
          <w:rFonts w:eastAsia="TimesNewRomanPSMT"/>
          <w:bCs/>
          <w:kern w:val="0"/>
          <w:sz w:val="24"/>
          <w:szCs w:val="24"/>
          <w:lang w:eastAsia="ar-SA"/>
        </w:rPr>
        <w:t xml:space="preserve"> oraz </w:t>
      </w:r>
      <w:r>
        <w:rPr>
          <w:rFonts w:eastAsia="TimesNewRomanPSMT"/>
          <w:bCs/>
          <w:kern w:val="0"/>
          <w:sz w:val="24"/>
          <w:szCs w:val="24"/>
          <w:lang w:eastAsia="ar-SA"/>
        </w:rPr>
        <w:t xml:space="preserve">zamiarem </w:t>
      </w:r>
      <w:r w:rsidR="00D5689D">
        <w:rPr>
          <w:rFonts w:eastAsia="TimesNewRomanPSMT"/>
          <w:bCs/>
          <w:kern w:val="0"/>
          <w:sz w:val="24"/>
          <w:szCs w:val="24"/>
          <w:lang w:eastAsia="ar-SA"/>
        </w:rPr>
        <w:t>kontynuowani</w:t>
      </w:r>
      <w:r w:rsidR="00E443FD">
        <w:rPr>
          <w:rFonts w:eastAsia="TimesNewRomanPSMT"/>
          <w:bCs/>
          <w:kern w:val="0"/>
          <w:sz w:val="24"/>
          <w:szCs w:val="24"/>
          <w:lang w:eastAsia="ar-SA"/>
        </w:rPr>
        <w:t>a</w:t>
      </w:r>
      <w:r w:rsidR="00D5689D">
        <w:rPr>
          <w:rFonts w:eastAsia="TimesNewRomanPSMT"/>
          <w:bCs/>
          <w:kern w:val="0"/>
          <w:sz w:val="24"/>
          <w:szCs w:val="24"/>
          <w:lang w:eastAsia="ar-SA"/>
        </w:rPr>
        <w:t xml:space="preserve"> </w:t>
      </w:r>
      <w:r w:rsidRPr="00D5689D" w:rsidR="00D5689D">
        <w:rPr>
          <w:rFonts w:eastAsia="TimesNewRomanPSMT"/>
          <w:bCs/>
          <w:kern w:val="0"/>
          <w:sz w:val="24"/>
          <w:szCs w:val="24"/>
          <w:lang w:eastAsia="ar-SA"/>
        </w:rPr>
        <w:t>wyko</w:t>
      </w:r>
      <w:r>
        <w:rPr>
          <w:rFonts w:eastAsia="TimesNewRomanPSMT"/>
          <w:bCs/>
          <w:kern w:val="0"/>
          <w:sz w:val="24"/>
          <w:szCs w:val="24"/>
          <w:lang w:eastAsia="ar-SA"/>
        </w:rPr>
        <w:softHyphen/>
      </w:r>
      <w:r w:rsidRPr="00D5689D" w:rsidR="00D5689D">
        <w:rPr>
          <w:rFonts w:eastAsia="TimesNewRomanPSMT"/>
          <w:bCs/>
          <w:kern w:val="0"/>
          <w:sz w:val="24"/>
          <w:szCs w:val="24"/>
          <w:lang w:eastAsia="ar-SA"/>
        </w:rPr>
        <w:t>nywania zadań związanych z decyzją należy uaktualnić ba</w:t>
      </w:r>
      <w:r w:rsidR="00D5689D">
        <w:rPr>
          <w:rFonts w:eastAsia="TimesNewRomanPSMT"/>
          <w:bCs/>
          <w:kern w:val="0"/>
          <w:sz w:val="24"/>
          <w:szCs w:val="24"/>
          <w:lang w:eastAsia="ar-SA"/>
        </w:rPr>
        <w:t xml:space="preserve">dania lekarskie i psychologiczne, </w:t>
      </w:r>
      <w:r w:rsidR="00E443FD">
        <w:rPr>
          <w:rFonts w:eastAsia="TimesNewRomanPSMT"/>
          <w:bCs/>
          <w:kern w:val="0"/>
          <w:sz w:val="24"/>
          <w:szCs w:val="24"/>
          <w:lang w:eastAsia="ar-SA"/>
        </w:rPr>
        <w:t xml:space="preserve">a następnie przedstawić je organowi wydającemu decyzję, tj. Wojewodzie Łódzkiemu za pośrednictwem Wydziału Bezpieczeństwa i Zarządzania Kryzysowego Łódzkiego Urzędu Wojewódzkiego w Łodzi. </w:t>
      </w:r>
      <w:r>
        <w:rPr>
          <w:rFonts w:eastAsia="TimesNewRomanPSMT"/>
          <w:bCs/>
          <w:kern w:val="0"/>
          <w:sz w:val="24"/>
          <w:szCs w:val="24"/>
          <w:lang w:eastAsia="ar-SA"/>
        </w:rPr>
        <w:t xml:space="preserve">Dodatkowo przypominam, że zgodnie z art. 12 </w:t>
      </w:r>
      <w:r>
        <w:rPr>
          <w:rFonts w:eastAsia="TimesNewRomanPSMT"/>
          <w:bCs/>
          <w:kern w:val="0"/>
          <w:sz w:val="24"/>
          <w:szCs w:val="24"/>
          <w:lang w:eastAsia="ar-SA"/>
        </w:rPr>
        <w:t>ust. 2 ustawy z dnia 02 marca 2020 r. o szczególnych rozwiązaniach związanych z zapo</w:t>
      </w:r>
      <w:r w:rsidR="00FB0E1B">
        <w:rPr>
          <w:rFonts w:eastAsia="TimesNewRomanPSMT"/>
          <w:bCs/>
          <w:kern w:val="0"/>
          <w:sz w:val="24"/>
          <w:szCs w:val="24"/>
          <w:lang w:eastAsia="ar-SA"/>
        </w:rPr>
        <w:softHyphen/>
      </w:r>
      <w:r>
        <w:rPr>
          <w:rFonts w:eastAsia="TimesNewRomanPSMT"/>
          <w:bCs/>
          <w:kern w:val="0"/>
          <w:sz w:val="24"/>
          <w:szCs w:val="24"/>
          <w:lang w:eastAsia="ar-SA"/>
        </w:rPr>
        <w:t>bie</w:t>
      </w:r>
      <w:r w:rsidR="00FB0E1B">
        <w:rPr>
          <w:rFonts w:eastAsia="TimesNewRomanPSMT"/>
          <w:bCs/>
          <w:kern w:val="0"/>
          <w:sz w:val="24"/>
          <w:szCs w:val="24"/>
          <w:lang w:eastAsia="ar-SA"/>
        </w:rPr>
        <w:softHyphen/>
      </w:r>
      <w:r>
        <w:rPr>
          <w:rFonts w:eastAsia="TimesNewRomanPSMT"/>
          <w:bCs/>
          <w:kern w:val="0"/>
          <w:sz w:val="24"/>
          <w:szCs w:val="24"/>
          <w:lang w:eastAsia="ar-SA"/>
        </w:rPr>
        <w:t>ga</w:t>
      </w:r>
      <w:r w:rsidR="00FB0E1B">
        <w:rPr>
          <w:rFonts w:eastAsia="TimesNewRomanPSMT"/>
          <w:bCs/>
          <w:kern w:val="0"/>
          <w:sz w:val="24"/>
          <w:szCs w:val="24"/>
          <w:lang w:eastAsia="ar-SA"/>
        </w:rPr>
        <w:softHyphen/>
      </w:r>
      <w:r>
        <w:rPr>
          <w:rFonts w:eastAsia="TimesNewRomanPSMT"/>
          <w:bCs/>
          <w:kern w:val="0"/>
          <w:sz w:val="24"/>
          <w:szCs w:val="24"/>
          <w:lang w:eastAsia="ar-SA"/>
        </w:rPr>
        <w:t>niem, przeciwdziałaniem i zwalczaniem COVID-19, innych chorób zakaźnych oraz wywołanych nimi sytuacji kryzysowych badania lekarskie i psychologiczne należy wykonać w terminie nie dłuższym niż 180 dni po odwołaniu stanu zagrożenia epidemicznego, w przypadku gdy nie zostanie ogłoszony stan epidemii albo po odwołaniu stanu epidemii (Dz. U. z 2021 r., poz. 2095).</w:t>
      </w:r>
    </w:p>
    <w:p w:rsidR="00783E61" w:rsidP="00783E61">
      <w:pPr>
        <w:suppressAutoHyphens w:val="0"/>
        <w:spacing w:line="360" w:lineRule="auto"/>
        <w:ind w:firstLine="709"/>
        <w:jc w:val="both"/>
        <w:rPr>
          <w:rFonts w:eastAsia="TimesNewRomanPSMT"/>
          <w:bCs/>
          <w:kern w:val="0"/>
          <w:sz w:val="24"/>
          <w:szCs w:val="24"/>
          <w:lang w:eastAsia="ar-SA"/>
        </w:rPr>
      </w:pPr>
      <w:r>
        <w:rPr>
          <w:rFonts w:eastAsia="TimesNewRomanPSMT"/>
          <w:bCs/>
          <w:kern w:val="0"/>
          <w:sz w:val="24"/>
          <w:szCs w:val="24"/>
          <w:lang w:eastAsia="ar-SA"/>
        </w:rPr>
        <w:t>W</w:t>
      </w:r>
      <w:r w:rsidR="00D5689D">
        <w:rPr>
          <w:rFonts w:eastAsia="TimesNewRomanPSMT"/>
          <w:bCs/>
          <w:kern w:val="0"/>
          <w:sz w:val="24"/>
          <w:szCs w:val="24"/>
          <w:lang w:eastAsia="ar-SA"/>
        </w:rPr>
        <w:t> </w:t>
      </w:r>
      <w:r w:rsidRPr="00D5689D" w:rsidR="00D5689D">
        <w:rPr>
          <w:rFonts w:eastAsia="TimesNewRomanPSMT"/>
          <w:bCs/>
          <w:kern w:val="0"/>
          <w:sz w:val="24"/>
          <w:szCs w:val="24"/>
          <w:lang w:eastAsia="ar-SA"/>
        </w:rPr>
        <w:t xml:space="preserve">przypadku </w:t>
      </w:r>
      <w:r>
        <w:rPr>
          <w:rFonts w:eastAsia="TimesNewRomanPSMT"/>
          <w:bCs/>
          <w:kern w:val="0"/>
          <w:sz w:val="24"/>
          <w:szCs w:val="24"/>
          <w:lang w:eastAsia="ar-SA"/>
        </w:rPr>
        <w:t>zamiaru nie</w:t>
      </w:r>
      <w:r w:rsidRPr="00D5689D" w:rsidR="00D5689D">
        <w:rPr>
          <w:rFonts w:eastAsia="TimesNewRomanPSMT"/>
          <w:bCs/>
          <w:kern w:val="0"/>
          <w:sz w:val="24"/>
          <w:szCs w:val="24"/>
          <w:lang w:eastAsia="ar-SA"/>
        </w:rPr>
        <w:t xml:space="preserve">wykonywania zadań związanych z </w:t>
      </w:r>
      <w:r>
        <w:rPr>
          <w:rFonts w:eastAsia="TimesNewRomanPSMT"/>
          <w:bCs/>
          <w:kern w:val="0"/>
          <w:sz w:val="24"/>
          <w:szCs w:val="24"/>
          <w:lang w:eastAsia="ar-SA"/>
        </w:rPr>
        <w:t xml:space="preserve">powyższą </w:t>
      </w:r>
      <w:r w:rsidRPr="00D5689D" w:rsidR="00D5689D">
        <w:rPr>
          <w:rFonts w:eastAsia="TimesNewRomanPSMT"/>
          <w:bCs/>
          <w:kern w:val="0"/>
          <w:sz w:val="24"/>
          <w:szCs w:val="24"/>
          <w:lang w:eastAsia="ar-SA"/>
        </w:rPr>
        <w:t xml:space="preserve">decyzją </w:t>
      </w:r>
      <w:r>
        <w:rPr>
          <w:rFonts w:eastAsia="TimesNewRomanPSMT"/>
          <w:bCs/>
          <w:kern w:val="0"/>
          <w:sz w:val="24"/>
          <w:szCs w:val="24"/>
          <w:lang w:eastAsia="ar-SA"/>
        </w:rPr>
        <w:t xml:space="preserve">należy rozważyć </w:t>
      </w:r>
      <w:r w:rsidR="00FB0E1B">
        <w:rPr>
          <w:rFonts w:eastAsia="TimesNewRomanPSMT"/>
          <w:bCs/>
          <w:kern w:val="0"/>
          <w:sz w:val="24"/>
          <w:szCs w:val="24"/>
          <w:lang w:eastAsia="ar-SA"/>
        </w:rPr>
        <w:t>złożenie</w:t>
      </w:r>
      <w:r w:rsidRPr="00D5689D" w:rsidR="00D5689D">
        <w:rPr>
          <w:rFonts w:eastAsia="TimesNewRomanPSMT"/>
          <w:bCs/>
          <w:kern w:val="0"/>
          <w:sz w:val="24"/>
          <w:szCs w:val="24"/>
          <w:lang w:eastAsia="ar-SA"/>
        </w:rPr>
        <w:t xml:space="preserve"> wniosku</w:t>
      </w:r>
      <w:r w:rsidR="00FB0E1B">
        <w:rPr>
          <w:rFonts w:eastAsia="TimesNewRomanPSMT"/>
          <w:bCs/>
          <w:kern w:val="0"/>
          <w:sz w:val="24"/>
          <w:szCs w:val="24"/>
          <w:lang w:eastAsia="ar-SA"/>
        </w:rPr>
        <w:t xml:space="preserve"> </w:t>
      </w:r>
      <w:r w:rsidRPr="00D5689D" w:rsidR="00D5689D">
        <w:rPr>
          <w:rFonts w:eastAsia="TimesNewRomanPSMT"/>
          <w:bCs/>
          <w:kern w:val="0"/>
          <w:sz w:val="24"/>
          <w:szCs w:val="24"/>
          <w:lang w:eastAsia="ar-SA"/>
        </w:rPr>
        <w:t xml:space="preserve">o </w:t>
      </w:r>
      <w:r>
        <w:rPr>
          <w:rFonts w:eastAsia="TimesNewRomanPSMT"/>
          <w:bCs/>
          <w:kern w:val="0"/>
          <w:sz w:val="24"/>
          <w:szCs w:val="24"/>
          <w:lang w:eastAsia="ar-SA"/>
        </w:rPr>
        <w:t>cofnięcie</w:t>
      </w:r>
      <w:r w:rsidRPr="00D5689D" w:rsidR="00D5689D">
        <w:rPr>
          <w:rFonts w:eastAsia="TimesNewRomanPSMT"/>
          <w:bCs/>
          <w:kern w:val="0"/>
          <w:sz w:val="24"/>
          <w:szCs w:val="24"/>
          <w:lang w:eastAsia="ar-SA"/>
        </w:rPr>
        <w:t xml:space="preserve"> decyzji.</w:t>
      </w:r>
      <w:r>
        <w:rPr>
          <w:rFonts w:eastAsia="TimesNewRomanPSMT"/>
          <w:bCs/>
          <w:kern w:val="0"/>
          <w:sz w:val="24"/>
          <w:szCs w:val="24"/>
          <w:lang w:eastAsia="ar-SA"/>
        </w:rPr>
        <w:t xml:space="preserve"> </w:t>
      </w:r>
    </w:p>
    <w:p w:rsidR="005E26DA" w:rsidRPr="0019121C" w:rsidP="0019121C">
      <w:pPr>
        <w:suppressAutoHyphens w:val="0"/>
        <w:spacing w:line="360" w:lineRule="auto"/>
        <w:jc w:val="both"/>
        <w:rPr>
          <w:sz w:val="24"/>
          <w:szCs w:val="24"/>
        </w:rPr>
      </w:pPr>
      <w:r w:rsidRPr="00D5689D">
        <w:rPr>
          <w:sz w:val="24"/>
          <w:szCs w:val="24"/>
        </w:rPr>
        <w:tab/>
      </w:r>
      <w:r w:rsidRPr="0019121C">
        <w:rPr>
          <w:rFonts w:eastAsia="Calibri"/>
          <w:bCs/>
          <w:color w:val="FF0000"/>
          <w:kern w:val="0"/>
          <w:sz w:val="24"/>
          <w:szCs w:val="24"/>
          <w:lang w:eastAsia="en-US"/>
        </w:rPr>
        <w:t xml:space="preserve"> </w:t>
      </w:r>
      <w:r w:rsidRPr="0019121C">
        <w:rPr>
          <w:sz w:val="24"/>
          <w:szCs w:val="24"/>
        </w:rPr>
        <w:t xml:space="preserve">Jednocześnie informuję, że stosownie do zapisów art. 52 ust. 5 ustawy z dnia 15 lipca </w:t>
      </w:r>
      <w:bookmarkStart w:id="2" w:name="_GoBack"/>
      <w:bookmarkEnd w:id="2"/>
      <w:r w:rsidRPr="0019121C">
        <w:rPr>
          <w:sz w:val="24"/>
          <w:szCs w:val="24"/>
        </w:rPr>
        <w:t xml:space="preserve">2011 r. o kontroli w administracji rządowej (Dz. U. Nr 185 poz. 1092) w terminie 3 dni roboczych od otrzymania niniejszego </w:t>
      </w:r>
      <w:r w:rsidR="00FB0E1B">
        <w:rPr>
          <w:sz w:val="24"/>
          <w:szCs w:val="24"/>
        </w:rPr>
        <w:t xml:space="preserve">protokołu </w:t>
      </w:r>
      <w:r w:rsidRPr="0019121C">
        <w:rPr>
          <w:sz w:val="24"/>
          <w:szCs w:val="24"/>
        </w:rPr>
        <w:t xml:space="preserve">ma Pan prawo przedstawić do niego </w:t>
      </w:r>
      <w:r w:rsidR="00FB0E1B">
        <w:rPr>
          <w:sz w:val="24"/>
          <w:szCs w:val="24"/>
        </w:rPr>
        <w:t xml:space="preserve">własne </w:t>
      </w:r>
      <w:r w:rsidRPr="0019121C">
        <w:rPr>
          <w:sz w:val="24"/>
          <w:szCs w:val="24"/>
        </w:rPr>
        <w:t xml:space="preserve">stanowisko. Nie wstrzymuje to realizacji ustaleń kontroli. </w:t>
      </w:r>
    </w:p>
    <w:p w:rsidR="00F16A8B" w:rsidP="005E26DA">
      <w:pPr>
        <w:suppressAutoHyphens w:val="0"/>
        <w:spacing w:line="360" w:lineRule="auto"/>
        <w:jc w:val="both"/>
        <w:rPr>
          <w:b/>
          <w:i/>
          <w:kern w:val="0"/>
          <w:sz w:val="24"/>
          <w:szCs w:val="24"/>
          <w:lang w:eastAsia="pl-PL"/>
        </w:rPr>
      </w:pPr>
    </w:p>
    <w:p w:rsidR="005E26DA" w:rsidP="005E26DA">
      <w:pPr>
        <w:suppressAutoHyphens w:val="0"/>
        <w:spacing w:line="360" w:lineRule="auto"/>
        <w:jc w:val="both"/>
        <w:rPr>
          <w:b/>
          <w:i/>
          <w:kern w:val="0"/>
          <w:sz w:val="24"/>
          <w:szCs w:val="24"/>
          <w:lang w:eastAsia="pl-PL"/>
        </w:rPr>
      </w:pPr>
      <w:r>
        <w:rPr>
          <w:b/>
          <w:i/>
          <w:kern w:val="0"/>
          <w:sz w:val="24"/>
          <w:szCs w:val="24"/>
          <w:lang w:eastAsia="pl-PL"/>
        </w:rPr>
        <w:t>Pouczenie:</w:t>
      </w:r>
    </w:p>
    <w:p w:rsidR="005E26DA" w:rsidP="00F97FC3">
      <w:pPr>
        <w:spacing w:line="360" w:lineRule="auto"/>
        <w:jc w:val="both"/>
        <w:rPr>
          <w:i/>
          <w:kern w:val="0"/>
          <w:sz w:val="24"/>
          <w:szCs w:val="24"/>
          <w:lang w:eastAsia="ar-SA"/>
        </w:rPr>
      </w:pPr>
      <w:r>
        <w:rPr>
          <w:i/>
          <w:kern w:val="0"/>
          <w:sz w:val="24"/>
          <w:szCs w:val="24"/>
          <w:lang w:eastAsia="ar-SA"/>
        </w:rPr>
        <w:t>Pozostałe prawa i obowiązki kontrolowanego określone są w rozdziale 5 ustawy z dnia 2 lipca 2004 r. o swobodzie działalności gospodarczej (Dz. U. z 2013 r. poz. 672 ze zm.).</w:t>
      </w:r>
    </w:p>
    <w:p w:rsidR="005E26DA" w:rsidP="005E26DA">
      <w:pPr>
        <w:suppressAutoHyphens w:val="0"/>
        <w:spacing w:before="100" w:beforeAutospacing="1" w:after="100" w:afterAutospacing="1"/>
        <w:jc w:val="both"/>
        <w:rPr>
          <w:iCs/>
          <w:kern w:val="0"/>
          <w:sz w:val="24"/>
          <w:szCs w:val="24"/>
          <w:lang w:eastAsia="pl-PL"/>
        </w:rPr>
      </w:pPr>
      <w:r>
        <w:rPr>
          <w:iCs/>
          <w:kern w:val="0"/>
          <w:sz w:val="24"/>
          <w:szCs w:val="24"/>
          <w:lang w:eastAsia="pl-PL"/>
        </w:rPr>
        <w:t>Protokół sporządzono w 2 jednobrzmiących egzemplarzach.</w:t>
      </w:r>
    </w:p>
    <w:p w:rsidR="005E26DA" w:rsidP="005E26DA">
      <w:pPr>
        <w:suppressAutoHyphens w:val="0"/>
        <w:spacing w:before="100" w:beforeAutospacing="1" w:after="100" w:afterAutospacing="1"/>
        <w:jc w:val="both"/>
        <w:rPr>
          <w:kern w:val="0"/>
          <w:sz w:val="24"/>
          <w:szCs w:val="24"/>
          <w:lang w:eastAsia="pl-PL"/>
        </w:rPr>
      </w:pPr>
    </w:p>
    <w:p w:rsidR="005E26DA" w:rsidP="005E26DA">
      <w:pPr>
        <w:suppressAutoHyphens w:val="0"/>
        <w:spacing w:before="100" w:beforeAutospacing="1" w:after="100" w:afterAutospacing="1"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..............................................................................................</w:t>
      </w:r>
    </w:p>
    <w:p w:rsidR="005E26DA" w:rsidP="005E26DA">
      <w:pPr>
        <w:suppressAutoHyphens w:val="0"/>
        <w:spacing w:before="100" w:beforeAutospacing="1" w:after="100" w:afterAutospacing="1"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Kierownik podmiotu kontrolowanego</w:t>
      </w:r>
      <w:r>
        <w:rPr>
          <w:kern w:val="0"/>
          <w:sz w:val="24"/>
          <w:szCs w:val="24"/>
          <w:lang w:eastAsia="pl-PL"/>
        </w:rPr>
        <w:tab/>
        <w:t>(miejsce i data)</w:t>
      </w:r>
      <w:r>
        <w:rPr>
          <w:kern w:val="0"/>
          <w:sz w:val="24"/>
          <w:szCs w:val="24"/>
          <w:lang w:eastAsia="pl-PL"/>
        </w:rPr>
        <w:tab/>
      </w:r>
      <w:r>
        <w:rPr>
          <w:kern w:val="0"/>
          <w:sz w:val="24"/>
          <w:szCs w:val="24"/>
          <w:lang w:eastAsia="pl-PL"/>
        </w:rPr>
        <w:tab/>
      </w:r>
      <w:r>
        <w:rPr>
          <w:kern w:val="0"/>
          <w:sz w:val="24"/>
          <w:szCs w:val="24"/>
          <w:lang w:eastAsia="pl-PL"/>
        </w:rPr>
        <w:tab/>
      </w:r>
    </w:p>
    <w:p w:rsidR="005E26DA" w:rsidP="005E26DA">
      <w:pPr>
        <w:suppressAutoHyphens w:val="0"/>
        <w:spacing w:before="100" w:beforeAutospacing="1" w:after="100" w:afterAutospacing="1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……………………………………………………………….</w:t>
      </w:r>
    </w:p>
    <w:p w:rsidR="005E26DA" w:rsidP="005E26DA">
      <w:pPr>
        <w:suppressAutoHyphens w:val="0"/>
        <w:spacing w:before="100" w:beforeAutospacing="1" w:after="100" w:afterAutospacing="1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……………………………………………………………….</w:t>
      </w:r>
    </w:p>
    <w:p w:rsidR="005E26DA" w:rsidP="005E26DA">
      <w:pPr>
        <w:suppressAutoHyphens w:val="0"/>
        <w:spacing w:before="100" w:beforeAutospacing="1" w:after="100" w:afterAutospacing="1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……………………………………………………………….</w:t>
      </w:r>
    </w:p>
    <w:p w:rsidR="005E26DA" w:rsidP="005E26DA">
      <w:pPr>
        <w:suppressAutoHyphens w:val="0"/>
        <w:spacing w:before="100" w:beforeAutospacing="1" w:after="100" w:afterAutospacing="1"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Zespół kontrolny</w:t>
      </w:r>
      <w:r>
        <w:rPr>
          <w:kern w:val="0"/>
          <w:sz w:val="24"/>
          <w:szCs w:val="24"/>
          <w:lang w:eastAsia="pl-PL"/>
        </w:rPr>
        <w:tab/>
      </w:r>
      <w:r>
        <w:rPr>
          <w:kern w:val="0"/>
          <w:sz w:val="24"/>
          <w:szCs w:val="24"/>
          <w:lang w:eastAsia="pl-PL"/>
        </w:rPr>
        <w:tab/>
      </w:r>
      <w:r>
        <w:rPr>
          <w:kern w:val="0"/>
          <w:sz w:val="24"/>
          <w:szCs w:val="24"/>
          <w:lang w:eastAsia="pl-PL"/>
        </w:rPr>
        <w:tab/>
      </w:r>
      <w:r>
        <w:rPr>
          <w:kern w:val="0"/>
          <w:sz w:val="24"/>
          <w:szCs w:val="24"/>
          <w:lang w:eastAsia="pl-PL"/>
        </w:rPr>
        <w:tab/>
        <w:t xml:space="preserve">(miejsce i data)  </w:t>
      </w:r>
    </w:p>
    <w:p w:rsidR="00F16A8B">
      <w:pPr>
        <w:spacing w:line="480" w:lineRule="auto"/>
        <w:ind w:left="709"/>
        <w:rPr>
          <w:i/>
          <w:color w:val="000000"/>
          <w:sz w:val="24"/>
          <w:szCs w:val="24"/>
        </w:rPr>
      </w:pPr>
    </w:p>
    <w:p w:rsidR="00F16A8B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</w:p>
    <w:p w:rsidR="00A8019F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</w:p>
    <w:p w:rsidR="00A8019F">
      <w:pPr>
        <w:tabs>
          <w:tab w:val="center" w:pos="6345"/>
        </w:tabs>
        <w:snapToGrid w:val="0"/>
        <w:ind w:left="4965"/>
        <w:jc w:val="center"/>
        <w:rPr>
          <w:b/>
          <w:bCs/>
          <w:i/>
          <w:iCs/>
          <w:color w:val="000000"/>
          <w:sz w:val="24"/>
          <w:szCs w:val="24"/>
          <w:lang w:eastAsia="pl-PL"/>
        </w:rPr>
      </w:pPr>
      <w:bookmarkStart w:id="3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Marcin Szmaja</w:t>
      </w:r>
      <w:bookmarkEnd w:id="3"/>
    </w:p>
    <w:p w:rsidR="00A8019F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  <w:bookmarkStart w:id="4" w:name="ezdPracownikStanowisko"/>
      <w:r>
        <w:rPr>
          <w:b/>
          <w:bCs/>
          <w:color w:val="000000"/>
          <w:sz w:val="24"/>
          <w:szCs w:val="24"/>
          <w:lang w:eastAsia="pl-PL"/>
        </w:rPr>
        <w:t>Dyrektor Wydziału</w:t>
      </w:r>
      <w:bookmarkEnd w:id="4"/>
      <w:r>
        <w:rPr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b/>
          <w:bCs/>
          <w:iCs/>
          <w:color w:val="000000"/>
          <w:sz w:val="24"/>
          <w:szCs w:val="24"/>
          <w:lang w:eastAsia="pl-PL"/>
        </w:rPr>
        <w:t>Bezpieczeństwa i Zarządzania Kryzysowego</w:t>
      </w:r>
    </w:p>
    <w:p w:rsidR="00A8019F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</w:p>
    <w:sectPr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019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019F">
    <w:pPr>
      <w:pStyle w:val="Footer"/>
      <w:jc w:val="center"/>
      <w:rPr>
        <w:sz w:val="14"/>
      </w:rPr>
    </w:pPr>
    <w:r>
      <w:rPr>
        <w:b/>
        <w:sz w:val="14"/>
      </w:rPr>
      <w:t>ŁÓDZKI URZĄD WOJEWÓDZKI W ŁODZI</w:t>
    </w:r>
  </w:p>
  <w:p w:rsidR="00A8019F">
    <w:pPr>
      <w:pStyle w:val="Footer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A8019F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4D3A79">
      <w:rPr>
        <w:rStyle w:val="czeinternetowe"/>
        <w:sz w:val="16"/>
        <w:szCs w:val="16"/>
      </w:rPr>
      <w:t>https://www.gov.pl/web/uw-lodzki</w:t>
    </w:r>
    <w:r>
      <w:fldChar w:fldCharType="end"/>
    </w:r>
  </w:p>
  <w:p w:rsidR="00A8019F">
    <w:pPr>
      <w:pStyle w:val="Footer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019F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019F" w:rsidP="0000780B">
    <w:pPr>
      <w:pStyle w:val="Header"/>
      <w:ind w:firstLine="709"/>
    </w:pPr>
    <w:r>
      <w:rPr>
        <w:noProof/>
        <w:lang w:eastAsia="pl-PL"/>
      </w:rPr>
      <w:drawing>
        <wp:inline distT="0" distB="0" distL="0" distR="0">
          <wp:extent cx="780836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81766" cy="855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780B" w:rsidRPr="0000780B" w:rsidP="0000780B">
    <w:pPr>
      <w:pStyle w:val="BodyText"/>
      <w:rPr>
        <w:i w:val="0"/>
      </w:rPr>
    </w:pPr>
    <w:r w:rsidRPr="0000780B">
      <w:rPr>
        <w:b/>
        <w:i w:val="0"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9961B5"/>
    <w:multiLevelType w:val="multilevel"/>
    <w:tmpl w:val="4BCA019A"/>
    <w:lvl w:ilvl="0">
      <w:start w:val="1"/>
      <w:numFmt w:val="none"/>
      <w:pStyle w:val="Heading1"/>
      <w:suff w:val="nothing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Header">
    <w:name w:val="header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Gwkaistopka">
    <w:name w:val="Główka i stopka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BodyText2">
    <w:name w:val="Body Text 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NormalWeb">
    <w:name w:val="Normal (Web)"/>
    <w:basedOn w:val="Normal"/>
    <w:uiPriority w:val="99"/>
    <w:unhideWhenUsed/>
    <w:rsid w:val="005E26DA"/>
    <w:pPr>
      <w:suppressAutoHyphens w:val="0"/>
      <w:spacing w:before="100" w:beforeAutospacing="1" w:after="119"/>
    </w:pPr>
    <w:rPr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768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Marcin Szmaja</cp:lastModifiedBy>
  <cp:revision>49</cp:revision>
  <dcterms:created xsi:type="dcterms:W3CDTF">2014-02-17T10:35:00Z</dcterms:created>
  <dcterms:modified xsi:type="dcterms:W3CDTF">2023-01-19T07:14:00Z</dcterms:modified>
</cp:coreProperties>
</file>