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Regionalnego Dyrektora Ochrony Środowiska w Bydgoszczy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 w:val="0"/>
          <w:caps w:val="0"/>
          <w:sz w:val="24"/>
        </w:rPr>
        <w:t>z dnia 18 stycznia 2024 r.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 w:val="0"/>
          <w:caps w:val="0"/>
          <w:sz w:val="22"/>
        </w:rPr>
      </w:pP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zmieniające zarządzenie w sprawie rezerwatu przyrody „Jezioro Zdręczno”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kwietnia 2004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ochronie przyrody (Dz. U. z 2023 r. poz. 1336, 1688, 1890 i 2375)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zarządzeniu Regionalnego Dyrektora Ochrony Środowiska w Bydgoszczy z dnia 18 stycznia 2016 r. w sprawie rezerwatu przyrody „Jezioro Zdręczno” (Dz. Urz. Woj. Kuj-Pom. poz. 322)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§ 1: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1 otrzymuje brzmienie:</w:t>
      </w:r>
    </w:p>
    <w:p w:rsidR="00A77B3E">
      <w:pPr>
        <w:keepNext w:val="0"/>
        <w:keepLines/>
        <w:spacing w:before="120" w:after="120" w:line="240" w:lineRule="auto"/>
        <w:ind w:left="68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Rezerwat przyrody „Jezioro Zdręczno”, zwany dalej „rezerwatem”, obejmuje obszar o powierzchnia 22,19 ha, położony na terenie gminy Tuchola, w powiecie tucholskim, województwie kujawsko-pomorskim.</w:t>
      </w:r>
      <w:r>
        <w:rPr>
          <w:b w:val="0"/>
          <w:i w:val="0"/>
          <w:u w:val="none"/>
        </w:rPr>
        <w:t>”</w:t>
      </w:r>
      <w:r>
        <w:t>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 ust. 1 dodaje się ust. 1a w brzmieniu:</w:t>
      </w:r>
    </w:p>
    <w:p w:rsidR="00A77B3E">
      <w:pPr>
        <w:keepNext w:val="0"/>
        <w:keepLines/>
        <w:spacing w:before="120" w:after="120" w:line="240" w:lineRule="auto"/>
        <w:ind w:left="68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1a.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Wokół rezerwatu wyznacza się otulinę o powierzchni 38,76 ha, położoną na terenie gminy Tuchola, w powiecie tucholskim, w województwie kujawsko-pomorskim.</w:t>
      </w:r>
      <w:r>
        <w:rPr>
          <w:b w:val="0"/>
          <w:i w:val="0"/>
          <w:u w:val="none"/>
        </w:rPr>
        <w:t>”</w:t>
      </w:r>
      <w:r>
        <w:t>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c)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uchyla się ust. 2,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d)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3 i 4 otrzymują brzmienie:</w:t>
      </w:r>
    </w:p>
    <w:p w:rsidR="00A77B3E">
      <w:pPr>
        <w:keepNext w:val="0"/>
        <w:keepLines/>
        <w:spacing w:before="120" w:after="120" w:line="240" w:lineRule="auto"/>
        <w:ind w:left="68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Położenie i przebieg granicy rezerwatu oraz jego otuliny w postaci mapy przedstawia załącznik nr 2 do zarządzenia.</w:t>
      </w:r>
    </w:p>
    <w:p w:rsidR="00A77B3E">
      <w:pPr>
        <w:keepNext w:val="0"/>
        <w:keepLines/>
        <w:spacing w:before="120" w:after="120" w:line="240" w:lineRule="auto"/>
        <w:ind w:left="680" w:right="0" w:firstLine="340"/>
        <w:jc w:val="left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Położenie i przebieg granicy rezerwatu w postaci wykazu współrzędnych punktów załamania granicy przedstawia załącznik nr 3 do zarządzenia.</w:t>
      </w:r>
      <w:r>
        <w:rPr>
          <w:b w:val="0"/>
          <w:i w:val="0"/>
          <w:u w:val="none"/>
        </w:rPr>
        <w:t>”</w:t>
      </w:r>
      <w:r>
        <w:t>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e)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 ust. 4 dodaje się ust 5 w brzmieniu:</w:t>
      </w:r>
    </w:p>
    <w:p w:rsidR="00A77B3E">
      <w:pPr>
        <w:keepNext w:val="0"/>
        <w:keepLines/>
        <w:spacing w:before="120" w:after="120" w:line="240" w:lineRule="auto"/>
        <w:ind w:left="68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Położenie i przebieg granicy otuliny rezerwatu w postaci wykazu współrzędnych punktów załamania granicy przedstawia załącznik nr 4 do zarządzenia.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 nr 1 do zarządzenia uchyla się;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 nr 2 do zarządzenia otrzymuje brzmienie określone w załączniku nr 1 do niniejszego zarządzenia;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 nr 3 do zarządzenia otrzymuje brzmienie określone w załączniku nr 2 do niniejszego zarządzenia;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dodaje się załącznik nr 4 do zarządzenia w brzmieniu określonym w załączniku nr 3 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Zarządzenie wchodzi w życie po upływie 14 dni od dnia ogłoszenia.</w:t>
      </w:r>
    </w:p>
    <w:p w:rsidR="00A77B3E">
      <w:pPr>
        <w:keepNext/>
        <w:spacing w:before="120" w:after="120" w:line="360" w:lineRule="auto"/>
        <w:ind w:left="3634" w:right="0" w:firstLine="0"/>
        <w:jc w:val="left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fldChar w:fldCharType="end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Załącznik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zarządzenia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Regionalnego Dyrektora Ochrony Środowiska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Bydgoszczy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dnia 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Położenie i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przebieg granicy rezerwatu i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jego otuliny w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postaci mapy.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drawing>
          <wp:inline>
            <wp:extent cx="6267760" cy="7725015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760" cy="77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drawing>
          <wp:inline>
            <wp:extent cx="6267324" cy="7724477"/>
            <wp:docPr id="100003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7324" cy="77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3634" w:right="0" w:firstLine="0"/>
        <w:jc w:val="left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end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Załącznik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zarządzenia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Regionalnego Dyrektora Ochrony Środowiska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Bydgoszczy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dnia 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Położenie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przebieg granicy rezerwatu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postaci wykazu współrzędnych punktów załamania granicy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układzie współrzędnych płaskich prostokątnych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PL-1992</w:t>
      </w:r>
      <w:r>
        <w:rPr>
          <w:rStyle w:val="FootnoteReference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76"/>
        <w:gridCol w:w="1362"/>
        <w:gridCol w:w="1241"/>
        <w:gridCol w:w="690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Nr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Y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Komentarz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648289,64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426982,62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648287,59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427084,27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648284,26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427118,99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648287,41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427247,29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648288,05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427273,11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648256,64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427317,91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648241,26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427333,84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648233,46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427365,80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648263,86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427470,64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648266,14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427542,80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648259,05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427580,81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648256,91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427579,50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648207,35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427549,21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648145,73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427523,64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648090,66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427469,81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648079,55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427445,94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648074,94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427425,70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648078,51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427401,10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648103,90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427359,02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648144,49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427291,78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648154,07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427246,66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648157,20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427217,16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648152,23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427158,71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648176,53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427091,30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648209,42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427041,40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648215,79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426984,95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648208,07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426968,37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648184,19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426917,05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648184,14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426914,71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648183,94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426906,20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648214,03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426865,96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648218,58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426839,25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648210,68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426824,55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648195,52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426814,63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648162,60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426871,40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648119,58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426872,80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648097,72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426856,05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648077,57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426812,51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648070,94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426761,03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648057,90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426735,03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648043,94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426716,35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648046,91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426701,85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648063,83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426619,60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648064,05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426617,06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648066,05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426593,61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648055,17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426552,18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648050,22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426533,36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648051,35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426531,05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648053,02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426527,65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648058,38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426516,72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648074,67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426499,23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648110,06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426494,03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648132,15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426498,28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648149,60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426515,43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648168,78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426546,34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648169,84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426548,04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648173,49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426567,54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648192,85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426580,7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648200,67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426630,8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648216,59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426646,8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648229,35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426655,99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648237,34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426686,40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648289,96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426739,95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648288,32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426786,21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648301,34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426813,30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648318,02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426833,90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648319,29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426835,47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648342,80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426864,85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648344,40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426907,17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648310,83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426966,46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648308,43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426968,29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648289,64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426982,62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648219,79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427741,24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648207,62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427776,16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648195,98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427797,33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648180,63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427808,44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648147,29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427804,74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648098,61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427801,03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648074,27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427802,62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648054,16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427816,91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648051,51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427830,66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648030,35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427831,19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648010,24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427792,56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648000,18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427774,57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647988,01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427761,87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647954,15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427748,64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647921,85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427775,81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647909,19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427755,24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647940,91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427727,30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647963,58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427707,34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647964,48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427690,99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647949,89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427666,12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647936,50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427636,92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647913,19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427572,71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647888,62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427553,45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647799,28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427577,4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647731,13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427463,4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647737,58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427461,3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647770,21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427463,1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647844,96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427488,6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647894,31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427508,4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648058,44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427581,9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648147,04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427616,2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648205,14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427647,1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648211,85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427663,5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648224,02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427696,8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648219,79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427741,2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rezerwat przyrody Jezioro Zdręczno - część 2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sectPr>
          <w:footerReference w:type="default" r:id="rId11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</w:p>
    <w:p w:rsidR="00A77B3E">
      <w:pPr>
        <w:keepNext/>
        <w:spacing w:before="120" w:after="120" w:line="360" w:lineRule="auto"/>
        <w:ind w:left="363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do zarządzenia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Regionalnego Dyrektora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Bydgoszczy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Położenie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przebieg granicy otuliny rezerwatu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postaci wykazu współrzędnych punktów załamania granicy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układzie współrzędnych płaskich prostokątnych PL-1992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82"/>
        <w:gridCol w:w="1347"/>
        <w:gridCol w:w="3754"/>
        <w:gridCol w:w="429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Nr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Komentarz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648455,08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427536,70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648444,06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427544,27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648409,26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427563,95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648308,07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427628,56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648291,08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427639,11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648278,81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427643,82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648274,05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427645,45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648261,33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427649,80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648244,28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427641,85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648230,89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427634,37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648219,01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427627,74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648065,60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427565,20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647898,96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427497,52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647873,52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427486,15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647848,08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427474,77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647791,23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427452,05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647774,04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427450,25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647741,01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427449,76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647743,33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427420,52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647760,87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427392,77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647773,58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427370,68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647780,64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427354,44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647791,88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427329,63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647833,55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427257,53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647862,58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427186,56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647866,79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427179,80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647901,63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427096,02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647919,15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427040,80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647934,36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427002,10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647951,12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426949,16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647958,73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426917,28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647960,99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426891,29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647964,96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426819,70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647965,70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426799,98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647974,13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426755,57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647998,74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426660,59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648014,41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426614,88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648026,11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426567,24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648028,10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426559,68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648042,07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426520,51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648072,41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426446,91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648093,65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426375,63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648095,26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426362,42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648102,36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426324,64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648109,06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426333,28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648186,51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426433,18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648234,39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426519,00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648394,27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426803,15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648416,93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426857,65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648425,70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426897,83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648430,48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426977,33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648430,31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427164,78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648434,50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427304,95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648430,24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427407,69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648432,46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427446,85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648433,69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427454,68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648455,08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427536,70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648289,64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426982,62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648287,59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427084,27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648284,26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427118,99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648287,41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427247,29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648288,05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427273,11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648256,64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427317,91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648241,26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427333,84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648233,46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427365,80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648263,86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427470,64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648266,14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427542,80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648259,05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427580,81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648256,91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427579,50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648207,35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427549,21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648145,73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427523,64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648090,66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427469,81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648079,55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427445,94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648074,94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427425,70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648078,51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427401,10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648103,90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427359,02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648144,49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427291,78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648154,07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427246,66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648157,20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427217,16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648152,23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427158,71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648176,53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427091,30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648209,42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427041,40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648215,79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426984,95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648208,07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426968,37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648184,19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426917,05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648184,14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426914,71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648183,94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426906,20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648214,03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426865,96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648218,58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426839,25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648210,68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426824,55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648195,52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426814,63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648162,60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426871,40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648119,58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426872,80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648097,72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426856,05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648077,57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426812,51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648070,94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426761,03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648057,90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426735,03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648043,94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426716,35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648046,91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426701,85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648063,83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426619,60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648064,05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426617,06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648066,05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426593,61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648055,17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426552,18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648050,22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426533,36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648051,35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426531,05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648053,02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426527,65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648058,38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426516,72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648074,67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426499,23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648110,06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426494,03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648132,15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426498,28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648149,60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426515,43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648168,78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426546,34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648169,84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426548,04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648173,49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426567,54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648192,85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426580,7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648200,67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426630,8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648216,59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426646,8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648229,35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426655,99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648237,34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426686,40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648289,96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426739,95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648288,32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426786,21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648301,34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426813,30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648318,02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426833,90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648319,29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426835,47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648342,80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426864,85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648344,40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426907,17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648310,83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426966,46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648308,43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426968,29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648289,64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426982,62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 w:color="000000"/>
                <w:vertAlign w:val="baseline"/>
              </w:rPr>
            </w:pPr>
            <w:r>
              <w:rPr>
                <w:sz w:val="22"/>
              </w:rPr>
              <w:t>Otulina - wyłączenie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9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Na podstawie art. 13 </w:t>
      </w:r>
      <w:r>
        <w:rPr>
          <w:color w:val="000000"/>
          <w:szCs w:val="20"/>
          <w:shd w:val="clear" w:color="auto" w:fill="FFFFFF"/>
          <w:lang w:val="x-none" w:eastAsia="en-US" w:bidi="ar-SA"/>
        </w:rPr>
        <w:t>ust. </w:t>
      </w:r>
      <w:r>
        <w:rPr>
          <w:color w:val="000000"/>
          <w:szCs w:val="20"/>
          <w:shd w:val="clear" w:color="auto" w:fill="FFFFFF"/>
        </w:rPr>
        <w:t>3</w:t>
      </w:r>
      <w:r>
        <w:rPr>
          <w:color w:val="000000"/>
          <w:szCs w:val="20"/>
          <w:shd w:val="clear" w:color="auto" w:fill="FFFFFF"/>
          <w:lang w:val="x-none" w:eastAsia="en-US" w:bidi="ar-SA"/>
        </w:rPr>
        <w:t> ustawy z dnia 16 kwietnia 2004 roku o ochronie przyrody (Dz. U. z 2023 r. poz. 1336</w:t>
      </w:r>
      <w:r>
        <w:rPr>
          <w:color w:val="000000"/>
          <w:szCs w:val="20"/>
          <w:shd w:val="clear" w:color="auto" w:fill="FFFFFF"/>
        </w:rPr>
        <w:t xml:space="preserve">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 xml:space="preserve"> u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  <w:r>
        <w:rPr>
          <w:color w:val="000000"/>
          <w:szCs w:val="20"/>
          <w:shd w:val="clear" w:color="auto" w:fill="FFFFFF"/>
        </w:rPr>
        <w:t xml:space="preserve">Zgodnie z art. 13 ust. 2 powyższej ustawy na obszarach graniczących z rezerwatem przyrody może być wyznaczona otulina.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36" w:lineRule="auto"/>
        <w:ind w:left="0" w:right="0" w:firstLine="709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>Obecnie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obowiązuje zarządzenie Regionalnego Dyrektora Ochrony Środowiska w Bydgoszczy  z dnia </w:t>
      </w:r>
      <w:r>
        <w:rPr>
          <w:color w:val="000000"/>
          <w:szCs w:val="20"/>
          <w:shd w:val="clear" w:color="auto" w:fill="FFFFFF"/>
        </w:rPr>
        <w:t>18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stycznia 2016 r. w sprawie rezerwatu przyrody </w:t>
      </w:r>
      <w:r>
        <w:rPr>
          <w:color w:val="000000"/>
          <w:szCs w:val="20"/>
          <w:shd w:val="clear" w:color="auto" w:fill="FFFFFF"/>
        </w:rPr>
        <w:t>Jezioro Zdręczno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(Dz. Urz. Woj. Kuj-Pom. poz.</w:t>
      </w:r>
      <w:r>
        <w:rPr>
          <w:color w:val="000000"/>
          <w:szCs w:val="20"/>
          <w:shd w:val="clear" w:color="auto" w:fill="FFFFFF"/>
        </w:rPr>
        <w:t xml:space="preserve"> 322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 xml:space="preserve">. Niniejsze zarządzenie zmieniające powyższe zarządzenie powiększa obszar rezerwatu przyrody z 15,74 ha na 22,19 ha oraz utworzona zostaje otulina o powierzchni 38,76 ha. Potrzeba powiększenia rezerwatu przyrody </w:t>
      </w:r>
      <w:r>
        <w:rPr>
          <w:color w:val="000000"/>
          <w:szCs w:val="20"/>
          <w:shd w:val="clear" w:color="auto" w:fill="FFFFFF"/>
        </w:rPr>
        <w:t>„Jezioro Zdręczno”</w:t>
      </w:r>
      <w:r>
        <w:rPr>
          <w:color w:val="000000"/>
          <w:szCs w:val="20"/>
          <w:shd w:val="clear" w:color="auto" w:fill="FFFFFF"/>
        </w:rPr>
        <w:t xml:space="preserve"> została określona na wspólnym spotkaniu, </w:t>
      </w:r>
      <w:r>
        <w:rPr>
          <w:color w:val="000000"/>
          <w:szCs w:val="20"/>
          <w:shd w:val="clear" w:color="auto" w:fill="FFFFFF"/>
        </w:rPr>
        <w:t>w dniu 20 lipca 2023 r.,</w:t>
      </w:r>
      <w:r>
        <w:rPr>
          <w:color w:val="000000"/>
          <w:szCs w:val="20"/>
          <w:shd w:val="clear" w:color="auto" w:fill="FFFFFF"/>
        </w:rPr>
        <w:t xml:space="preserve"> przedstawicieli Regionalnej Dyrekcji Ochrony Środowiska w Bydgoszczy i zarządcy terenu rezerwatu Nadleśnictwa Woziwoda oraz wykonawcy projektu planu ochrony dla powyższego rezerwatu. </w:t>
      </w:r>
      <w:r>
        <w:rPr>
          <w:color w:val="000000"/>
          <w:szCs w:val="20"/>
          <w:shd w:val="clear" w:color="auto" w:fill="FFFFFF"/>
        </w:rPr>
        <w:t xml:space="preserve">Cel ochrony rezerwatu, którym jest zachowanie jeziora eutroficznego z wodnymi i szuwarowymi zespołami roślinnymi oraz torfowiska z roślinami chronionymi i reliktowymi, nie ulega zmianie. Powierzchnia rezerwatu </w:t>
      </w:r>
      <w:r>
        <w:rPr>
          <w:color w:val="000000"/>
          <w:szCs w:val="20"/>
          <w:shd w:val="clear" w:color="auto" w:fill="FFFFFF"/>
        </w:rPr>
        <w:t>przyrody „Jezioro Zdręczno” zostaje powiększona o teren bagienny, a drzewostany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otaczając</w:t>
      </w:r>
      <w:r>
        <w:rPr>
          <w:color w:val="000000"/>
          <w:szCs w:val="20"/>
          <w:shd w:val="clear" w:color="auto" w:fill="FFFFFF"/>
        </w:rPr>
        <w:t>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obszar</w:t>
      </w:r>
      <w:r>
        <w:rPr>
          <w:color w:val="000000"/>
          <w:szCs w:val="20"/>
          <w:shd w:val="clear" w:color="auto" w:fill="FFFFFF"/>
        </w:rPr>
        <w:t xml:space="preserve"> jeziora i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torfowisk</w:t>
      </w:r>
      <w:r>
        <w:rPr>
          <w:color w:val="000000"/>
          <w:szCs w:val="20"/>
          <w:shd w:val="clear" w:color="auto" w:fill="FFFFFF"/>
        </w:rPr>
        <w:t>a stanowić będą otulinę rezerwatu,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 xml:space="preserve">co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zapewni warunki skutecznej i długotrwałej ochrony cennych układów przyrodniczych ekosystemów wodnych i torfowiskowych rezerwatu.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36" w:lineRule="auto"/>
        <w:ind w:left="0" w:right="0" w:firstLine="709"/>
        <w:contextualSpacing w:val="0"/>
        <w:rPr>
          <w:i/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Nadleśnictwo Woziwoda, w piśmie z dnia 18 sierpnia 2023 r., znak ZG.7212.3.2023, zaopiniowało pozytywnie powiększenie rezerwatu przyrody „Jezioro Zdręczno”. Regionalna Dyrekcja Lasów Państwowych w Toruniu pismem z dnia 26 września 2023 r., znak ZO.7212.10.2023, wskazała że: „Tereny bezpośrednio wokół jeziora Zdręczno i jeziorek Kozich to drzewostany sosnowe na borze świeżym od II do VII klasy wieku, które stanowią zbiorowiska roślinne </w:t>
      </w:r>
      <w:r>
        <w:rPr>
          <w:i/>
          <w:color w:val="000000"/>
          <w:szCs w:val="20"/>
          <w:shd w:val="clear" w:color="auto" w:fill="FFFFFF"/>
        </w:rPr>
        <w:t>Leucobryo-Pinetum</w:t>
      </w:r>
      <w:r>
        <w:rPr>
          <w:color w:val="000000"/>
          <w:szCs w:val="20"/>
          <w:shd w:val="clear" w:color="auto" w:fill="FFFFFF"/>
        </w:rPr>
        <w:t xml:space="preserve">. Grunty wskazane do powiększenia rezerwatu w oddz. 30 i 31 pełnią rolę buforu ochronnego dla zlewni jeziora Zdręczno, jednak same w sobie nie stanowią celu ochrony rezerwatu. Nie są też zgodne z rodzajem rezerwatu (wodny) ani podtypem rezerwatu  (jezior  mezotroficznych  i  eutroficznych  oraz  stawów),  który  w  projekcie zarządzenia nie ulega zmianie. W  związku  z  powyższym  proszę  rozważyć,  aby  projektowane  wydzielenia w oddz. 30 i 31 wokół jeziora Zdręczno ustanowić otuliną z określeniem wskazań dla gospodarki leśnej w zakresie zabezpieczenia zlewni jeziora Zdręczno. Inny stan rzeczy ma się w oddz. 29, gdzie powiększenie rezerwatu z uwagi na charakter zbiorowisk roślinnych (bory  bagienne) i wodnych (zbiornik  potorfowy) ma swoje merytoryczne uzasadnienie. W tym zakresie powiększenie rezerwatu opiniuję pozytywnie. Rozważając przedłożony wniosek proszę mieć na względzie, że Plan Urządzenia Lasu dla Nadleśnictwa Woziwoda nie przewiduje cięć rębnych w obszarach proponowanych jako rezerwat czy otulina. Zalecenia wynikające z włączenia gruntów do otuliny zostaną uwzględnione w planowaniu zadań w kolejnym operacie urządzeniowym. Ponadto, wskazuję także na dynamiczną sytuację obserwowanych zmian w przyrodzie nie tylko w kontekście deficytu wody, stopniowego wysychania zbiorników i spadku wód gruntowych, na co nie ma wpływu gospodarka leśna. Sytuacja dotyczy także widocznego osłabienia drzewostanów sosnowych, które mimo występowania na właściwym sobie siedlisku wymagają zabiegów ochronnych, w tym ratowniczych, celem zahamowania procesów ich zamierania. Działania takie były prowadzone przez PGL LP w Borach Tucholskich także w mijającym roku. Prognozuje się, że w przyszłości występowanie  ekstremalnych  zjawisk abiotycznych jak i biotycznych będzie normą, a aktywne metody ochrony lasu niezbędne do zachowania ekosystemów leśnych, w tym  otaczających  i  chroniących  siedliska wodne i zależne od wód.” W związku z powyższym tut. Dyrekcja uwzględniła ww. wniosek, powiększając rezerwat przyrody w oddz. 29 i tworząc otulinę w oddz. 30 i 31, Nadleśnictwa Woziwoda. Pismem z dnia 6 października 2023 r., znak ZG.7212.3.2023, Nadleśnictwo Woziwoda również wyraziło opinię, aby włączyć w obszar rezerwatu przyrody oddz. 29, z uwagi na występujące w nim zbiorowiska roślinne, a na obszarze drzewostanu sosnowego wyznaczyć otulinę.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36" w:lineRule="auto"/>
        <w:ind w:left="0" w:right="0" w:firstLine="709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en-US" w:eastAsia="en-US" w:bidi="en-US"/>
        </w:rPr>
        <w:t>Projekt zarządzenia został zaopiniowany</w:t>
      </w:r>
      <w:r>
        <w:rPr>
          <w:color w:val="000000"/>
          <w:szCs w:val="20"/>
          <w:shd w:val="clear" w:color="auto" w:fill="FFFFFF"/>
        </w:rPr>
        <w:t xml:space="preserve"> pozytywnie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przez </w:t>
      </w:r>
      <w:r>
        <w:rPr>
          <w:color w:val="000000"/>
          <w:szCs w:val="20"/>
          <w:shd w:val="clear" w:color="auto" w:fill="FFFFFF"/>
        </w:rPr>
        <w:t xml:space="preserve">zarządcę terenu rezerwatu przyrody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Nadleśnictwo </w:t>
      </w:r>
      <w:r>
        <w:rPr>
          <w:color w:val="000000"/>
          <w:szCs w:val="20"/>
          <w:shd w:val="clear" w:color="auto" w:fill="FFFFFF"/>
        </w:rPr>
        <w:t>Woziwoda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pismem </w:t>
      </w:r>
      <w:r>
        <w:rPr>
          <w:color w:val="000000"/>
          <w:szCs w:val="20"/>
          <w:shd w:val="clear" w:color="auto" w:fill="FFFFFF"/>
        </w:rPr>
        <w:t xml:space="preserve">z dnia 20 listopada 2023 r., </w:t>
      </w:r>
      <w:r>
        <w:rPr>
          <w:color w:val="000000"/>
          <w:szCs w:val="20"/>
          <w:shd w:val="clear" w:color="auto" w:fill="FFFFFF"/>
        </w:rPr>
        <w:t xml:space="preserve">znak ZG.7212.3.2023, Regionalną Dyrekcję Lasów Państwowych w Toruniu pismem z dnia 13 listopada 2023 r., </w:t>
      </w:r>
      <w:r>
        <w:rPr>
          <w:color w:val="000000"/>
          <w:szCs w:val="20"/>
          <w:shd w:val="clear" w:color="auto" w:fill="FFFFFF"/>
        </w:rPr>
        <w:t xml:space="preserve">znak ZO.7212.11.2023. </w:t>
      </w:r>
      <w:r>
        <w:rPr>
          <w:color w:val="000000"/>
          <w:szCs w:val="20"/>
          <w:shd w:val="clear" w:color="auto" w:fill="FFFFFF"/>
          <w:lang w:val="en-US" w:eastAsia="en-US" w:bidi="en-US"/>
        </w:rPr>
        <w:t>Projekt zarządzenia został zaopiniowany</w:t>
      </w:r>
      <w:r>
        <w:rPr>
          <w:color w:val="000000"/>
          <w:szCs w:val="20"/>
          <w:shd w:val="clear" w:color="auto" w:fill="FFFFFF"/>
        </w:rPr>
        <w:t xml:space="preserve"> pozytywnie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przez Regionalną Radę Ochrony Przyrody w Bydgoszczy uchwałą</w:t>
      </w:r>
      <w:r>
        <w:rPr>
          <w:color w:val="000000"/>
          <w:szCs w:val="20"/>
          <w:shd w:val="clear" w:color="auto" w:fill="FFFFFF"/>
        </w:rPr>
        <w:t xml:space="preserve"> nr 4/2023, z dnia 19 grudnia 2023 r.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Na podstawie art. 59 ust. 2 ustawy z dnia 23 stycznia 2009 r. o wojewodzie i administracji rządowej w województwie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2023 r., poz. 190)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, </w:t>
      </w:r>
      <w:r>
        <w:rPr>
          <w:color w:val="000000"/>
          <w:szCs w:val="20"/>
          <w:shd w:val="clear" w:color="auto" w:fill="FFFFFF"/>
        </w:rPr>
        <w:t xml:space="preserve">projekt zarządzenia </w:t>
      </w:r>
      <w:r>
        <w:rPr>
          <w:color w:val="000000"/>
          <w:szCs w:val="20"/>
          <w:shd w:val="clear" w:color="auto" w:fill="FFFFFF"/>
          <w:lang w:val="en-US" w:eastAsia="en-US" w:bidi="en-US"/>
        </w:rPr>
        <w:t>został uzgodniony</w:t>
      </w:r>
      <w:r>
        <w:rPr>
          <w:color w:val="000000"/>
          <w:szCs w:val="20"/>
          <w:shd w:val="clear" w:color="auto" w:fill="FFFFFF"/>
        </w:rPr>
        <w:t xml:space="preserve"> pozytywnie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przez Wojewodę Kujawsko-Pomorskiego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pismem znak: </w:t>
      </w:r>
      <w:r>
        <w:rPr>
          <w:color w:val="000000"/>
          <w:szCs w:val="20"/>
          <w:shd w:val="clear" w:color="auto" w:fill="FFFFFF"/>
        </w:rPr>
        <w:t>WIR.IX.710.3.1.2024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, z dnia </w:t>
      </w:r>
      <w:r>
        <w:rPr>
          <w:color w:val="000000"/>
          <w:szCs w:val="20"/>
          <w:shd w:val="clear" w:color="auto" w:fill="FFFFFF"/>
        </w:rPr>
        <w:t xml:space="preserve">12 stycznia 2024 r.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36" w:lineRule="auto"/>
        <w:ind w:left="0" w:right="0" w:firstLine="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36" w:lineRule="auto"/>
        <w:ind w:left="0" w:right="0" w:firstLine="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13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FC2EF6A8-3154-4759-8869-32ECAFFFD41B.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FC2EF6A8-3154-4759-8869-32ECAFFFD41B.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FC2EF6A8-3154-4759-8869-32ECAFFFD41B.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FC2EF6A8-3154-4759-8869-32ECAFFFD41B.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FC2EF6A8-3154-4759-8869-32ECAFFFD41B. Uchwalony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Układ współrzędnych płaskich prostokątnych PL-1992 jest jednym z układów tworzących państwowy system odniesień przestrzennych, o którym mowa w przepisach wydanych na podstawie art. 3 ust. 5 ustawy z dnia 17 maja 1989 r. – Prawo geodezyjne i kartograficzne (Dz. U. z 2023 r. poz. 1752, 1615, 1688 i 1762).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Zalacznik84E5993C-965D-4D70-8C6B-82F6F086F2BD.png" TargetMode="External" /><Relationship Id="rId8" Type="http://schemas.openxmlformats.org/officeDocument/2006/relationships/image" Target="media/image2.png" /><Relationship Id="rId9" Type="http://schemas.openxmlformats.org/officeDocument/2006/relationships/image" Target="Zalacznik3EEBED9E-4611-4ADE-8F03-6DE42BA864A6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Bydgoszczy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18 stycznia 2024 r.</dc:title>
  <dc:subject>zmieniające zarządzenie w^sprawie rezerwatu przyrody „Jezioro Zdręczno”</dc:subject>
  <dc:creator>kleszczynska</dc:creator>
  <cp:lastModifiedBy>kleszczynska</cp:lastModifiedBy>
  <cp:revision>1</cp:revision>
  <dcterms:created xsi:type="dcterms:W3CDTF">2024-01-22T13:51:30Z</dcterms:created>
  <dcterms:modified xsi:type="dcterms:W3CDTF">2024-01-22T13:51:30Z</dcterms:modified>
  <cp:category>Akt prawny</cp:category>
</cp:coreProperties>
</file>