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81522756" r:id="rId6"/>
        </w:pict>
      </w:r>
      <w:r w:rsidRPr="00E96BF7" w:rsidR="002D3565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4 lipca 2024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PN.I.431.5.3.2024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DR</w:t>
      </w:r>
      <w:bookmarkEnd w:id="2"/>
    </w:p>
    <w:p w:rsidR="00930530" w:rsidRPr="00514E41" w:rsidP="00930530">
      <w:pPr>
        <w:tabs>
          <w:tab w:val="left" w:pos="-7371"/>
          <w:tab w:val="left" w:pos="5670"/>
          <w:tab w:val="right" w:pos="9072"/>
        </w:tabs>
        <w:spacing w:before="840"/>
        <w:ind w:left="5103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930530" w:rsidRPr="00514E41" w:rsidP="00930530">
      <w:pPr>
        <w:tabs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Piotr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Szlapa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</w:p>
    <w:p w:rsidR="00930530" w:rsidRPr="00514E41" w:rsidP="00930530">
      <w:pPr>
        <w:tabs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Wójt Gminy Dobrzeń Wielki </w:t>
      </w:r>
    </w:p>
    <w:p w:rsidR="00930530" w:rsidRPr="00514E41" w:rsidP="00930530">
      <w:pPr>
        <w:tabs>
          <w:tab w:val="left" w:pos="-7371"/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ul.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Namysłowska 44</w:t>
      </w:r>
    </w:p>
    <w:p w:rsidR="00930530" w:rsidRPr="00514E41" w:rsidP="00930530">
      <w:pPr>
        <w:tabs>
          <w:tab w:val="left" w:pos="-7371"/>
          <w:tab w:val="left" w:pos="5670"/>
          <w:tab w:val="right" w:pos="9072"/>
        </w:tabs>
        <w:spacing w:before="120" w:after="120"/>
        <w:ind w:left="5103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6</w:t>
      </w: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-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081 Dobrzeń Wielki </w:t>
      </w:r>
    </w:p>
    <w:p w:rsidR="00930530" w:rsidRPr="00514E41" w:rsidP="00930530">
      <w:pPr>
        <w:spacing w:before="600" w:after="720"/>
        <w:jc w:val="center"/>
        <w:rPr>
          <w:rFonts w:ascii="Arial" w:hAnsi="Arial" w:cs="Arial"/>
          <w:b/>
          <w:sz w:val="28"/>
          <w:szCs w:val="28"/>
        </w:rPr>
      </w:pPr>
      <w:bookmarkStart w:id="3" w:name="_Hlk103337433"/>
      <w:r w:rsidRPr="00514E41">
        <w:rPr>
          <w:rFonts w:ascii="Arial" w:hAnsi="Arial" w:cs="Arial"/>
          <w:b/>
          <w:sz w:val="28"/>
          <w:szCs w:val="28"/>
        </w:rPr>
        <w:t xml:space="preserve">Wystąpienie pokontrolne </w:t>
      </w:r>
    </w:p>
    <w:p w:rsidR="00930530" w:rsidRPr="0087290C" w:rsidP="00930530">
      <w:pPr>
        <w:numPr>
          <w:ilvl w:val="0"/>
          <w:numId w:val="13"/>
        </w:numPr>
        <w:spacing w:before="120" w:after="120" w:line="360" w:lineRule="auto"/>
        <w:ind w:left="360"/>
        <w:outlineLvl w:val="0"/>
        <w:rPr>
          <w:rFonts w:ascii="Arial" w:hAnsi="Arial" w:cs="Arial"/>
          <w:b/>
          <w:sz w:val="24"/>
          <w:szCs w:val="24"/>
        </w:rPr>
      </w:pPr>
      <w:r w:rsidRPr="0087290C">
        <w:rPr>
          <w:rFonts w:ascii="Arial" w:hAnsi="Arial" w:cs="Arial"/>
          <w:b/>
          <w:sz w:val="24"/>
          <w:szCs w:val="24"/>
        </w:rPr>
        <w:t>Dane identyfikacyjne kontroli.</w:t>
      </w:r>
    </w:p>
    <w:p w:rsidR="00930530" w:rsidRPr="0087290C" w:rsidP="00930530">
      <w:pPr>
        <w:numPr>
          <w:ilvl w:val="0"/>
          <w:numId w:val="1"/>
        </w:numPr>
        <w:spacing w:before="120" w:after="120" w:line="360" w:lineRule="auto"/>
        <w:ind w:left="284" w:hanging="284"/>
        <w:outlineLvl w:val="0"/>
        <w:rPr>
          <w:rFonts w:ascii="Arial" w:hAnsi="Arial" w:cs="Arial"/>
          <w:w w:val="90"/>
          <w:sz w:val="24"/>
          <w:szCs w:val="24"/>
        </w:rPr>
      </w:pPr>
      <w:r w:rsidRPr="0087290C">
        <w:rPr>
          <w:rFonts w:ascii="Arial" w:hAnsi="Arial" w:cs="Arial"/>
          <w:b/>
          <w:sz w:val="24"/>
          <w:szCs w:val="24"/>
        </w:rPr>
        <w:t>Nazwa i adres jednostki kontrolowanej:</w:t>
      </w:r>
      <w:r w:rsidRPr="0087290C">
        <w:rPr>
          <w:rFonts w:ascii="Arial" w:hAnsi="Arial" w:cs="Arial"/>
          <w:sz w:val="24"/>
          <w:szCs w:val="24"/>
        </w:rPr>
        <w:t xml:space="preserve"> Urząd Gminy w Dobrzeniu Wielkim, </w:t>
      </w:r>
      <w:r w:rsidRPr="0087290C">
        <w:rPr>
          <w:rFonts w:ascii="Arial" w:hAnsi="Arial" w:cs="Arial"/>
          <w:sz w:val="24"/>
          <w:szCs w:val="24"/>
        </w:rPr>
        <w:br/>
        <w:t xml:space="preserve">ul. Namysłowska 44, 46-081 Dobrzeń Wielki. </w:t>
      </w:r>
    </w:p>
    <w:p w:rsidR="00930530" w:rsidRPr="0087290C" w:rsidP="00930530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b/>
          <w:sz w:val="24"/>
          <w:szCs w:val="24"/>
        </w:rPr>
        <w:t>Podstawa prawna podjęcia kontroli:</w:t>
      </w:r>
      <w:r w:rsidRPr="0087290C">
        <w:rPr>
          <w:rFonts w:ascii="Arial" w:hAnsi="Arial" w:cs="Arial"/>
          <w:sz w:val="24"/>
          <w:szCs w:val="24"/>
        </w:rPr>
        <w:t xml:space="preserve"> art. 6 ust. 4 pkt 3 ustawy z dnia 15 lipca 2011 r. o kontroli w administracji rządowej</w:t>
      </w:r>
      <w:r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87290C">
        <w:rPr>
          <w:rFonts w:ascii="Arial" w:hAnsi="Arial" w:cs="Arial"/>
          <w:sz w:val="24"/>
          <w:szCs w:val="24"/>
        </w:rPr>
        <w:t>, art. 28 ust. 1 pkt  2 ustawy z dnia 23 stycznia 2009 r. o wojewodzie i administracji rządowej w województwie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87290C">
        <w:rPr>
          <w:rFonts w:ascii="Arial" w:hAnsi="Arial" w:cs="Arial"/>
          <w:sz w:val="24"/>
          <w:szCs w:val="24"/>
        </w:rPr>
        <w:t xml:space="preserve">,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w związku z art. 8 ust. 7 ustawy</w:t>
      </w:r>
      <w:r w:rsidRPr="0087290C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 dnia 6 marca 2018 r. o Centralnej Ewidencji i Informacji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>o Działalności</w:t>
      </w:r>
      <w:r w:rsidRPr="0087290C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Gospodarczej i Punkcie Informacji dla Przedsiębiorcy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4"/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.  </w:t>
      </w:r>
    </w:p>
    <w:p w:rsidR="00930530" w:rsidRPr="0087290C" w:rsidP="00930530">
      <w:pPr>
        <w:numPr>
          <w:ilvl w:val="0"/>
          <w:numId w:val="1"/>
        </w:numPr>
        <w:spacing w:before="120" w:after="16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87290C">
        <w:rPr>
          <w:rFonts w:ascii="Arial" w:hAnsi="Arial" w:cs="Arial"/>
          <w:b/>
          <w:sz w:val="24"/>
          <w:szCs w:val="24"/>
        </w:rPr>
        <w:t>Zakres kontroli:</w:t>
      </w:r>
    </w:p>
    <w:p w:rsidR="00930530" w:rsidRPr="0087290C" w:rsidP="00930530">
      <w:pPr>
        <w:numPr>
          <w:ilvl w:val="0"/>
          <w:numId w:val="3"/>
        </w:numPr>
        <w:spacing w:after="160" w:line="360" w:lineRule="auto"/>
        <w:ind w:left="568" w:hanging="284"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b/>
          <w:sz w:val="24"/>
          <w:szCs w:val="24"/>
        </w:rPr>
        <w:t>Przedmiot kontroli:</w:t>
      </w:r>
      <w:r w:rsidRPr="0087290C">
        <w:rPr>
          <w:rFonts w:ascii="Arial" w:hAnsi="Arial" w:cs="Arial"/>
          <w:sz w:val="24"/>
          <w:szCs w:val="24"/>
        </w:rPr>
        <w:t xml:space="preserve"> Prawidłowość przyjmowania, przekształcania i przesyłania przez organ gminy wniosków przedsiębiorców o wpis do Centralnej Ewidencji </w:t>
      </w:r>
      <w:r w:rsidRPr="0087290C">
        <w:rPr>
          <w:rFonts w:ascii="Arial" w:hAnsi="Arial" w:cs="Arial"/>
          <w:sz w:val="24"/>
          <w:szCs w:val="24"/>
        </w:rPr>
        <w:br/>
        <w:t xml:space="preserve">i Informacji o Działalności Gospodarczej. </w:t>
      </w:r>
    </w:p>
    <w:p w:rsidR="00930530" w:rsidRPr="0087290C" w:rsidP="00930530">
      <w:pPr>
        <w:numPr>
          <w:ilvl w:val="0"/>
          <w:numId w:val="2"/>
        </w:numPr>
        <w:spacing w:before="120" w:after="120" w:line="360" w:lineRule="auto"/>
        <w:ind w:hanging="436"/>
        <w:outlineLvl w:val="0"/>
        <w:rPr>
          <w:rFonts w:ascii="Arial" w:hAnsi="Arial" w:cs="Arial"/>
          <w:b/>
          <w:sz w:val="24"/>
          <w:szCs w:val="24"/>
        </w:rPr>
      </w:pPr>
      <w:r w:rsidRPr="0087290C">
        <w:rPr>
          <w:rFonts w:ascii="Arial" w:hAnsi="Arial" w:cs="Arial"/>
          <w:b/>
          <w:sz w:val="24"/>
          <w:szCs w:val="24"/>
        </w:rPr>
        <w:t xml:space="preserve">Okres objęty kontrolą:  </w:t>
      </w:r>
      <w:r w:rsidRPr="0087290C">
        <w:rPr>
          <w:rFonts w:ascii="Arial" w:hAnsi="Arial" w:cs="Arial"/>
          <w:sz w:val="24"/>
          <w:szCs w:val="24"/>
        </w:rPr>
        <w:t>od</w:t>
      </w:r>
      <w:r w:rsidRPr="0087290C">
        <w:rPr>
          <w:rFonts w:ascii="Arial" w:hAnsi="Arial" w:cs="Arial"/>
          <w:b/>
          <w:sz w:val="24"/>
          <w:szCs w:val="24"/>
        </w:rPr>
        <w:t xml:space="preserve"> </w:t>
      </w:r>
      <w:r w:rsidRPr="0087290C">
        <w:rPr>
          <w:rFonts w:ascii="Arial" w:hAnsi="Arial" w:cs="Arial"/>
          <w:sz w:val="24"/>
          <w:szCs w:val="24"/>
        </w:rPr>
        <w:t>dnia 1.01.2023 r. do dnia 31.12 2023 r.</w:t>
      </w:r>
    </w:p>
    <w:p w:rsidR="00930530" w:rsidRPr="0087290C" w:rsidP="00930530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87290C">
        <w:rPr>
          <w:rFonts w:ascii="Arial" w:hAnsi="Arial" w:cs="Arial"/>
          <w:b/>
          <w:bCs/>
          <w:sz w:val="24"/>
          <w:szCs w:val="24"/>
        </w:rPr>
        <w:t>Rodzaj kontroli:</w:t>
      </w:r>
      <w:r w:rsidRPr="0087290C">
        <w:rPr>
          <w:rFonts w:ascii="Arial" w:hAnsi="Arial" w:cs="Arial"/>
          <w:bCs/>
          <w:sz w:val="24"/>
          <w:szCs w:val="24"/>
        </w:rPr>
        <w:t xml:space="preserve"> </w:t>
      </w:r>
      <w:r w:rsidRPr="0087290C">
        <w:rPr>
          <w:rFonts w:ascii="Arial" w:hAnsi="Arial" w:cs="Arial"/>
          <w:sz w:val="24"/>
          <w:szCs w:val="24"/>
        </w:rPr>
        <w:t>problemowa.</w:t>
      </w:r>
    </w:p>
    <w:p w:rsidR="00930530" w:rsidRPr="0087290C" w:rsidP="00930530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87290C">
        <w:rPr>
          <w:rFonts w:ascii="Arial" w:hAnsi="Arial" w:cs="Arial"/>
          <w:b/>
          <w:bCs/>
          <w:sz w:val="24"/>
          <w:szCs w:val="24"/>
        </w:rPr>
        <w:t>Tryb kontroli:</w:t>
      </w:r>
      <w:r w:rsidRPr="0087290C">
        <w:rPr>
          <w:rFonts w:ascii="Arial" w:hAnsi="Arial" w:cs="Arial"/>
          <w:bCs/>
          <w:sz w:val="24"/>
          <w:szCs w:val="24"/>
        </w:rPr>
        <w:t xml:space="preserve"> </w:t>
      </w:r>
      <w:r w:rsidRPr="0087290C">
        <w:rPr>
          <w:rFonts w:ascii="Arial" w:hAnsi="Arial" w:cs="Arial"/>
          <w:sz w:val="24"/>
          <w:szCs w:val="24"/>
        </w:rPr>
        <w:t>zwykły.</w:t>
      </w:r>
    </w:p>
    <w:p w:rsidR="00930530" w:rsidRPr="0087290C" w:rsidP="00930530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87290C">
        <w:rPr>
          <w:rFonts w:ascii="Arial" w:hAnsi="Arial" w:cs="Arial"/>
          <w:b/>
          <w:sz w:val="24"/>
          <w:szCs w:val="24"/>
        </w:rPr>
        <w:t>Termin kontroli:</w:t>
      </w:r>
      <w:r w:rsidRPr="0087290C">
        <w:rPr>
          <w:rFonts w:ascii="Arial" w:hAnsi="Arial" w:cs="Arial"/>
          <w:sz w:val="24"/>
          <w:szCs w:val="24"/>
        </w:rPr>
        <w:t xml:space="preserve"> 21.05.2024 r.</w:t>
      </w:r>
    </w:p>
    <w:p w:rsidR="00930530" w:rsidRPr="0087290C" w:rsidP="00930530">
      <w:pPr>
        <w:numPr>
          <w:ilvl w:val="0"/>
          <w:numId w:val="1"/>
        </w:numPr>
        <w:spacing w:before="120" w:after="120" w:line="360" w:lineRule="auto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87290C">
        <w:rPr>
          <w:rFonts w:ascii="Arial" w:hAnsi="Arial" w:cs="Arial"/>
          <w:b/>
          <w:sz w:val="24"/>
          <w:szCs w:val="24"/>
        </w:rPr>
        <w:t>Skład zespołu kontrolnego:</w:t>
      </w:r>
    </w:p>
    <w:p w:rsidR="00930530" w:rsidRPr="0087290C" w:rsidP="00930530">
      <w:pPr>
        <w:numPr>
          <w:ilvl w:val="0"/>
          <w:numId w:val="4"/>
        </w:numPr>
        <w:spacing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Danuta Rajkowska – Starszy Inspektor Wojewódzki w Oddziale Organizacji, Kontroli i Skarg w Wydziale Prawnym i Nadzoru Opolskiego Urzędu Wojewódzkiego (kierownik zespołu kontrolnego),</w:t>
      </w:r>
    </w:p>
    <w:p w:rsidR="00930530" w:rsidRPr="0087290C" w:rsidP="00930530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Agnieszka Orlińska-Gocka –</w:t>
      </w:r>
      <w:r>
        <w:rPr>
          <w:rFonts w:ascii="Arial" w:hAnsi="Arial" w:cs="Arial"/>
          <w:sz w:val="24"/>
          <w:szCs w:val="24"/>
        </w:rPr>
        <w:t xml:space="preserve"> </w:t>
      </w:r>
      <w:r w:rsidRPr="0087290C">
        <w:rPr>
          <w:rFonts w:ascii="Arial" w:hAnsi="Arial" w:cs="Arial"/>
          <w:sz w:val="24"/>
          <w:szCs w:val="24"/>
        </w:rPr>
        <w:t xml:space="preserve">Inspektor </w:t>
      </w:r>
      <w:r>
        <w:rPr>
          <w:rFonts w:ascii="Arial" w:hAnsi="Arial" w:cs="Arial"/>
          <w:sz w:val="24"/>
          <w:szCs w:val="24"/>
        </w:rPr>
        <w:t xml:space="preserve">Wojewódzki </w:t>
      </w:r>
      <w:r w:rsidRPr="0087290C">
        <w:rPr>
          <w:rFonts w:ascii="Arial" w:hAnsi="Arial" w:cs="Arial"/>
          <w:sz w:val="24"/>
          <w:szCs w:val="24"/>
        </w:rPr>
        <w:t>w Oddziale Organizacji, Kontroli i Skarg w Wydziale Prawnym i Nadzoru Opolskiego Urzędu Wojewódzkiego (członek zespołu kontrolnego).</w:t>
      </w:r>
    </w:p>
    <w:p w:rsidR="00930530" w:rsidRPr="0087290C" w:rsidP="00930530">
      <w:pPr>
        <w:numPr>
          <w:ilvl w:val="0"/>
          <w:numId w:val="6"/>
        </w:numPr>
        <w:spacing w:before="120" w:after="120" w:line="360" w:lineRule="auto"/>
        <w:outlineLvl w:val="0"/>
        <w:rPr>
          <w:rFonts w:ascii="Arial" w:hAnsi="Arial" w:cs="Arial"/>
          <w:i/>
          <w:sz w:val="24"/>
          <w:szCs w:val="24"/>
        </w:rPr>
      </w:pPr>
      <w:r w:rsidRPr="0087290C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87290C">
        <w:rPr>
          <w:rFonts w:ascii="Arial" w:hAnsi="Arial" w:cs="Arial"/>
          <w:b/>
          <w:sz w:val="24"/>
          <w:szCs w:val="24"/>
        </w:rPr>
        <w:t>jednostki kontrolowanej: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left="284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bCs/>
          <w:sz w:val="24"/>
          <w:szCs w:val="24"/>
          <w:lang w:eastAsia="en-US"/>
        </w:rPr>
        <w:t xml:space="preserve">Pan Piotr </w:t>
      </w:r>
      <w:r w:rsidRPr="0087290C">
        <w:rPr>
          <w:rFonts w:ascii="Arial" w:eastAsia="Calibri" w:hAnsi="Arial" w:cs="Arial"/>
          <w:bCs/>
          <w:sz w:val="24"/>
          <w:szCs w:val="24"/>
          <w:lang w:eastAsia="en-US"/>
        </w:rPr>
        <w:t>Szlapa</w:t>
      </w:r>
      <w:r w:rsidRPr="0087290C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funkcję Wójta Gminy Dobrzeń Wielki pełni od dnia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28 listopada 2018 r. oraz od dnia  6 maja 2024 r.</w:t>
      </w:r>
    </w:p>
    <w:p w:rsidR="00930530" w:rsidRPr="0087290C" w:rsidP="00930530">
      <w:pPr>
        <w:numPr>
          <w:ilvl w:val="0"/>
          <w:numId w:val="6"/>
        </w:numPr>
        <w:spacing w:before="120" w:after="120" w:line="360" w:lineRule="auto"/>
        <w:ind w:left="284" w:hanging="284"/>
        <w:outlineLvl w:val="0"/>
        <w:rPr>
          <w:rFonts w:ascii="Arial" w:eastAsia="Calibri" w:hAnsi="Arial" w:cs="Arial"/>
          <w:bCs/>
          <w:sz w:val="24"/>
          <w:szCs w:val="24"/>
        </w:rPr>
      </w:pPr>
      <w:r w:rsidRPr="0087290C">
        <w:rPr>
          <w:rFonts w:ascii="Arial" w:hAnsi="Arial" w:cs="Arial"/>
          <w:bCs/>
          <w:sz w:val="24"/>
          <w:szCs w:val="24"/>
        </w:rPr>
        <w:t>Kontrolę wpisano do książki kontroli prowadzonej w jednostce kontrolowanej pod nr 36.</w:t>
      </w:r>
    </w:p>
    <w:p w:rsidR="00930530" w:rsidRPr="0087290C" w:rsidP="00930530">
      <w:pPr>
        <w:numPr>
          <w:ilvl w:val="0"/>
          <w:numId w:val="5"/>
        </w:numPr>
        <w:tabs>
          <w:tab w:val="left" w:pos="567"/>
        </w:tabs>
        <w:spacing w:before="120" w:after="160" w:line="360" w:lineRule="auto"/>
        <w:ind w:left="351" w:hanging="35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hAnsi="Arial" w:cs="Arial"/>
          <w:b/>
          <w:sz w:val="24"/>
          <w:szCs w:val="24"/>
        </w:rPr>
        <w:t xml:space="preserve">Ocena skontrolowanej działalności i opis ustalonego stanu faktycznego. </w:t>
      </w:r>
    </w:p>
    <w:p w:rsidR="00930530" w:rsidRPr="0087290C" w:rsidP="00930530">
      <w:pPr>
        <w:tabs>
          <w:tab w:val="left" w:pos="567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hAnsi="Arial" w:cs="Arial"/>
          <w:sz w:val="24"/>
          <w:szCs w:val="24"/>
        </w:rPr>
        <w:t xml:space="preserve">W wyniku kontroli </w:t>
      </w:r>
      <w:r w:rsidRPr="0087290C">
        <w:rPr>
          <w:rFonts w:ascii="Arial" w:hAnsi="Arial" w:cs="Arial"/>
          <w:b/>
          <w:sz w:val="24"/>
          <w:szCs w:val="24"/>
        </w:rPr>
        <w:t>oceniono pozytywnie z nieprawidłowościami</w:t>
      </w:r>
      <w:r w:rsidRPr="0087290C">
        <w:rPr>
          <w:rFonts w:ascii="Arial" w:hAnsi="Arial" w:cs="Arial"/>
          <w:sz w:val="24"/>
          <w:szCs w:val="24"/>
        </w:rPr>
        <w:t xml:space="preserve"> wykonywanie</w:t>
      </w:r>
      <w:r w:rsidRPr="0087290C">
        <w:rPr>
          <w:rFonts w:ascii="Arial" w:hAnsi="Arial" w:cs="Arial"/>
          <w:b/>
          <w:sz w:val="24"/>
          <w:szCs w:val="24"/>
        </w:rPr>
        <w:t xml:space="preserve"> </w:t>
      </w:r>
      <w:r w:rsidRPr="0087290C">
        <w:rPr>
          <w:rFonts w:ascii="Arial" w:hAnsi="Arial" w:cs="Arial"/>
          <w:sz w:val="24"/>
          <w:szCs w:val="24"/>
        </w:rPr>
        <w:t xml:space="preserve">zadań w przedmiocie przyjmowania, przekształcania i przesyłania przez organ gminy wniosków przedsiębiorców o wpis do Centralnej Ewidencji </w:t>
      </w:r>
      <w:r w:rsidRPr="0087290C">
        <w:rPr>
          <w:rFonts w:ascii="Arial" w:hAnsi="Arial" w:cs="Arial"/>
          <w:sz w:val="24"/>
          <w:szCs w:val="24"/>
        </w:rPr>
        <w:br/>
        <w:t>i Informacji o Działalności Gospodarczej</w:t>
      </w:r>
      <w:r>
        <w:rPr>
          <w:rFonts w:ascii="Arial" w:hAnsi="Arial" w:cs="Arial"/>
          <w:sz w:val="24"/>
          <w:szCs w:val="24"/>
          <w:vertAlign w:val="superscript"/>
        </w:rPr>
        <w:footnoteReference w:id="5"/>
      </w:r>
      <w:r w:rsidRPr="0087290C">
        <w:rPr>
          <w:rFonts w:ascii="Arial" w:hAnsi="Arial" w:cs="Arial"/>
          <w:sz w:val="24"/>
          <w:szCs w:val="24"/>
        </w:rPr>
        <w:t>.</w:t>
      </w:r>
    </w:p>
    <w:p w:rsidR="00930530" w:rsidRPr="0087290C" w:rsidP="00930530">
      <w:pPr>
        <w:spacing w:line="360" w:lineRule="auto"/>
        <w:rPr>
          <w:rFonts w:ascii="Arial" w:eastAsia="Calibri" w:hAnsi="Arial"/>
          <w:sz w:val="24"/>
          <w:szCs w:val="24"/>
        </w:rPr>
      </w:pPr>
      <w:r w:rsidRPr="0087290C">
        <w:rPr>
          <w:rFonts w:ascii="Arial" w:eastAsia="Calibri" w:hAnsi="Arial"/>
          <w:sz w:val="24"/>
          <w:szCs w:val="24"/>
        </w:rPr>
        <w:t>W toku kontroli badano następujące zagadnienia:</w:t>
      </w:r>
    </w:p>
    <w:p w:rsidR="00930530" w:rsidRPr="0087290C" w:rsidP="00930530">
      <w:pPr>
        <w:numPr>
          <w:ilvl w:val="0"/>
          <w:numId w:val="12"/>
        </w:numPr>
        <w:tabs>
          <w:tab w:val="left" w:pos="567"/>
        </w:tabs>
        <w:spacing w:after="160" w:line="360" w:lineRule="auto"/>
        <w:ind w:left="714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 xml:space="preserve">prawidłowość powierzania zadań z zakresu podlegającego kontroli, </w:t>
      </w:r>
    </w:p>
    <w:p w:rsidR="00930530" w:rsidRPr="0087290C" w:rsidP="00930530">
      <w:pPr>
        <w:numPr>
          <w:ilvl w:val="0"/>
          <w:numId w:val="12"/>
        </w:numPr>
        <w:tabs>
          <w:tab w:val="left" w:pos="567"/>
        </w:tabs>
        <w:spacing w:after="160" w:line="360" w:lineRule="auto"/>
        <w:ind w:left="567" w:hanging="210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prawidłowość upoważniania pracowników jednostki kontrolowanej do przyjmowania, przekształcania i przesyłania wniosków o wpis do CEIDG oraz przekazywania do CEIDG informacji o udzielonych upoważnieniach lub o ich cofnięciu,</w:t>
      </w:r>
    </w:p>
    <w:p w:rsidR="00930530" w:rsidRPr="0087290C" w:rsidP="00930530">
      <w:pPr>
        <w:numPr>
          <w:ilvl w:val="0"/>
          <w:numId w:val="7"/>
        </w:numPr>
        <w:tabs>
          <w:tab w:val="left" w:pos="567"/>
        </w:tabs>
        <w:spacing w:after="160" w:line="360" w:lineRule="auto"/>
        <w:ind w:left="567" w:hanging="210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prawidłowość przyjmowania wniosków o wpis do CEIDG,</w:t>
      </w:r>
    </w:p>
    <w:p w:rsidR="00930530" w:rsidRPr="0087290C" w:rsidP="00930530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bookmarkStart w:id="4" w:name="_Hlk106788663"/>
      <w:r w:rsidRPr="0087290C">
        <w:rPr>
          <w:rFonts w:ascii="Arial" w:hAnsi="Arial" w:cs="Arial"/>
          <w:sz w:val="24"/>
          <w:szCs w:val="24"/>
        </w:rPr>
        <w:t>terminowość przekształcania i przesyłania wniosków o wpis do CEIDG,</w:t>
      </w:r>
    </w:p>
    <w:p w:rsidR="00930530" w:rsidRPr="0087290C" w:rsidP="00930530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bookmarkStart w:id="5" w:name="_Hlk106788763"/>
      <w:bookmarkEnd w:id="4"/>
      <w:r w:rsidRPr="0087290C">
        <w:rPr>
          <w:rFonts w:ascii="Arial" w:hAnsi="Arial" w:cs="Arial"/>
          <w:sz w:val="24"/>
          <w:szCs w:val="24"/>
        </w:rPr>
        <w:t>zgodność wniosków papierowych z zakresem i układem aktualnego formularza elektronicznego, zamieszczonego na stronie internetowej CEIDG,</w:t>
      </w:r>
    </w:p>
    <w:p w:rsidR="00930530" w:rsidRPr="0087290C" w:rsidP="00930530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 xml:space="preserve">poprawność wniosków składanych przez przedsiębiorców do organu gminy </w:t>
      </w:r>
    </w:p>
    <w:p w:rsidR="00930530" w:rsidRPr="0087290C" w:rsidP="00930530">
      <w:pPr>
        <w:tabs>
          <w:tab w:val="left" w:pos="567"/>
        </w:tabs>
        <w:spacing w:before="120" w:after="120" w:line="360" w:lineRule="auto"/>
        <w:ind w:left="56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o wpis do CEIDG,</w:t>
      </w:r>
    </w:p>
    <w:p w:rsidR="00930530" w:rsidRPr="0087290C" w:rsidP="00930530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bookmarkEnd w:id="5"/>
      <w:r w:rsidRPr="0087290C">
        <w:rPr>
          <w:rFonts w:ascii="Arial" w:hAnsi="Arial" w:cs="Arial"/>
          <w:sz w:val="24"/>
          <w:szCs w:val="24"/>
        </w:rPr>
        <w:t>sposób rejestracji, gromadzenia i archiwizacji wniosków o wpis do CEIDG.</w:t>
      </w:r>
    </w:p>
    <w:p w:rsidR="00930530" w:rsidRPr="0087290C" w:rsidP="00930530">
      <w:pPr>
        <w:tabs>
          <w:tab w:val="left" w:pos="567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Nie wniesiono zastrzeżeń w zakresie:</w:t>
      </w:r>
    </w:p>
    <w:p w:rsidR="00930530" w:rsidRPr="0087290C" w:rsidP="00930530">
      <w:pPr>
        <w:numPr>
          <w:ilvl w:val="0"/>
          <w:numId w:val="11"/>
        </w:numPr>
        <w:tabs>
          <w:tab w:val="left" w:pos="567"/>
        </w:tabs>
        <w:spacing w:after="160" w:line="360" w:lineRule="auto"/>
        <w:ind w:left="567" w:hanging="210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 xml:space="preserve">przekazywania do CEIDG informacji o udzielonych pracownikom upoważnieniach do przyjmowania, przekształcania i przesyłania wniosków </w:t>
      </w:r>
      <w:r w:rsidRPr="0087290C">
        <w:rPr>
          <w:rFonts w:ascii="Arial" w:hAnsi="Arial" w:cs="Arial"/>
          <w:sz w:val="24"/>
          <w:szCs w:val="24"/>
        </w:rPr>
        <w:br/>
        <w:t>o wpis do CEIDG,</w:t>
      </w:r>
    </w:p>
    <w:p w:rsidR="00930530" w:rsidRPr="0087290C" w:rsidP="00930530">
      <w:pPr>
        <w:numPr>
          <w:ilvl w:val="0"/>
          <w:numId w:val="11"/>
        </w:numPr>
        <w:tabs>
          <w:tab w:val="left" w:pos="567"/>
        </w:tabs>
        <w:spacing w:after="160" w:line="360" w:lineRule="auto"/>
        <w:ind w:left="567" w:hanging="210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 xml:space="preserve">poprawności wniosków składanych przez przedsiębiorców do organu gminy </w:t>
      </w:r>
      <w:r w:rsidRPr="0087290C">
        <w:rPr>
          <w:rFonts w:ascii="Arial" w:hAnsi="Arial" w:cs="Arial"/>
          <w:sz w:val="24"/>
          <w:szCs w:val="24"/>
        </w:rPr>
        <w:br/>
        <w:t>o wpis do CEIDG,</w:t>
      </w:r>
    </w:p>
    <w:p w:rsidR="00930530" w:rsidRPr="0087290C" w:rsidP="00930530">
      <w:pPr>
        <w:numPr>
          <w:ilvl w:val="0"/>
          <w:numId w:val="11"/>
        </w:numPr>
        <w:tabs>
          <w:tab w:val="left" w:pos="567"/>
        </w:tabs>
        <w:spacing w:after="160" w:line="360" w:lineRule="auto"/>
        <w:ind w:left="714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terminowości przekształcania i przesyłania wniosków o wpis do CEIDG,</w:t>
      </w:r>
    </w:p>
    <w:p w:rsidR="00930530" w:rsidRPr="0087290C" w:rsidP="00930530">
      <w:pPr>
        <w:numPr>
          <w:ilvl w:val="0"/>
          <w:numId w:val="11"/>
        </w:numPr>
        <w:tabs>
          <w:tab w:val="left" w:pos="567"/>
        </w:tabs>
        <w:spacing w:after="160" w:line="360" w:lineRule="auto"/>
        <w:ind w:left="714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zgodności wniosków papierowych z zakresem i układem aktualnego formularza</w:t>
      </w:r>
    </w:p>
    <w:p w:rsidR="00930530" w:rsidRPr="0087290C" w:rsidP="00930530">
      <w:pPr>
        <w:tabs>
          <w:tab w:val="left" w:pos="567"/>
        </w:tabs>
        <w:spacing w:line="360" w:lineRule="auto"/>
        <w:ind w:left="35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 xml:space="preserve">   elektronicznego, zamieszczonego na stronie internetowej CEIDG,</w:t>
      </w:r>
    </w:p>
    <w:p w:rsidR="00930530" w:rsidRPr="0087290C" w:rsidP="00930530">
      <w:pPr>
        <w:numPr>
          <w:ilvl w:val="0"/>
          <w:numId w:val="11"/>
        </w:numPr>
        <w:tabs>
          <w:tab w:val="left" w:pos="567"/>
        </w:tabs>
        <w:spacing w:after="120" w:line="360" w:lineRule="auto"/>
        <w:ind w:left="714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sposobu gromadzenia i archiwizacji wniosków o wpis do CEIDG.</w:t>
      </w:r>
    </w:p>
    <w:p w:rsidR="00930530" w:rsidRPr="0087290C" w:rsidP="00930530">
      <w:pPr>
        <w:tabs>
          <w:tab w:val="left" w:pos="567"/>
        </w:tabs>
        <w:spacing w:line="360" w:lineRule="auto"/>
        <w:ind w:left="567" w:hanging="56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Zastrzeżenia kontrolerów dotyczyły:</w:t>
      </w:r>
    </w:p>
    <w:p w:rsidR="00930530" w:rsidRPr="0087290C" w:rsidP="00930530">
      <w:pPr>
        <w:numPr>
          <w:ilvl w:val="0"/>
          <w:numId w:val="11"/>
        </w:numPr>
        <w:tabs>
          <w:tab w:val="left" w:pos="567"/>
        </w:tabs>
        <w:spacing w:after="160" w:line="360" w:lineRule="auto"/>
        <w:ind w:left="714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 xml:space="preserve">powierzania zadań z zakresu podlegającego kontroli, </w:t>
      </w:r>
    </w:p>
    <w:p w:rsidR="00930530" w:rsidRPr="0087290C" w:rsidP="00930530">
      <w:pPr>
        <w:numPr>
          <w:ilvl w:val="0"/>
          <w:numId w:val="11"/>
        </w:numPr>
        <w:tabs>
          <w:tab w:val="left" w:pos="567"/>
        </w:tabs>
        <w:spacing w:after="160" w:line="360" w:lineRule="auto"/>
        <w:ind w:left="714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upoważniania pracowników jednostki kontrolowanej do przyjmowania,</w:t>
      </w:r>
    </w:p>
    <w:p w:rsidR="00930530" w:rsidRPr="0087290C" w:rsidP="00930530">
      <w:pPr>
        <w:tabs>
          <w:tab w:val="left" w:pos="567"/>
        </w:tabs>
        <w:spacing w:line="360" w:lineRule="auto"/>
        <w:ind w:left="35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 xml:space="preserve">   przekształcania i przesyłania  wniosków przedsiębiorców o wpis do CEIDG,</w:t>
      </w:r>
    </w:p>
    <w:p w:rsidR="00930530" w:rsidRPr="0087290C" w:rsidP="00930530">
      <w:pPr>
        <w:numPr>
          <w:ilvl w:val="0"/>
          <w:numId w:val="11"/>
        </w:numPr>
        <w:tabs>
          <w:tab w:val="left" w:pos="567"/>
        </w:tabs>
        <w:spacing w:after="160" w:line="360" w:lineRule="auto"/>
        <w:ind w:left="567" w:hanging="210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przekazywania do CEIDG informacji o cofnięciu upoważnień pracowników do przyjmowania, przekształcania i przesyłania  wniosków przedsiębiorców o wpis do CEIDG,</w:t>
      </w:r>
    </w:p>
    <w:p w:rsidR="00930530" w:rsidRPr="0087290C" w:rsidP="00930530">
      <w:pPr>
        <w:numPr>
          <w:ilvl w:val="0"/>
          <w:numId w:val="11"/>
        </w:numPr>
        <w:tabs>
          <w:tab w:val="left" w:pos="567"/>
        </w:tabs>
        <w:spacing w:after="160" w:line="360" w:lineRule="auto"/>
        <w:ind w:left="714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przyjmowania i rejestracji wniosków o wpis do CEIDG.</w:t>
      </w:r>
    </w:p>
    <w:p w:rsidR="00930530" w:rsidRPr="0087290C" w:rsidP="00930530">
      <w:pPr>
        <w:tabs>
          <w:tab w:val="left" w:pos="567"/>
        </w:tabs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b/>
          <w:sz w:val="24"/>
          <w:szCs w:val="24"/>
        </w:rPr>
        <w:t>Ustalenia kontroli: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930530" w:rsidRPr="0087290C" w:rsidP="00930530">
      <w:pPr>
        <w:tabs>
          <w:tab w:val="left" w:pos="1134"/>
        </w:tabs>
        <w:spacing w:before="120" w:line="360" w:lineRule="auto"/>
        <w:ind w:firstLine="567"/>
        <w:outlineLvl w:val="0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oraz w dniu rozpoczęcia kontroli kierownikiem jednostki kontrolowanej był Pan Piotr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Szlapa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 – pełniący funkcję Wójta Gminy Dobrzeń Wielki od dnia 28 listopada 2018 r. oraz od dnia 6 maja 2024 r.</w:t>
      </w:r>
    </w:p>
    <w:p w:rsidR="00930530" w:rsidRPr="0087290C" w:rsidP="00930530">
      <w:pPr>
        <w:spacing w:line="360" w:lineRule="auto"/>
        <w:ind w:firstLine="5840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[Dowód: akta kontroli str. 2,5]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kontrolą, tj. od dnia 1.01.2023 r. do dnia 31.12.2023 r.,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Urzędzie Gminy w Dobrzeniu Wielkim obowiązywał Regulamin organizacyjny wprowadzony Zarządzeniem Nr 120.16.2018 Wójta Gminy Dobrzeń Wielki z dnia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>10 maja 2018 r. w sprawie Regulaminu Organizacyjnego Urzędu Gminy w Dobrzeniu Wielkim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6"/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, dalej: Regulamin organizacyjny.</w:t>
      </w:r>
    </w:p>
    <w:p w:rsidR="00930530" w:rsidRPr="0087290C" w:rsidP="00930530">
      <w:pPr>
        <w:autoSpaceDE w:val="0"/>
        <w:autoSpaceDN w:val="0"/>
        <w:adjustRightInd w:val="0"/>
        <w:spacing w:after="120" w:line="360" w:lineRule="auto"/>
        <w:ind w:firstLine="578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[Dowód: akta kontroli str. 6-38]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Zgodnie z § 47 pkt 8a  Regulaminu organizacyjnego zadania obejmujące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prowadzenie spraw z zakresu działalności gospodarczej, w tym dokonywanie przez uprawnionych pracowników Referatu wpisów w systemie Centralnej Ewidencji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i Informacji o Działalności Gospodarczej są wykonywane przez  Referat Organizacyjny, którym zgodnie z § 13 Regulaminu organizacyjnego kieruje Sekretarz Gminy, podlegający bezpośrednio Wójtowi Gminy (§ 18 Regulaminu organizacyjnego).</w:t>
      </w:r>
    </w:p>
    <w:p w:rsidR="00930530" w:rsidRPr="0087290C" w:rsidP="00930530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Zgodnie z treścią </w:t>
      </w:r>
      <w:bookmarkStart w:id="6" w:name="_Hlk167785013"/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§ 34 </w:t>
      </w:r>
      <w:bookmarkEnd w:id="6"/>
      <w:r w:rsidRPr="0087290C">
        <w:rPr>
          <w:rFonts w:ascii="Arial" w:eastAsia="Calibri" w:hAnsi="Arial" w:cs="Arial"/>
          <w:sz w:val="24"/>
          <w:szCs w:val="24"/>
          <w:lang w:eastAsia="en-US"/>
        </w:rPr>
        <w:t>pkt 27 Regulaminu organizacyjnego do zadań Sekretarza Gminy należy w szczególności wykonywanie zadań Wójta w zakresie Centralnej Ewidencji i Informacji o Działalności Gospodarczej, natomiast stosownie do treści § 35 Sekretarz wykonuje swoje zadania przy pomocy Referatu Organizacyjnego.</w:t>
      </w:r>
    </w:p>
    <w:p w:rsidR="00930530" w:rsidRPr="0087290C" w:rsidP="00930530">
      <w:pPr>
        <w:autoSpaceDE w:val="0"/>
        <w:autoSpaceDN w:val="0"/>
        <w:adjustRightInd w:val="0"/>
        <w:spacing w:after="120" w:line="360" w:lineRule="auto"/>
        <w:ind w:firstLine="425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Start w:id="7" w:name="_Hlk168909433"/>
      <w:r w:rsidRPr="0087290C">
        <w:rPr>
          <w:rFonts w:ascii="Arial" w:eastAsia="Calibri" w:hAnsi="Arial" w:cs="Arial"/>
          <w:sz w:val="24"/>
          <w:szCs w:val="24"/>
          <w:lang w:eastAsia="en-US"/>
        </w:rPr>
        <w:t>[Dowód: akta kontroli str. 10-11, 13-15,17-18]</w:t>
      </w:r>
    </w:p>
    <w:p w:rsidR="00930530" w:rsidRPr="0087290C" w:rsidP="00930530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bookmarkEnd w:id="7"/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Za realizację zadania polegającego na przyjmowaniu, przekształcaniu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>i przesyłaniu wniosków przedsiębiorców o wpis do CEIDG w okresie objętym kontrolą oraz do dnia kontroli, odpowiedzialna była osoba zatrudniona w Referacie Organizacyjnym na stanowisku Inspektora. Zgodnie z zakresem obowiązków, czynności i uprawnień, wyżej wymienionego pracownika podczas jego nieobecności zobowiązana była zastępować inna osoba zatrudniona w Referacie Organizacyjnym.</w:t>
      </w:r>
      <w:r w:rsidRPr="0087290C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</w:p>
    <w:p w:rsidR="00930530" w:rsidRPr="0087290C" w:rsidP="00930530">
      <w:pPr>
        <w:tabs>
          <w:tab w:val="left" w:pos="1134"/>
        </w:tabs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W zakresie obowiązków, uprawnień i odpowiedzialności osoby odpowiedzialnej za realizację zadania znajdują się  odpowiednio zapisy dotyczące prowadzenia spraw związanych z przyjmowaniem, przetwarzaniem i przesyłaniem wniosków przedsiębiorców  o wpis do CEIDG lub zastępowania pracownika realizującego te zadania. Niemniej jednak, jak ustalono w trakcie kontroli osoba wskazana do zastępowania wyżej wymienionej osoby nie pracuje już w Urzędzie Gminy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w Dobrzeniu Wielkim. W powyższym zakresie Sekretarz Gminy złożyła wyjaśnienia </w:t>
      </w:r>
    </w:p>
    <w:p w:rsidR="00930530" w:rsidRPr="0087290C" w:rsidP="00930530">
      <w:pPr>
        <w:tabs>
          <w:tab w:val="left" w:pos="1134"/>
        </w:tabs>
        <w:spacing w:line="360" w:lineRule="auto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o następującej treści: „Zasady zastępstwa zapisane w zakresie obowiązków inspektora [….] są nieaktualne. Pani [….] – pracownik wpisany jako zastępowany przez  Panią [….] i jednocześnie zastępujący ją w czasie nieobecności - była zatrudniona jako Inspektor w Referacie Organizacyjnym i odeszła na emeryturę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>w lutym 2017 r. Przeoczono wówczas – po odejściu pracownika - konieczność wprowadzenia zmiany w zakresie czynności Pani […]. Obecnie z uwagi na długotrwałą absencję chorobową Pani […] – nie mamy możliwości skorygowania tego błędu (pracownik musi przyjąć i osobiście podpisać zmianę zakresu obowiązków). Dokument zostanie zmieniony po powrocie Pani […] do pracy”.</w:t>
      </w:r>
    </w:p>
    <w:p w:rsidR="00930530" w:rsidRPr="0087290C" w:rsidP="00930530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Nadzór bezpośredni nad pracownikiem odpowiedzialnym za realizację zadania sprawował Sekretarz Gminy, pełniący jednocześnie funkcję Kierownika Referatu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Organizacyjnego, który z uwagi na długotrwałą nieobecność wyżej wymienionego pracownika wykonywał w okresie objętym kontrolą jego obowiązki.</w:t>
      </w:r>
    </w:p>
    <w:p w:rsidR="00930530" w:rsidRPr="0087290C" w:rsidP="00930530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Sekretarz Gminy w trakcie kontroli oświadczył cyt.: ”Nie posiadam jako Sekretarz Gminy Dobrzeń Wielki zakresu obowiązków wydanego w formie odrębnego dokumentu. Zadania i obowiązki Sekretarza Gminy określone są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w Regulaminie organizacyjnym Urzędu Gminy w Dobrzeniu Wielkim, wprowadzonym w formie zarządzenia Wójta oraz z upoważnień wydawanych przez Wójta”. Ponadto Sekretarz Gminy wyjaśniła: „jako Sekretarz Gminy jestem jednocześnie Kierownikiem Referatu Organizacyjnego. Pod nieobecność pracownika podległego mi Referatu – Pani […] wykonuję należące do niej zadania, w zakresie obsługi przedsiębiorców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>i CEIDG oraz wydawania i rozliczania zezwoleń na sprzedaż napojów alkoholowych. Obecnie nie ma w Urzędzie Gminy innego pracownika zastępującego p.[…] w tym zakresie”.</w:t>
      </w:r>
    </w:p>
    <w:p w:rsidR="00930530" w:rsidRPr="0087290C" w:rsidP="00930530">
      <w:pPr>
        <w:autoSpaceDE w:val="0"/>
        <w:autoSpaceDN w:val="0"/>
        <w:adjustRightInd w:val="0"/>
        <w:spacing w:line="360" w:lineRule="auto"/>
        <w:ind w:firstLine="5670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Start w:id="8" w:name="_Hlk107312382"/>
      <w:r w:rsidRPr="0087290C">
        <w:rPr>
          <w:rFonts w:ascii="Arial" w:eastAsia="Calibri" w:hAnsi="Arial" w:cs="Arial"/>
          <w:sz w:val="24"/>
          <w:szCs w:val="24"/>
          <w:lang w:eastAsia="en-US"/>
        </w:rPr>
        <w:t>[Dowód: akta kontroli str. 40-44]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End w:id="8"/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Stosownie do treści art. 8 ust. 5 ustawy o CEIDG w przypadku, gdy czynności, o których mowa w ust. 4 wykonują upoważnieni pracownicy, organ gminy jest obowiązany niezwłocznie przekazywać do CEIDG imiona i nazwiska tych osób,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a także niezwłocznie informować o cofnięciu upoważnień dla tych osób. 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Z raportu</w:t>
      </w:r>
      <w:r w:rsidRPr="0087290C">
        <w:rPr>
          <w:rFonts w:ascii="Arial" w:eastAsia="Calibri" w:hAnsi="Arial" w:cs="Arial"/>
          <w:i/>
          <w:sz w:val="24"/>
          <w:szCs w:val="24"/>
          <w:lang w:eastAsia="en-US"/>
        </w:rPr>
        <w:t xml:space="preserve"> CEIDG: R024 RZ Użytkownicy w danej organizacji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 wynika, że lista użytkowników niezablokowanych i nieusuniętych dla Urzędu Gminy w Dobrzeniu Wielkim na dzień 21.05.2024 r. obejmowała 5 osób. Z wyjaśnień kierownika jednostki kontrolowanej wynika, że 2 osoby wykazane w Raporcie to osoby zatrudnione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w Referacie Organizacyjnym i upoważnione do przyjmowania, przekształcania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i przesyłania wniosków przedsiębiorców o wpis do CEIDG, 1 osoba to pracownik uprawniony do dokonywania wpisów w CEIDG w zakresie Rejestru Działalności Regulowanej, natomiast 2 osoby to byli pracownicy Referatu, którzy nie posiadali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>w okresie objętym kontrolą uprawnień do dokonywania wpisów w CEIDG.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W trakcie kontroli przedstawiono kontrolującym dowody potwierdzające przekazanie do CEIDG danych osób przyjmujących, przekształcających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i przesyłających wnioski przedsiębiorców o wpis do CEIDG. 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Odnośnie pracowników, którym nie powierzono w okresie objętym kontrolą przyjmowania, przekształcania i przesyłania wniosków przedsiębiorców o wpis do CEIDG, a nadal figurują jako użytkownicy systemu, Sekretarz Gminy Dobrzeń Wielki wyjaśniła: „W trakcie trwania kontroli w dniu 21 maja 2024 r. złożono wniosek do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Ministerstwa Rozwoju i Technologii Departament Gospodarki Cyfrowej w sprawie odebrania uprawnień pracownikom Urzędu Gminy w Dobrzeniu Wielkim, którzy zostali zgłoszeni jako osoby uprawnione do dokonywania wpisów w CEIDG, a nie wykonują obecnie tych zadań”.</w:t>
      </w:r>
    </w:p>
    <w:p w:rsidR="00930530" w:rsidRPr="0087290C" w:rsidP="00930530">
      <w:pPr>
        <w:autoSpaceDE w:val="0"/>
        <w:autoSpaceDN w:val="0"/>
        <w:adjustRightInd w:val="0"/>
        <w:spacing w:after="100" w:afterAutospacing="1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MT" w:eastAsia="Calibri" w:hAnsi="ArialMT" w:cs="ArialMT"/>
          <w:sz w:val="24"/>
          <w:szCs w:val="24"/>
          <w:lang w:eastAsia="en-US"/>
        </w:rPr>
        <w:t xml:space="preserve">Powyższe oznacza, że w omawianym przypadku, nie spełniono wymogów określonych przepisem art. 8 ust. 5 ustawy o CEIDG, gdyż informacja o cofnięciu upoważnień nie została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przekazana niezwłocznie.</w:t>
      </w:r>
    </w:p>
    <w:p w:rsidR="00930530" w:rsidRPr="0087290C" w:rsidP="00930530">
      <w:pPr>
        <w:autoSpaceDE w:val="0"/>
        <w:autoSpaceDN w:val="0"/>
        <w:adjustRightInd w:val="0"/>
        <w:spacing w:after="120" w:line="360" w:lineRule="auto"/>
        <w:ind w:firstLine="493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[Dowód: akta kontroli str. 44,46, 48-62]</w:t>
      </w:r>
    </w:p>
    <w:p w:rsidR="00930530" w:rsidRPr="0087290C" w:rsidP="00930530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 raportu </w:t>
      </w:r>
      <w:r w:rsidRPr="0087290C">
        <w:rPr>
          <w:rFonts w:ascii="Arial" w:eastAsia="Calibri" w:hAnsi="Arial" w:cs="Arial"/>
          <w:i/>
          <w:sz w:val="24"/>
          <w:szCs w:val="24"/>
          <w:lang w:eastAsia="en-US"/>
        </w:rPr>
        <w:t>CEIDG R024 RZ Liczba złożonych wniosków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7290C">
        <w:rPr>
          <w:rFonts w:ascii="Arial" w:eastAsia="Calibri" w:hAnsi="Arial" w:cs="Arial"/>
          <w:i/>
          <w:sz w:val="24"/>
          <w:szCs w:val="24"/>
          <w:lang w:eastAsia="en-US"/>
        </w:rPr>
        <w:t xml:space="preserve">przez pracowników gminy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 dnia 21.05.2024 r. wynika, że w okresie objętym kontrolą czynności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>w zakresie przekształcania, podpisywania i przesyłania wniosków do CEIDG  realizowane były przez 2 pracowników Urzędu Gminy w Dobrzeniu Wielkim.</w:t>
      </w:r>
    </w:p>
    <w:p w:rsidR="00930530" w:rsidRPr="0087290C" w:rsidP="00930530">
      <w:pPr>
        <w:autoSpaceDE w:val="0"/>
        <w:autoSpaceDN w:val="0"/>
        <w:adjustRightInd w:val="0"/>
        <w:spacing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Sekretarz Gminy przedstawiła kontrolującym pisemne upoważnienie Wójta Gminy Dobrzeń Wielki nr Or.0052.9.1.2018 z dnia 3 lipca 2018 r. do wykonywania wszystkich zadań i czynności związanych z obsługą Centralnej Ewidencji i informacji o Działalności Gospodarczej (CEIDG), dla których organem właściwym jest Wójt jako organ gminy. Upoważnienie obejmuje w szczególności:</w:t>
      </w:r>
    </w:p>
    <w:p w:rsidR="00930530" w:rsidRPr="0087290C" w:rsidP="00930530">
      <w:pPr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przyjmowanie wniosków o wpis do CEIDG;</w:t>
      </w:r>
    </w:p>
    <w:p w:rsidR="00930530" w:rsidRPr="0087290C" w:rsidP="00930530">
      <w:pPr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potwierdzanie tożsamości osoby składającej wniosek w Urzędzie Gminy;</w:t>
      </w:r>
    </w:p>
    <w:p w:rsidR="00930530" w:rsidRPr="0087290C" w:rsidP="00930530">
      <w:pPr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wydawanie pisemnego potwierdzenia przyjęcia wniosku;</w:t>
      </w:r>
    </w:p>
    <w:p w:rsidR="00930530" w:rsidRPr="0087290C" w:rsidP="00930530">
      <w:pPr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przekształcanie wniosku na formę dokumentu elektronicznego;</w:t>
      </w:r>
    </w:p>
    <w:p w:rsidR="00930530" w:rsidRPr="0087290C" w:rsidP="00930530">
      <w:pPr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podpisywanie przekształconego wniosku kwalifikowanym podpisem elektronicznym;</w:t>
      </w:r>
    </w:p>
    <w:p w:rsidR="00930530" w:rsidRPr="0087290C" w:rsidP="00930530">
      <w:pPr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przesłanie podpisanego wniosku do CEIDG;</w:t>
      </w:r>
    </w:p>
    <w:p w:rsidR="00930530" w:rsidRPr="0087290C" w:rsidP="00930530">
      <w:pPr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przechowywanie i archiwizację złożonych wniosków;</w:t>
      </w:r>
    </w:p>
    <w:p w:rsidR="00930530" w:rsidRPr="0087290C" w:rsidP="00930530">
      <w:pPr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poświadczani</w:t>
      </w:r>
      <w:r w:rsidR="00FA03B8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 za zgodność odpisów dokumentów przedkładanych przez stronę na potrzeby wpisu do CEIDG;</w:t>
      </w:r>
    </w:p>
    <w:p w:rsidR="00930530" w:rsidRPr="0087290C" w:rsidP="00930530">
      <w:pPr>
        <w:numPr>
          <w:ilvl w:val="0"/>
          <w:numId w:val="14"/>
        </w:numPr>
        <w:autoSpaceDE w:val="0"/>
        <w:autoSpaceDN w:val="0"/>
        <w:adjustRightInd w:val="0"/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udostępnianie na żądanie ministra właściwego do spraw gospodarki dokumentów związanych z wnioskami o wpis do CEIDG, złożonymi </w:t>
      </w:r>
    </w:p>
    <w:p w:rsidR="00930530" w:rsidRPr="0087290C" w:rsidP="00930530">
      <w:pPr>
        <w:autoSpaceDE w:val="0"/>
        <w:autoSpaceDN w:val="0"/>
        <w:adjustRightInd w:val="0"/>
        <w:spacing w:line="36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w Urzędzie Gminy.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Natomiast Inspektor, któremu powierzono wykonywanie zadań w zakresie przyjmowania, przekształcania i przesyłania wniosków przedsiębiorców o wpis do CEIDG nie posiadał odrębnego, pisemnego upoważnienia Wójta Gminy Dobrzeń Wielki do wykonywania wszystkich czynności związanych z przyjęciem wniosku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>o wpis do CEIDG, jego przekształceniem na postać dokumentu elektronicznego oraz przesłaniem do CEIDG.</w:t>
      </w:r>
    </w:p>
    <w:p w:rsidR="00930530" w:rsidRPr="00FA03B8" w:rsidP="00FA03B8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MT" w:eastAsia="Calibri" w:hAnsi="ArialMT" w:cs="ArialMT"/>
          <w:sz w:val="24"/>
          <w:szCs w:val="24"/>
          <w:lang w:eastAsia="en-US"/>
        </w:rPr>
      </w:pPr>
      <w:r w:rsidRPr="0087290C">
        <w:rPr>
          <w:rFonts w:ascii="ArialMT" w:eastAsia="Calibri" w:hAnsi="ArialMT" w:cs="ArialMT"/>
          <w:sz w:val="24"/>
          <w:szCs w:val="24"/>
          <w:lang w:eastAsia="en-US"/>
        </w:rPr>
        <w:t xml:space="preserve">W powyższym zakresie Sekretarz Gminy złożyła wyjaśnienia: ”Pani Inspektor […] nie posiada upoważnienia Wójta do dokonywania czynności związanych </w:t>
      </w:r>
      <w:r w:rsidR="00FA03B8">
        <w:rPr>
          <w:rFonts w:ascii="ArialMT" w:eastAsia="Calibri" w:hAnsi="ArialMT" w:cs="ArialMT"/>
          <w:sz w:val="24"/>
          <w:szCs w:val="24"/>
          <w:lang w:eastAsia="en-US"/>
        </w:rPr>
        <w:br/>
      </w:r>
      <w:r w:rsidRPr="0087290C">
        <w:rPr>
          <w:rFonts w:ascii="ArialMT" w:eastAsia="Calibri" w:hAnsi="ArialMT" w:cs="ArialMT"/>
          <w:sz w:val="24"/>
          <w:szCs w:val="24"/>
          <w:lang w:eastAsia="en-US"/>
        </w:rPr>
        <w:t xml:space="preserve">z przyjmowaniem, przekształcaniem i przesyłaniem przez organ gminy wniosków </w:t>
      </w:r>
      <w:r w:rsidRPr="0087290C">
        <w:rPr>
          <w:rFonts w:ascii="ArialMT" w:eastAsia="Calibri" w:hAnsi="ArialMT" w:cs="ArialMT"/>
          <w:sz w:val="24"/>
          <w:szCs w:val="24"/>
          <w:lang w:eastAsia="en-US"/>
        </w:rPr>
        <w:br/>
        <w:t>o wpis do CEIDG wydanego w formie odrębnego dokumentu. Upoważnienie do wykonywania tych zadań wynika z zakresu obowiązków szczegółowych ustalonych pismem Wójta Nr Or-K.2003.10.2014 z dnia 13 grudnia 2014 r. oraz zgłoszenia</w:t>
      </w:r>
      <w:r w:rsidRPr="0087290C">
        <w:rPr>
          <w:rFonts w:ascii="ArialMT" w:eastAsia="Calibri" w:hAnsi="ArialMT" w:cs="ArialMT"/>
          <w:sz w:val="24"/>
          <w:szCs w:val="24"/>
          <w:lang w:eastAsia="en-US"/>
        </w:rPr>
        <w:br/>
        <w:t xml:space="preserve"> p. […] w Ministerstwie Gospodarki jako upoważnionego pracownika Urzędu do dokonywania powyższych czynności, podpisanego przez Wójta”. </w:t>
      </w:r>
    </w:p>
    <w:p w:rsidR="00930530" w:rsidRPr="0087290C" w:rsidP="00930530">
      <w:pPr>
        <w:autoSpaceDE w:val="0"/>
        <w:autoSpaceDN w:val="0"/>
        <w:adjustRightInd w:val="0"/>
        <w:spacing w:line="360" w:lineRule="auto"/>
        <w:ind w:firstLine="572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[Dowód: akta kontroli str.44,78]</w:t>
      </w:r>
    </w:p>
    <w:p w:rsidR="00930530" w:rsidRPr="0087290C" w:rsidP="00930530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 raportu </w:t>
      </w:r>
      <w:r w:rsidRPr="0087290C">
        <w:rPr>
          <w:rFonts w:ascii="Arial" w:eastAsia="Calibri" w:hAnsi="Arial" w:cs="Arial"/>
          <w:i/>
          <w:sz w:val="24"/>
          <w:szCs w:val="24"/>
          <w:lang w:eastAsia="en-US"/>
        </w:rPr>
        <w:t>CEIDG R024 RZ Liczba złożonych wniosków przez pracowników gminy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 z dnia 21.05.2024 r. wynika, że w okresie od 1.01.2023 r. do 31.12.2023 r.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Urzędzie Gminy w Dobrzeniu Wielkim przesłano do CEIDG 199 wniosków przedsiębiorców o wpis do CEIDG. </w:t>
      </w:r>
    </w:p>
    <w:p w:rsidR="00930530" w:rsidRPr="0087290C" w:rsidP="00930530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W tym samym okresie w rejestrze prowadzonym w Urzędzie Gminy również zarejestrowano 199 wniosków. Wszystkie wnioski zostały złożone w Urzędzie Gminy przez przedsiębiorców lub osoby uprawnione osobiście, nie odnotowano przypadków przekazania wniosku przedsiębiorcy o wpis do CEIDG za pośrednictwem Poczty Polskiej. </w:t>
      </w:r>
    </w:p>
    <w:p w:rsidR="00930530" w:rsidRPr="0087290C" w:rsidP="00930530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Stwierdzono brak wpisu pod numerem 59 w rejestrze, natomiast  pod numerem 65 zarejestrowane zostały dwa wnioski.</w:t>
      </w:r>
    </w:p>
    <w:p w:rsidR="00930530" w:rsidRPr="0087290C" w:rsidP="00930530">
      <w:pPr>
        <w:autoSpaceDE w:val="0"/>
        <w:autoSpaceDN w:val="0"/>
        <w:adjustRightInd w:val="0"/>
        <w:spacing w:line="360" w:lineRule="auto"/>
        <w:ind w:firstLine="5046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 [Dowód: akta kontroli str. 47,63-76]</w:t>
      </w:r>
    </w:p>
    <w:p w:rsidR="00930530" w:rsidRPr="0087290C" w:rsidP="0093053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b/>
          <w:sz w:val="24"/>
          <w:szCs w:val="24"/>
          <w:lang w:eastAsia="en-US"/>
        </w:rPr>
        <w:t xml:space="preserve">Poprawność i kompletność wniosków składanych przez przedsiębiorców </w:t>
      </w:r>
      <w:r w:rsidRPr="0087290C">
        <w:rPr>
          <w:rFonts w:ascii="Arial" w:eastAsia="Calibri" w:hAnsi="Arial" w:cs="Arial"/>
          <w:b/>
          <w:sz w:val="24"/>
          <w:szCs w:val="24"/>
          <w:lang w:eastAsia="en-US"/>
        </w:rPr>
        <w:br/>
        <w:t>do organu gminy o wpis do CEIDG.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Zgodnie z art. 8 ust. 2 ustawy o CEIDG, przedsiębiorca może złożyć papierową wersję wniosku w dowolnie wybranym urzędzie gminy. Zadaniem gminy jest przyjęcie wniosku za pokwitowaniem, potwierdzenie tożsamości osoby składającej wniosek, a następnie przekształcenie wniosku na postać dokumentu elektronicznego i przesłanie do CEIDG, nie później niż następnego dnia roboczego po przyjęciu wniosku. Elektroniczna wersja wniosku jest opatrywana kwalifikowanym podpisem elektronicznym, podpisem zaufanym albo podpisem osobistym.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Jak wynika z art. 8 ust. 2 ustawy o CEIDG papierowa wersja wniosku o wpis do CEIDG musi być zgodna z zakresem i układem aktualnego formularza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elektronicznego, zamieszczonego na stronie internetowej CEIDG, zgodnie z art. 3 ust. 2 ustawy. 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Zgodnie z art. 8 ust. 6 ustawy o CEIDG wniosek oraz dokumentacja z nim związana podlegają archiwizacji przez okres 10 lat od dnia ich złożenia. 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w Urzędzie Gminy w Dobrzeniu Wielkim zarejestrowano 199 wniosków przedsiębiorców.  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Do kontroli wytypowano, 11 spraw zarejestrowanych w rejestrze tj. 5,53% wszystkich zarejestrowanych w okresie od dnia 1.01.2023 r. do dnia 31.12.2023 r. 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 wyjaśnień złożonych przez Sekretarza Gminy w dniu 21.05.2024 r. wynika, że tożsamość przedsiębiorcy składającego wniosek o wpis do CEIDG lub osoby uprawnionej – pełnomocnika ustanowionego przez przedsiębiorcę, ustalana jest na podstawie okazanego dowodu osobistego, paszportu lub innego dokumentu potwierdzającego tożsamość. Odnosząc się do wydawania potwierdzenia przyjęcia wniosku Sekretarz Gminy Dobrzeń Wielki wyjaśniła cyt.: ”Wnioski składane przez przedsiębiorców są co do zasady przekształcane i wysyłane do CEIDG w obecności przedsiębiorcy składającego wniosek. Potwierdzenia przyjęcia wniosku są wydawane przedsiębiorcy tylko w takim przypadku, gdy wniosek zostaje przyjęty, ale nie jest przekształcony i przesłany elektronicznie w jego obecności”. 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W sprawach poddanych kontroli tylko w 1 przypadku wydano potwierdzenie przyjęcia wniosku (Or. 7330 1.11.2023).  Powyższe  należy uznać, za niezgodne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z art. 8 ust. 3 ustawy o CEIDG, stosownie do którego jeżeli wniosek do CEIDG jest składany w wybranym urzędzie gminy, organ gminy potwierdza tożsamość składającego wniosek, oraz za pokwitowaniem, przyjęcie wniosku. </w:t>
      </w:r>
    </w:p>
    <w:p w:rsidR="00930530" w:rsidRPr="0087290C" w:rsidP="00930530">
      <w:pPr>
        <w:autoSpaceDE w:val="0"/>
        <w:autoSpaceDN w:val="0"/>
        <w:adjustRightInd w:val="0"/>
        <w:spacing w:line="360" w:lineRule="auto"/>
        <w:ind w:firstLine="6010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[Dowód: akta kontroli str. 44]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W każdym poddanym weryfikacji przypadku, do wniosku o wpis, z wyjątkiem wniosku o wykreślenie, zostały złożone oświadczenia, o których mowa w art. 7 ust. 1 pkt 1 i pkt 2 ustawy o CEIDG. Przedmiotowe oświadczenia, składane były pod rygorem odpowiedzialności karnej za złożenie fałszywego oświadczenia. Składający oświadczenia zawierał w nich klauzule o treści: „Jestem świadomy odpowiedzialności karnej za złożenie fałszywego oświadczenia”, co jest zgodne z art. 7 ust. 2 ustawy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 xml:space="preserve">o CEIDG. </w:t>
      </w:r>
    </w:p>
    <w:p w:rsidR="00930530" w:rsidRPr="0087290C" w:rsidP="00930530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Zgodnie z art. 10 ust. 1 ustawy o CEIDG wpis do CEIDG jest dokonywany, gdy wniosek jest poprawny, tj. gdy zawiera dane podlegające wpisowi, zgodnie z art. 5 ustawy, oraz nie wystąpiła żadna z okoliczności, o których mowa w art. 10 ust. 2 pkt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t xml:space="preserve">2-8 ustawy. Wszystkie wnioski poddane weryfikacji były zgodne z zakresem </w:t>
      </w:r>
      <w:r w:rsidRPr="0087290C">
        <w:rPr>
          <w:rFonts w:ascii="Arial" w:eastAsia="Calibri" w:hAnsi="Arial" w:cs="Arial"/>
          <w:sz w:val="24"/>
          <w:szCs w:val="24"/>
          <w:lang w:eastAsia="en-US"/>
        </w:rPr>
        <w:br/>
        <w:t>i układem aktualnego formularza elektronicznego, zamieszczonego na stronie internetowej CEIDG, zgodnie z art. 3 ust. 2 ustawy i były poprawne.</w:t>
      </w:r>
    </w:p>
    <w:p w:rsidR="00930530" w:rsidRPr="0087290C" w:rsidP="0093053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b/>
          <w:sz w:val="24"/>
          <w:szCs w:val="24"/>
          <w:lang w:eastAsia="en-US"/>
        </w:rPr>
        <w:t>Terminowość przekształcania wniosków, o których mowa w art. 8 ust. 2 pkt 1 i 2, art. 15 ust.1 pkt 1-3, art. 20 ust.1 ustawy o CEIDG, na formę dokumentu elektronicznego oraz przesyłania ich do CEIDG.</w:t>
      </w:r>
    </w:p>
    <w:p w:rsidR="00930530" w:rsidRPr="0087290C" w:rsidP="00930530">
      <w:pPr>
        <w:autoSpaceDE w:val="0"/>
        <w:autoSpaceDN w:val="0"/>
        <w:adjustRightInd w:val="0"/>
        <w:spacing w:before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87290C">
        <w:rPr>
          <w:rFonts w:ascii="Arial" w:eastAsia="Calibri" w:hAnsi="Arial" w:cs="Arial"/>
          <w:sz w:val="24"/>
          <w:szCs w:val="24"/>
          <w:lang w:eastAsia="en-US"/>
        </w:rPr>
        <w:t>W każdym poddanym kontroli przypadku sprawa związana z przekształcaniem wniosku i przekazaniem do CEIDG była załatwiona w terminie określonym w art. 8 ust. 4 ustawy o CEIDG. Wobec powyższego nie wnosi się zastrzeżeń w zakresie terminowości przekształcania wniosków na formę dokumentu elektronicznego oraz przesyłania ich do CEIDG.</w:t>
      </w:r>
    </w:p>
    <w:p w:rsidR="00930530" w:rsidRPr="0087290C" w:rsidP="00930530">
      <w:pPr>
        <w:numPr>
          <w:ilvl w:val="0"/>
          <w:numId w:val="5"/>
        </w:numPr>
        <w:spacing w:before="120" w:after="160" w:line="360" w:lineRule="auto"/>
        <w:ind w:left="57" w:hanging="57"/>
        <w:outlineLvl w:val="0"/>
        <w:rPr>
          <w:rFonts w:ascii="Arial" w:hAnsi="Arial" w:cs="Arial"/>
          <w:b/>
          <w:sz w:val="24"/>
          <w:szCs w:val="24"/>
        </w:rPr>
      </w:pPr>
      <w:r w:rsidRPr="0087290C">
        <w:rPr>
          <w:rFonts w:ascii="Arial" w:hAnsi="Arial" w:cs="Arial"/>
          <w:b/>
          <w:bCs/>
          <w:sz w:val="24"/>
          <w:szCs w:val="24"/>
        </w:rPr>
        <w:t>Zakres, przyczyny i skutki stwierdzonych  uchybień i nieprawidłowości oraz osoby odpowiedzialne za uchybienia i nieprawidłowości.</w:t>
      </w:r>
    </w:p>
    <w:p w:rsidR="00930530" w:rsidRPr="0087290C" w:rsidP="00930530">
      <w:pPr>
        <w:spacing w:before="120" w:line="360" w:lineRule="auto"/>
        <w:ind w:firstLine="360"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W wyniku kontroli stwierdzono nieprawidłowości polegające na:</w:t>
      </w:r>
    </w:p>
    <w:p w:rsidR="00930530" w:rsidRPr="0087290C" w:rsidP="00930530">
      <w:pPr>
        <w:numPr>
          <w:ilvl w:val="0"/>
          <w:numId w:val="8"/>
        </w:numPr>
        <w:spacing w:before="120" w:after="160" w:line="360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87290C">
        <w:rPr>
          <w:rFonts w:ascii="Arial" w:hAnsi="Arial" w:cs="Arial"/>
          <w:bCs/>
          <w:sz w:val="24"/>
          <w:szCs w:val="24"/>
        </w:rPr>
        <w:t>braku wpisu pod numerem 59 w rejestrze oraz rejestrację dwóch wniosków pod numerem 65;</w:t>
      </w:r>
    </w:p>
    <w:p w:rsidR="00930530" w:rsidRPr="0087290C" w:rsidP="00930530">
      <w:pPr>
        <w:numPr>
          <w:ilvl w:val="0"/>
          <w:numId w:val="8"/>
        </w:numPr>
        <w:spacing w:before="120" w:after="160" w:line="360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87290C">
        <w:rPr>
          <w:rFonts w:ascii="Arial" w:hAnsi="Arial" w:cs="Arial"/>
          <w:bCs/>
          <w:sz w:val="24"/>
          <w:szCs w:val="24"/>
        </w:rPr>
        <w:t>nie wydawaniu potwierdzenia przyjęcia wniosku, co narusza przepis art. 8 ust. 3 ustawy o CEIDG;</w:t>
      </w:r>
    </w:p>
    <w:p w:rsidR="00930530" w:rsidRPr="0087290C" w:rsidP="00930530">
      <w:pPr>
        <w:numPr>
          <w:ilvl w:val="0"/>
          <w:numId w:val="8"/>
        </w:numPr>
        <w:spacing w:before="120" w:after="160" w:line="360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87290C">
        <w:rPr>
          <w:rFonts w:ascii="Arial" w:hAnsi="Arial" w:cs="Arial"/>
          <w:bCs/>
          <w:sz w:val="24"/>
          <w:szCs w:val="24"/>
        </w:rPr>
        <w:t xml:space="preserve">braku upoważnienia pracownika do przyjmowania, przekształcania </w:t>
      </w:r>
    </w:p>
    <w:p w:rsidR="00930530" w:rsidRPr="0087290C" w:rsidP="00930530">
      <w:pPr>
        <w:spacing w:before="120" w:line="360" w:lineRule="auto"/>
        <w:ind w:left="720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87290C">
        <w:rPr>
          <w:rFonts w:ascii="Arial" w:hAnsi="Arial" w:cs="Arial"/>
          <w:bCs/>
          <w:sz w:val="24"/>
          <w:szCs w:val="24"/>
        </w:rPr>
        <w:t>i przesyłania do CEIDG wniosków przedsiębiorców o wpis do CEIDG;</w:t>
      </w:r>
    </w:p>
    <w:p w:rsidR="00930530" w:rsidRPr="0087290C" w:rsidP="00930530">
      <w:pPr>
        <w:numPr>
          <w:ilvl w:val="0"/>
          <w:numId w:val="8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7290C">
        <w:rPr>
          <w:rFonts w:ascii="Arial" w:hAnsi="Arial" w:cs="Arial"/>
          <w:bCs/>
          <w:sz w:val="24"/>
          <w:szCs w:val="24"/>
        </w:rPr>
        <w:t xml:space="preserve">przekazaniu, w 2 przypadkach, informacji o cofnięciu upoważnień  pracowników do przyjmowania, przekształcania i przesyłania do CEIDG wniosków przedsiębiorców o wpis do CEIDG z dużym opóźnieniem, co oznacza, że nie spełniono wymogów określonych w art. 8 ust. 5 ustawy </w:t>
      </w:r>
      <w:r w:rsidRPr="0087290C">
        <w:rPr>
          <w:rFonts w:ascii="Arial" w:hAnsi="Arial" w:cs="Arial"/>
          <w:bCs/>
          <w:sz w:val="24"/>
          <w:szCs w:val="24"/>
        </w:rPr>
        <w:br/>
        <w:t>o CEIDG.</w:t>
      </w:r>
    </w:p>
    <w:p w:rsidR="00930530" w:rsidRPr="0087290C" w:rsidP="00930530">
      <w:pPr>
        <w:spacing w:before="120" w:after="120" w:line="360" w:lineRule="auto"/>
        <w:ind w:firstLine="360"/>
        <w:outlineLvl w:val="0"/>
        <w:rPr>
          <w:rFonts w:ascii="Arial" w:hAnsi="Arial" w:cs="Arial"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 xml:space="preserve">Przyczyną stwierdzonych nieprawidłowości jest niedostateczna rzetelność pracowników, którym powierzono realizację zadania oraz niewystarczający nadzór przełożonego. </w:t>
      </w:r>
    </w:p>
    <w:p w:rsidR="00930530" w:rsidRPr="0087290C" w:rsidP="00930530">
      <w:pPr>
        <w:spacing w:line="360" w:lineRule="auto"/>
        <w:ind w:firstLine="215"/>
        <w:outlineLvl w:val="0"/>
        <w:rPr>
          <w:rFonts w:ascii="Arial" w:hAnsi="Arial" w:cs="Arial"/>
          <w:bCs/>
          <w:sz w:val="24"/>
          <w:szCs w:val="24"/>
        </w:rPr>
      </w:pPr>
      <w:r w:rsidRPr="0087290C">
        <w:rPr>
          <w:rFonts w:ascii="Arial" w:hAnsi="Arial" w:cs="Arial"/>
          <w:sz w:val="24"/>
          <w:szCs w:val="24"/>
        </w:rPr>
        <w:t>Skutkiem stwierdzonych uchybień i nieprawidłowości jest odstępstwo od stanu pożądanego w kontrolowanym zakresie.</w:t>
      </w:r>
    </w:p>
    <w:p w:rsidR="00930530" w:rsidRPr="00EE20F3" w:rsidP="00930530">
      <w:pPr>
        <w:numPr>
          <w:ilvl w:val="0"/>
          <w:numId w:val="5"/>
        </w:numPr>
        <w:spacing w:before="120" w:after="120" w:line="360" w:lineRule="auto"/>
        <w:ind w:left="0" w:firstLine="0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sz w:val="24"/>
          <w:szCs w:val="24"/>
        </w:rPr>
        <w:t>Informacja o zastrzeżeniach zgłoszonych do projektu wystąpienia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06655">
        <w:rPr>
          <w:rFonts w:ascii="Arial" w:hAnsi="Arial" w:cs="Arial"/>
          <w:b/>
          <w:sz w:val="24"/>
          <w:szCs w:val="24"/>
        </w:rPr>
        <w:t xml:space="preserve">pokontrolnego i wyniku ich rozpatrzenia lub o niezgłoszeniu zastrzeżeń. </w:t>
      </w:r>
    </w:p>
    <w:p w:rsidR="00930530" w:rsidRPr="00B86C5F" w:rsidP="00930530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>Kierownik jednostki kontrolowanej nie zgłosił zastrzeżeń do treści projektu wystąpienia pokontrolnego.</w:t>
      </w:r>
    </w:p>
    <w:p w:rsidR="00930530" w:rsidRPr="00B86C5F" w:rsidP="00930530">
      <w:pPr>
        <w:numPr>
          <w:ilvl w:val="0"/>
          <w:numId w:val="5"/>
        </w:numPr>
        <w:spacing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5"/>
          <w:sz w:val="24"/>
          <w:szCs w:val="24"/>
        </w:rPr>
        <w:t xml:space="preserve"> </w:t>
      </w:r>
      <w:r w:rsidRPr="00B86C5F">
        <w:rPr>
          <w:rFonts w:ascii="Arial" w:hAnsi="Arial" w:cs="Arial"/>
          <w:b/>
          <w:sz w:val="24"/>
          <w:szCs w:val="24"/>
        </w:rPr>
        <w:t>Zalecenia lub wnioski dotyczące usunięcia nieprawidłowości lub usprawnienia funkcjonowania jednostki kontrolowanej.</w:t>
      </w:r>
    </w:p>
    <w:p w:rsidR="00930530" w:rsidRPr="00B86C5F" w:rsidP="00930530">
      <w:pPr>
        <w:spacing w:before="120" w:line="360" w:lineRule="auto"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>W związku z ustaleniami kontroli zalecam:</w:t>
      </w:r>
    </w:p>
    <w:p w:rsidR="00930530" w:rsidP="00930530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 xml:space="preserve">rzetelne prowadzenie rejestru wniosków przedsiębiorców o wpis do CEIDG; </w:t>
      </w:r>
    </w:p>
    <w:p w:rsidR="00930530" w:rsidP="00930530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każdorazowe wydawanie przedsiębiorcy potwierdzenia przyjęcia wniosku o wpis do CEIDG, zgodnie z art. 8 ust. 3 ustawy o CEIDG;</w:t>
      </w:r>
    </w:p>
    <w:p w:rsidR="00930530" w:rsidRPr="001D4093" w:rsidP="00930530">
      <w:pPr>
        <w:pStyle w:val="ListParagraph"/>
        <w:numPr>
          <w:ilvl w:val="0"/>
          <w:numId w:val="1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pisemne upoważnianie </w:t>
      </w:r>
      <w:r>
        <w:rPr>
          <w:rFonts w:ascii="Arial" w:hAnsi="Arial" w:cs="Arial"/>
          <w:sz w:val="24"/>
          <w:szCs w:val="24"/>
        </w:rPr>
        <w:t>pracownik</w:t>
      </w:r>
      <w:r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Urzędu Gminy</w:t>
      </w:r>
      <w:r>
        <w:rPr>
          <w:rFonts w:ascii="Arial" w:hAnsi="Arial" w:cs="Arial"/>
          <w:sz w:val="24"/>
          <w:szCs w:val="24"/>
        </w:rPr>
        <w:t xml:space="preserve"> do </w:t>
      </w:r>
      <w:bookmarkStart w:id="9" w:name="_GoBack"/>
      <w:bookmarkEnd w:id="9"/>
      <w:r>
        <w:rPr>
          <w:rFonts w:ascii="Arial" w:hAnsi="Arial" w:cs="Arial"/>
          <w:sz w:val="24"/>
          <w:szCs w:val="24"/>
        </w:rPr>
        <w:t xml:space="preserve">przyjmowania, przekształcania </w:t>
      </w:r>
      <w:r w:rsidRPr="001D4093">
        <w:rPr>
          <w:rFonts w:ascii="Arial" w:hAnsi="Arial" w:cs="Arial"/>
          <w:sz w:val="24"/>
          <w:szCs w:val="24"/>
        </w:rPr>
        <w:t>i przesyłania do CEIDG wniosków przedsiębiorców o wpis do CEIDG;</w:t>
      </w:r>
    </w:p>
    <w:p w:rsidR="00930530" w:rsidP="00930530">
      <w:pPr>
        <w:numPr>
          <w:ilvl w:val="0"/>
          <w:numId w:val="10"/>
        </w:numPr>
        <w:spacing w:line="360" w:lineRule="auto"/>
        <w:ind w:left="357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sz w:val="24"/>
          <w:szCs w:val="24"/>
        </w:rPr>
        <w:t>niezwłoczne przekazywanie do CEIDG  informacji o cofnięciu upoważnień dla pracowników do przyjmowania, przekształcania i przesyłania wniosków przedsiębiorców o wpis do CEIDG, zgodnie z art. 8 ust. 5 ustawy o CEIDG</w:t>
      </w:r>
      <w:r>
        <w:rPr>
          <w:rFonts w:ascii="Arial" w:hAnsi="Arial" w:cs="Arial"/>
          <w:sz w:val="24"/>
          <w:szCs w:val="24"/>
        </w:rPr>
        <w:t>.</w:t>
      </w:r>
    </w:p>
    <w:p w:rsidR="00930530" w:rsidRPr="00B86C5F" w:rsidP="00930530">
      <w:pPr>
        <w:numPr>
          <w:ilvl w:val="0"/>
          <w:numId w:val="5"/>
        </w:numPr>
        <w:spacing w:before="120" w:after="120" w:line="360" w:lineRule="auto"/>
        <w:ind w:left="0" w:firstLine="0"/>
        <w:outlineLvl w:val="0"/>
        <w:rPr>
          <w:rFonts w:ascii="Arial" w:hAnsi="Arial" w:cs="Arial"/>
          <w:sz w:val="24"/>
          <w:szCs w:val="24"/>
        </w:rPr>
      </w:pPr>
      <w:r w:rsidRPr="00B86C5F">
        <w:rPr>
          <w:rFonts w:ascii="Arial" w:hAnsi="Arial" w:cs="Arial"/>
          <w:b/>
          <w:sz w:val="24"/>
          <w:szCs w:val="24"/>
        </w:rPr>
        <w:t xml:space="preserve">Ocena wskazująca na niezasadność zajmowania stanowiska lub pełnienia funkcji przez osobę odpowiedzialną za stwierdzone nieprawidłowości: </w:t>
      </w:r>
      <w:r w:rsidRPr="00B86C5F">
        <w:rPr>
          <w:rFonts w:ascii="Arial" w:hAnsi="Arial" w:cs="Arial"/>
          <w:sz w:val="24"/>
          <w:szCs w:val="24"/>
        </w:rPr>
        <w:t>nie dotyczy.</w:t>
      </w:r>
    </w:p>
    <w:p w:rsidR="00930530" w:rsidRPr="00B86C5F" w:rsidP="00930530">
      <w:pPr>
        <w:numPr>
          <w:ilvl w:val="0"/>
          <w:numId w:val="5"/>
        </w:numPr>
        <w:spacing w:before="120" w:after="120"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r w:rsidRPr="00B86C5F">
        <w:rPr>
          <w:rFonts w:ascii="Arial" w:hAnsi="Arial" w:cs="Arial"/>
          <w:b/>
          <w:sz w:val="24"/>
          <w:szCs w:val="24"/>
        </w:rPr>
        <w:t xml:space="preserve">Na podstawie art. 49 oraz art. 46 ust. 3 pkt 3 ustawy o kontroli, proszę </w:t>
      </w:r>
      <w:r w:rsidRPr="00B86C5F">
        <w:rPr>
          <w:rFonts w:ascii="Arial" w:hAnsi="Arial" w:cs="Arial"/>
          <w:b/>
          <w:sz w:val="24"/>
          <w:szCs w:val="24"/>
        </w:rPr>
        <w:br/>
        <w:t>o przekazanie pisemnej informacji o sposobie wykonania zaleceń, wykorzystaniu wniosków lub przyczynach ich niewykorzystania, o podjętych działaniach lub przyczynach ich niepodjęcia, albo o innym sposobie usunięcia stwierdzonych nieprawidłowości, w terminie w 14 dni od dnia otrzymania niniejszego dokumentu.</w:t>
      </w:r>
    </w:p>
    <w:p w:rsidR="00930530" w:rsidRPr="00B86C5F" w:rsidP="00930530">
      <w:pPr>
        <w:numPr>
          <w:ilvl w:val="0"/>
          <w:numId w:val="5"/>
        </w:numPr>
        <w:spacing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r w:rsidRPr="00B86C5F">
        <w:rPr>
          <w:rFonts w:ascii="Arial" w:hAnsi="Arial" w:cs="Arial"/>
          <w:b/>
          <w:sz w:val="24"/>
          <w:szCs w:val="24"/>
        </w:rPr>
        <w:t>Zgodnie z art. 48 ustawy o kontroli, od wystąpienia pokontrolnego nie przysługują środki odwoławcze.</w:t>
      </w:r>
      <w:bookmarkEnd w:id="3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0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Katarzyna Piasecka</w:t>
      </w:r>
      <w:bookmarkEnd w:id="10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1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Kierownik</w:t>
      </w:r>
      <w:bookmarkEnd w:id="11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2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12"/>
    </w:p>
    <w:p w:rsidR="00C65DE0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Sect="00000183">
      <w:footerReference w:type="default" r:id="rId7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46035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30530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0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E3A76" w:rsidP="00930530">
      <w:r>
        <w:separator/>
      </w:r>
    </w:p>
  </w:footnote>
  <w:footnote w:type="continuationSeparator" w:id="1">
    <w:p w:rsidR="009E3A76" w:rsidP="00930530">
      <w:r>
        <w:continuationSeparator/>
      </w:r>
    </w:p>
  </w:footnote>
  <w:footnote w:id="2">
    <w:p w:rsidR="00930530" w:rsidRPr="00171EBF" w:rsidP="00930530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</w:t>
      </w:r>
      <w:r w:rsidRPr="00171EBF">
        <w:rPr>
          <w:rFonts w:ascii="Arial" w:hAnsi="Arial" w:cs="Arial"/>
        </w:rPr>
        <w:t>T. j. Dz.U. z 2020 r. poz. 224, dalej ustawa o kontroli.</w:t>
      </w:r>
    </w:p>
  </w:footnote>
  <w:footnote w:id="3">
    <w:p w:rsidR="00930530" w:rsidRPr="00171EBF" w:rsidP="00930530">
      <w:pPr>
        <w:pStyle w:val="FootnoteText"/>
        <w:rPr>
          <w:rFonts w:ascii="Arial" w:hAnsi="Arial" w:cs="Arial"/>
        </w:rPr>
      </w:pPr>
      <w:r w:rsidRPr="00171EBF">
        <w:rPr>
          <w:rStyle w:val="FootnoteReference"/>
          <w:rFonts w:ascii="Arial" w:hAnsi="Arial" w:cs="Arial"/>
        </w:rPr>
        <w:footnoteRef/>
      </w:r>
      <w:r w:rsidRPr="00171EBF">
        <w:rPr>
          <w:rFonts w:ascii="Arial" w:hAnsi="Arial" w:cs="Arial"/>
        </w:rPr>
        <w:t xml:space="preserve"> T. j. Dz.U. z 2023 r. poz. 190, dalej ustawa o wojewodzie.</w:t>
      </w:r>
    </w:p>
  </w:footnote>
  <w:footnote w:id="4">
    <w:p w:rsidR="00930530" w:rsidRPr="00171EBF" w:rsidP="00930530">
      <w:pPr>
        <w:pStyle w:val="FootnoteText"/>
        <w:rPr>
          <w:rFonts w:ascii="Arial" w:hAnsi="Arial" w:cs="Arial"/>
        </w:rPr>
      </w:pPr>
      <w:r w:rsidRPr="00171EBF">
        <w:rPr>
          <w:rStyle w:val="FootnoteReference"/>
          <w:rFonts w:ascii="Arial" w:hAnsi="Arial" w:cs="Arial"/>
        </w:rPr>
        <w:footnoteRef/>
      </w:r>
      <w:r w:rsidRPr="00171EBF">
        <w:rPr>
          <w:rFonts w:ascii="Arial" w:hAnsi="Arial" w:cs="Arial"/>
        </w:rPr>
        <w:t xml:space="preserve"> T. j. Dz.U. z 2022 r. poz. 541, dalej ustawa o CEIDG.</w:t>
      </w:r>
    </w:p>
  </w:footnote>
  <w:footnote w:id="5">
    <w:p w:rsidR="00930530" w:rsidRPr="00171EBF" w:rsidP="00930530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171EBF">
        <w:rPr>
          <w:rFonts w:ascii="Arial" w:hAnsi="Arial" w:cs="Arial"/>
        </w:rPr>
        <w:t>Dalej CEIDG.</w:t>
      </w:r>
    </w:p>
  </w:footnote>
  <w:footnote w:id="6">
    <w:p w:rsidR="00930530" w:rsidRPr="0080765E" w:rsidP="00930530">
      <w:pPr>
        <w:pStyle w:val="FootnoteText"/>
        <w:rPr>
          <w:rFonts w:ascii="Arial" w:hAnsi="Arial" w:cs="Arial"/>
        </w:rPr>
      </w:pPr>
      <w:r w:rsidRPr="0080765E">
        <w:rPr>
          <w:rStyle w:val="FootnoteReference"/>
          <w:rFonts w:ascii="Arial" w:hAnsi="Arial" w:cs="Arial"/>
        </w:rPr>
        <w:footnoteRef/>
      </w:r>
      <w:r w:rsidRPr="0080765E">
        <w:rPr>
          <w:rFonts w:ascii="Arial" w:hAnsi="Arial" w:cs="Arial"/>
        </w:rPr>
        <w:t xml:space="preserve"> Zarządzenie Nr 120.16.2018 Wójta Gminy Dobrzeń Wielki z dnia 10 maja 2018 r. w sprawie Regulaminu Organizacyjnego Urzędu Gminy w Dobrzeniu Wielkim zmienione zarządzeniem Wójta Gminy Dobrzeń </w:t>
      </w:r>
      <w:r>
        <w:rPr>
          <w:rFonts w:ascii="Arial" w:hAnsi="Arial" w:cs="Arial"/>
        </w:rPr>
        <w:t xml:space="preserve">Wielki </w:t>
      </w:r>
      <w:r w:rsidRPr="0080765E">
        <w:rPr>
          <w:rFonts w:ascii="Arial" w:hAnsi="Arial" w:cs="Arial"/>
        </w:rPr>
        <w:t xml:space="preserve">Nr 120.7.2019 z dnia 19 lutego 2019 r., zarządzeniem  nr 120.24..2019 Wójta Gminy Dobrzeń Wielki 25 czerwca 2019 r. oraz zarządzeniem Nr 120.34.2019 Wójta Gminy Dobrzeń Wielki z dnia 21 sierpnia 2019 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20474"/>
    <w:multiLevelType w:val="hybridMultilevel"/>
    <w:tmpl w:val="F7B471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B299D"/>
    <w:multiLevelType w:val="multilevel"/>
    <w:tmpl w:val="D166C5A6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>
    <w:nsid w:val="1561704D"/>
    <w:multiLevelType w:val="multilevel"/>
    <w:tmpl w:val="E68C4C92"/>
    <w:lvl w:ilvl="0">
      <w:start w:val="1"/>
      <w:numFmt w:val="lowerLetter"/>
      <w:suff w:val="space"/>
      <w:lvlText w:val="%1)"/>
      <w:lvlJc w:val="left"/>
      <w:pPr>
        <w:ind w:left="6456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7100" w:hanging="360"/>
      </w:pPr>
    </w:lvl>
    <w:lvl w:ilvl="2">
      <w:start w:val="1"/>
      <w:numFmt w:val="lowerRoman"/>
      <w:lvlText w:val="%3."/>
      <w:lvlJc w:val="right"/>
      <w:pPr>
        <w:ind w:left="7820" w:hanging="180"/>
      </w:pPr>
    </w:lvl>
    <w:lvl w:ilvl="3">
      <w:start w:val="1"/>
      <w:numFmt w:val="decimal"/>
      <w:lvlText w:val="%4."/>
      <w:lvlJc w:val="left"/>
      <w:pPr>
        <w:ind w:left="8540" w:hanging="360"/>
      </w:pPr>
    </w:lvl>
    <w:lvl w:ilvl="4">
      <w:start w:val="1"/>
      <w:numFmt w:val="lowerLetter"/>
      <w:lvlText w:val="%5."/>
      <w:lvlJc w:val="left"/>
      <w:pPr>
        <w:ind w:left="9260" w:hanging="360"/>
      </w:pPr>
    </w:lvl>
    <w:lvl w:ilvl="5">
      <w:start w:val="1"/>
      <w:numFmt w:val="lowerRoman"/>
      <w:lvlText w:val="%6."/>
      <w:lvlJc w:val="right"/>
      <w:pPr>
        <w:ind w:left="9980" w:hanging="180"/>
      </w:pPr>
    </w:lvl>
    <w:lvl w:ilvl="6">
      <w:start w:val="1"/>
      <w:numFmt w:val="decimal"/>
      <w:lvlText w:val="%7."/>
      <w:lvlJc w:val="left"/>
      <w:pPr>
        <w:ind w:left="10700" w:hanging="360"/>
      </w:pPr>
    </w:lvl>
    <w:lvl w:ilvl="7">
      <w:start w:val="1"/>
      <w:numFmt w:val="lowerLetter"/>
      <w:lvlText w:val="%8."/>
      <w:lvlJc w:val="left"/>
      <w:pPr>
        <w:ind w:left="11420" w:hanging="360"/>
      </w:pPr>
    </w:lvl>
    <w:lvl w:ilvl="8">
      <w:start w:val="1"/>
      <w:numFmt w:val="lowerRoman"/>
      <w:lvlText w:val="%9."/>
      <w:lvlJc w:val="right"/>
      <w:pPr>
        <w:ind w:left="12140" w:hanging="180"/>
      </w:pPr>
    </w:lvl>
  </w:abstractNum>
  <w:abstractNum w:abstractNumId="3">
    <w:nsid w:val="18AC3649"/>
    <w:multiLevelType w:val="multilevel"/>
    <w:tmpl w:val="C4E665D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8A597B"/>
    <w:multiLevelType w:val="hybridMultilevel"/>
    <w:tmpl w:val="7D384E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E0107"/>
    <w:multiLevelType w:val="hybridMultilevel"/>
    <w:tmpl w:val="1DDCDA3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6008C"/>
    <w:multiLevelType w:val="hybridMultilevel"/>
    <w:tmpl w:val="555C3A1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4395F"/>
    <w:multiLevelType w:val="hybridMultilevel"/>
    <w:tmpl w:val="66BCAC4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62CC3"/>
    <w:multiLevelType w:val="hybridMultilevel"/>
    <w:tmpl w:val="ECBEB6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10C77"/>
    <w:multiLevelType w:val="multilevel"/>
    <w:tmpl w:val="6EA4ED3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63502D26"/>
    <w:multiLevelType w:val="multilevel"/>
    <w:tmpl w:val="DE7A6D60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1">
    <w:nsid w:val="6AD24A7E"/>
    <w:multiLevelType w:val="multilevel"/>
    <w:tmpl w:val="95A6A9DE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2">
    <w:nsid w:val="73C11040"/>
    <w:multiLevelType w:val="multilevel"/>
    <w:tmpl w:val="3AD46880"/>
    <w:lvl w:ilvl="0">
      <w:start w:val="2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C5E7C"/>
    <w:multiLevelType w:val="hybridMultilevel"/>
    <w:tmpl w:val="D7E63FBE"/>
    <w:lvl w:ilvl="0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TekstprzypisudolnegoZnak"/>
    <w:semiHidden/>
    <w:rsid w:val="00930530"/>
  </w:style>
  <w:style w:type="character" w:customStyle="1" w:styleId="TekstprzypisudolnegoZnak">
    <w:name w:val="Tekst przypisu dolnego Znak"/>
    <w:basedOn w:val="DefaultParagraphFont"/>
    <w:link w:val="FootnoteText"/>
    <w:semiHidden/>
    <w:rsid w:val="00930530"/>
  </w:style>
  <w:style w:type="character" w:styleId="FootnoteReference">
    <w:name w:val="footnote reference"/>
    <w:uiPriority w:val="99"/>
    <w:semiHidden/>
    <w:rsid w:val="00930530"/>
    <w:rPr>
      <w:vertAlign w:val="superscript"/>
    </w:rPr>
  </w:style>
  <w:style w:type="character" w:customStyle="1" w:styleId="StopkaZnak">
    <w:name w:val="Stopka Znak"/>
    <w:basedOn w:val="DefaultParagraphFont"/>
    <w:link w:val="Footer"/>
    <w:uiPriority w:val="99"/>
    <w:rsid w:val="00930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2803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Danuta Rajkowska</cp:lastModifiedBy>
  <cp:revision>12</cp:revision>
  <dcterms:created xsi:type="dcterms:W3CDTF">2021-12-27T12:34:00Z</dcterms:created>
  <dcterms:modified xsi:type="dcterms:W3CDTF">2024-07-03T12:40:00Z</dcterms:modified>
</cp:coreProperties>
</file>