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8DB8A" w14:textId="77777777" w:rsidR="007A7858" w:rsidRPr="007A7858" w:rsidRDefault="007A7858" w:rsidP="007A7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A7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TELEFONICZNE</w:t>
      </w:r>
    </w:p>
    <w:p w14:paraId="5E1B1519" w14:textId="77777777" w:rsidR="007A7858" w:rsidRPr="007A7858" w:rsidRDefault="007A7858" w:rsidP="007A7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7858">
        <w:rPr>
          <w:rFonts w:ascii="Times New Roman" w:eastAsia="Times New Roman" w:hAnsi="Times New Roman" w:cs="Times New Roman"/>
          <w:sz w:val="24"/>
          <w:szCs w:val="24"/>
          <w:lang w:eastAsia="pl-PL"/>
        </w:rPr>
        <w:t>podejrzenia lub rozpoznania zakażenia lub choroby zakaźnej wskazanej w części I załącznika nr 1 do rozporządzenia Ministra Zdrowia z dnia 10 grudnia 2019 r. w sprawie zgłaszania podejrzeń i rozpoznań zakażeń, chorób zakaźnych oraz zgonów z ich powodu</w:t>
      </w:r>
    </w:p>
    <w:p w14:paraId="5005435D" w14:textId="77777777" w:rsidR="007A7858" w:rsidRDefault="007A7858" w:rsidP="007A785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7A7858" w14:paraId="25936CBC" w14:textId="77777777" w:rsidTr="00882DB0">
        <w:tc>
          <w:tcPr>
            <w:tcW w:w="3539" w:type="dxa"/>
          </w:tcPr>
          <w:p w14:paraId="74F6141C" w14:textId="77777777" w:rsid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  <w:p w14:paraId="1F6E6166" w14:textId="77777777" w:rsidR="007A7858" w:rsidRP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689B36D5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275EAF5B" w14:textId="77777777" w:rsidTr="00882DB0">
        <w:tc>
          <w:tcPr>
            <w:tcW w:w="3539" w:type="dxa"/>
          </w:tcPr>
          <w:p w14:paraId="23BF3C98" w14:textId="77777777" w:rsid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urodzenia</w:t>
            </w:r>
          </w:p>
          <w:p w14:paraId="7A8453F4" w14:textId="77777777" w:rsidR="007A7858" w:rsidRP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4195B572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3EB8B283" w14:textId="77777777" w:rsidTr="00882DB0">
        <w:tc>
          <w:tcPr>
            <w:tcW w:w="3539" w:type="dxa"/>
          </w:tcPr>
          <w:p w14:paraId="767A00D6" w14:textId="77777777" w:rsidR="007A7858" w:rsidRPr="00882DB0" w:rsidRDefault="007A7858" w:rsidP="007A78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PESEL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</w:t>
            </w:r>
            <w:r w:rsidRPr="007A7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(seria</w:t>
            </w:r>
            <w:r w:rsidRPr="007A7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82D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paszportu,</w:t>
            </w:r>
            <w:r w:rsidRPr="007A7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numer identyfikacyjny</w:t>
            </w:r>
            <w:r w:rsidR="00882D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innego dokumentu)</w:t>
            </w:r>
          </w:p>
        </w:tc>
        <w:tc>
          <w:tcPr>
            <w:tcW w:w="5523" w:type="dxa"/>
          </w:tcPr>
          <w:p w14:paraId="417EF639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587D6E07" w14:textId="77777777" w:rsidTr="00882DB0">
        <w:tc>
          <w:tcPr>
            <w:tcW w:w="3539" w:type="dxa"/>
          </w:tcPr>
          <w:p w14:paraId="4EA52235" w14:textId="77777777" w:rsid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Płeć</w:t>
            </w:r>
          </w:p>
          <w:p w14:paraId="301E2432" w14:textId="77777777" w:rsidR="007A7858" w:rsidRP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0F5F5CF2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7D6725BB" w14:textId="77777777" w:rsidTr="00882DB0">
        <w:tc>
          <w:tcPr>
            <w:tcW w:w="3539" w:type="dxa"/>
          </w:tcPr>
          <w:p w14:paraId="5EF2F2A2" w14:textId="77777777" w:rsid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zamieszkania</w:t>
            </w:r>
          </w:p>
          <w:p w14:paraId="295326DE" w14:textId="77777777" w:rsidR="00882DB0" w:rsidRPr="00882DB0" w:rsidRDefault="00CC4177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 kontaktowy</w:t>
            </w:r>
          </w:p>
        </w:tc>
        <w:tc>
          <w:tcPr>
            <w:tcW w:w="5523" w:type="dxa"/>
          </w:tcPr>
          <w:p w14:paraId="7606C958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7FA3B791" w14:textId="77777777" w:rsidTr="00882DB0">
        <w:tc>
          <w:tcPr>
            <w:tcW w:w="3539" w:type="dxa"/>
          </w:tcPr>
          <w:p w14:paraId="791F855E" w14:textId="77777777" w:rsidR="00882DB0" w:rsidRPr="007A7858" w:rsidRDefault="007A7858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kliniczne zakażenia szpitalnego lub czynnika alarmowego </w:t>
            </w:r>
          </w:p>
          <w:p w14:paraId="494C72E4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  <w:tc>
          <w:tcPr>
            <w:tcW w:w="5523" w:type="dxa"/>
          </w:tcPr>
          <w:p w14:paraId="14E06587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2DE8844F" w14:textId="77777777" w:rsidTr="00882DB0">
        <w:tc>
          <w:tcPr>
            <w:tcW w:w="3539" w:type="dxa"/>
          </w:tcPr>
          <w:p w14:paraId="46C63979" w14:textId="77777777" w:rsid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Charakterystyka 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podstawowych objawów klinicznych</w:t>
            </w:r>
          </w:p>
          <w:p w14:paraId="3D97C447" w14:textId="77777777" w:rsidR="00882DB0" w:rsidRDefault="00882DB0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251B229" w14:textId="77777777" w:rsidR="00882DB0" w:rsidRDefault="00882DB0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  <w:tc>
          <w:tcPr>
            <w:tcW w:w="5523" w:type="dxa"/>
          </w:tcPr>
          <w:p w14:paraId="132C849F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7A7858" w14:paraId="79607065" w14:textId="77777777" w:rsidTr="00882DB0">
        <w:tc>
          <w:tcPr>
            <w:tcW w:w="3539" w:type="dxa"/>
          </w:tcPr>
          <w:p w14:paraId="4C288C30" w14:textId="77777777" w:rsidR="007A7858" w:rsidRPr="007A7858" w:rsidRDefault="007A7858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koliczności wystąpienia zakażenia, zachorowania lub zgonu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powodu zakażenia szpitalnego lub czynnika alarmoweg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</w:p>
          <w:p w14:paraId="4A96DDD6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  <w:tc>
          <w:tcPr>
            <w:tcW w:w="5523" w:type="dxa"/>
          </w:tcPr>
          <w:p w14:paraId="18C930C3" w14:textId="77777777" w:rsidR="007A7858" w:rsidRDefault="007A7858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882DB0" w14:paraId="3A4DB44A" w14:textId="77777777" w:rsidTr="00882DB0">
        <w:tc>
          <w:tcPr>
            <w:tcW w:w="3539" w:type="dxa"/>
          </w:tcPr>
          <w:p w14:paraId="03C4BE71" w14:textId="77777777" w:rsidR="00882DB0" w:rsidRDefault="00882DB0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Czynniki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ryzyka oraz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biologicznego czynnika chorobotwórczego</w:t>
            </w:r>
          </w:p>
          <w:p w14:paraId="2DCAB052" w14:textId="77777777" w:rsidR="00882DB0" w:rsidRPr="007A7858" w:rsidRDefault="00882DB0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DB0744" w14:textId="77777777" w:rsidR="00882DB0" w:rsidRDefault="00882DB0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B28E80" w14:textId="77777777" w:rsidR="00882DB0" w:rsidRDefault="00882DB0" w:rsidP="007A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21119354" w14:textId="77777777" w:rsidR="00882DB0" w:rsidRDefault="00882DB0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  <w:tr w:rsidR="00882DB0" w14:paraId="217AD80A" w14:textId="77777777" w:rsidTr="00882DB0">
        <w:tc>
          <w:tcPr>
            <w:tcW w:w="3539" w:type="dxa"/>
          </w:tcPr>
          <w:p w14:paraId="520A4C41" w14:textId="77777777" w:rsidR="00882DB0" w:rsidRPr="007A7858" w:rsidRDefault="00882DB0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nne informacje niezbędne do sprawowania nadzoru epidemiologicznego, zgodnie </w:t>
            </w:r>
          </w:p>
          <w:p w14:paraId="701C3D7D" w14:textId="77777777" w:rsidR="00882DB0" w:rsidRDefault="00882DB0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A78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zasadami współczesnej wiedzy medycznej</w:t>
            </w:r>
          </w:p>
          <w:p w14:paraId="066FE97D" w14:textId="77777777" w:rsidR="00882DB0" w:rsidRDefault="00882DB0" w:rsidP="00882D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23" w:type="dxa"/>
          </w:tcPr>
          <w:p w14:paraId="0E5D044E" w14:textId="77777777" w:rsidR="00882DB0" w:rsidRDefault="00882DB0" w:rsidP="007A7858">
            <w:pPr>
              <w:rPr>
                <w:rFonts w:ascii="Arial" w:eastAsia="Times New Roman" w:hAnsi="Arial" w:cs="Arial"/>
                <w:sz w:val="30"/>
                <w:szCs w:val="30"/>
                <w:lang w:eastAsia="pl-PL"/>
              </w:rPr>
            </w:pPr>
          </w:p>
        </w:tc>
      </w:tr>
    </w:tbl>
    <w:p w14:paraId="00BEB7DA" w14:textId="77777777" w:rsidR="007A7858" w:rsidRDefault="007A7858" w:rsidP="007A785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2F9FCCDC" w14:textId="77777777" w:rsidR="007A7858" w:rsidRDefault="00882DB0" w:rsidP="00882DB0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 się również wystąpienie zakażeń lub chorób zakaźnych wskazanych w części II załącznika nr 1 do rozporządzenia, jeżeli </w:t>
      </w:r>
      <w:r w:rsidRPr="00882D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ocenie lekarza lub felczera okoliczności wymagają podjęcia przez organy Państwowej Inspekcji Sanitarnej natychmiastowych działań mających na celu ochronę zdrowia publicznego</w:t>
      </w:r>
      <w:r w:rsidRPr="00882DB0">
        <w:rPr>
          <w:rFonts w:ascii="Arial" w:eastAsia="Times New Roman" w:hAnsi="Arial" w:cs="Arial"/>
          <w:b/>
          <w:sz w:val="30"/>
          <w:szCs w:val="30"/>
          <w:lang w:eastAsia="pl-PL"/>
        </w:rPr>
        <w:t>.</w:t>
      </w:r>
    </w:p>
    <w:p w14:paraId="2082E346" w14:textId="77777777" w:rsidR="00882DB0" w:rsidRDefault="00882DB0" w:rsidP="00882DB0">
      <w:pPr>
        <w:spacing w:after="0" w:line="240" w:lineRule="auto"/>
        <w:jc w:val="both"/>
        <w:rPr>
          <w:rFonts w:ascii="Arial" w:eastAsia="Times New Roman" w:hAnsi="Arial" w:cs="Arial"/>
          <w:b/>
          <w:sz w:val="30"/>
          <w:szCs w:val="30"/>
          <w:lang w:eastAsia="pl-PL"/>
        </w:rPr>
      </w:pPr>
    </w:p>
    <w:p w14:paraId="5855C11E" w14:textId="77777777" w:rsid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Część I. Zakażenia i choroby zakaźne, w przypadku których podejrzenia lub rozpoznania zakażenia, choroby zakaźnej lub zgonu z ich powodu dokonuje się zgłoszenia każdorazowo telefonicznie oraz potwierdza w postaci papierowej lub elektronicznej: </w:t>
      </w:r>
    </w:p>
    <w:p w14:paraId="6CDE856F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błonica; </w:t>
      </w:r>
    </w:p>
    <w:p w14:paraId="2FB1DA47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bruceloza; </w:t>
      </w:r>
    </w:p>
    <w:p w14:paraId="550F9F72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cholera lub zakażenie toksynotwórczym szczepem Vibrio cholerae; </w:t>
      </w:r>
    </w:p>
    <w:p w14:paraId="5364C775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choroba wirusowa Ebola (EVD) oraz wirusowe gorączki krwotoczne o wysokiej śmiertelności, w tym Marburg i Lassa; </w:t>
      </w:r>
    </w:p>
    <w:p w14:paraId="5C44B4AF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>5) dżuma; 6</w:t>
      </w:r>
    </w:p>
    <w:p w14:paraId="52D48DF7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gorączka Q; </w:t>
      </w:r>
    </w:p>
    <w:p w14:paraId="3F572841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grypa wywołana nowym lub niesubtypowalnym szczepem wirusa; </w:t>
      </w:r>
    </w:p>
    <w:p w14:paraId="0DB01232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grypa ptaków u ludzi lub grypa wywołana innymi szczepami pochodzenia zwierzęcego u ludzi; </w:t>
      </w:r>
    </w:p>
    <w:p w14:paraId="36B6ADB4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inwazyjne zakażenia Neisseria meningitidis; </w:t>
      </w:r>
    </w:p>
    <w:p w14:paraId="1932AC4F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>10) odra;</w:t>
      </w:r>
    </w:p>
    <w:p w14:paraId="480904FA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11) ospa prawdziwa; </w:t>
      </w:r>
    </w:p>
    <w:p w14:paraId="1D10C017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12) ostre nagminne porażenie dziecięce (poliomyelitis); </w:t>
      </w:r>
    </w:p>
    <w:p w14:paraId="26A600F5" w14:textId="77777777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13) wąglik w postaci płucnej; </w:t>
      </w:r>
    </w:p>
    <w:p w14:paraId="497F7F3C" w14:textId="6EC39006" w:rsidR="00882DB0" w:rsidRPr="00882DB0" w:rsidRDefault="00882DB0" w:rsidP="0088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>14) zespoły ciężkiej ostrej niewydolności oddechowej (SAR</w:t>
      </w:r>
      <w:r w:rsidR="0040667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bookmarkStart w:id="0" w:name="_GoBack"/>
      <w:bookmarkEnd w:id="0"/>
      <w:r w:rsidRPr="00882DB0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innej niewydolności narządowej o etiologii infekcyjnej lub nieustalonej.</w:t>
      </w:r>
    </w:p>
    <w:sectPr w:rsidR="00882DB0" w:rsidRPr="0088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26"/>
    <w:rsid w:val="0040667B"/>
    <w:rsid w:val="004F58FA"/>
    <w:rsid w:val="007A7858"/>
    <w:rsid w:val="00816FE6"/>
    <w:rsid w:val="00882DB0"/>
    <w:rsid w:val="00B20E26"/>
    <w:rsid w:val="00BD4318"/>
    <w:rsid w:val="00CC4177"/>
    <w:rsid w:val="00EA6BF8"/>
    <w:rsid w:val="00F9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8A29"/>
  <w15:chartTrackingRefBased/>
  <w15:docId w15:val="{77944C91-0505-4418-9C65-F4AEB076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Jędraszczyk</dc:creator>
  <cp:keywords/>
  <dc:description/>
  <cp:lastModifiedBy>Mateusz Polcyn</cp:lastModifiedBy>
  <cp:revision>5</cp:revision>
  <cp:lastPrinted>2019-12-20T12:36:00Z</cp:lastPrinted>
  <dcterms:created xsi:type="dcterms:W3CDTF">2019-12-20T12:17:00Z</dcterms:created>
  <dcterms:modified xsi:type="dcterms:W3CDTF">2020-02-25T08:00:00Z</dcterms:modified>
</cp:coreProperties>
</file>