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119452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E5BB696" w:rsidR="00F432E6" w:rsidRPr="00547894" w:rsidRDefault="006021BE" w:rsidP="00547894">
      <w:r w:rsidRPr="00547894">
        <w:t>WOOŚ.</w:t>
      </w:r>
      <w:r w:rsidR="00895944" w:rsidRPr="00547894">
        <w:t>420.</w:t>
      </w:r>
      <w:r w:rsidR="00FD18F8">
        <w:t>28.2020.JC.167</w:t>
      </w:r>
    </w:p>
    <w:p w14:paraId="6BD3B45B" w14:textId="2C50DFC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D18F8">
        <w:t xml:space="preserve">23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B9C8D25" w14:textId="0DD1BE25" w:rsidR="00FD18F8" w:rsidRPr="00FD18F8" w:rsidRDefault="00FD18F8" w:rsidP="00FD18F8">
      <w:pPr>
        <w:spacing w:after="100" w:afterAutospacing="1"/>
      </w:pPr>
      <w:r w:rsidRPr="00FD18F8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1112 - cyt. dalej jako „ustawa ooś”), </w:t>
      </w:r>
    </w:p>
    <w:p w14:paraId="32D276D7" w14:textId="6AD3E24A" w:rsidR="00F20082" w:rsidRDefault="00FD18F8" w:rsidP="00185213">
      <w:pPr>
        <w:pStyle w:val="Nagwek2"/>
        <w:spacing w:after="100" w:afterAutospacing="1"/>
      </w:pPr>
      <w:r>
        <w:t xml:space="preserve">zawiadamiam strony postępowania </w:t>
      </w:r>
    </w:p>
    <w:p w14:paraId="2A805103" w14:textId="77777777" w:rsidR="00FD18F8" w:rsidRPr="00FD18F8" w:rsidRDefault="00FD18F8" w:rsidP="00FD18F8">
      <w:pPr>
        <w:rPr>
          <w:bCs/>
          <w:iCs/>
        </w:rPr>
      </w:pPr>
      <w:bookmarkStart w:id="1" w:name="_Hlk109980349"/>
      <w:r w:rsidRPr="00FD18F8">
        <w:rPr>
          <w:bCs/>
        </w:rPr>
        <w:t xml:space="preserve">że w związku ze zgodą Inwestora - Generalnej Dyrekcji Dróg Krajowych i Autostrad Oddział w Olsztynie na realizację inwestycji </w:t>
      </w:r>
      <w:r w:rsidRPr="00FD18F8">
        <w:rPr>
          <w:bCs/>
          <w:iCs/>
        </w:rPr>
        <w:t>polegającej na budowie drogi ekspresowej S16 na odcinku Mrągowo-Orzysz-Ełk</w:t>
      </w:r>
      <w:r w:rsidRPr="00FD18F8">
        <w:rPr>
          <w:bCs/>
        </w:rPr>
        <w:t xml:space="preserve"> w wariancie C, Wnioskodawca uzupełnił dokumentację sprawy o kopie aktualnych map ewidencyjnych oraz mapę z zaznaczonym terenem realizacji i oddziaływania przedsięwzięcia realizowanego w wariancie C.</w:t>
      </w:r>
      <w:r w:rsidRPr="00FD18F8">
        <w:rPr>
          <w:bCs/>
          <w:iCs/>
        </w:rPr>
        <w:t xml:space="preserve"> </w:t>
      </w:r>
    </w:p>
    <w:bookmarkEnd w:id="1"/>
    <w:p w14:paraId="17B0972A" w14:textId="77777777" w:rsidR="00FD18F8" w:rsidRPr="00FD18F8" w:rsidRDefault="00FD18F8" w:rsidP="00FD18F8">
      <w:pPr>
        <w:spacing w:after="100" w:afterAutospacing="1"/>
        <w:rPr>
          <w:bCs/>
        </w:rPr>
      </w:pPr>
      <w:r w:rsidRPr="00FD18F8">
        <w:rPr>
          <w:bCs/>
        </w:rPr>
        <w:t>Doręczenie niniejszego zawiadomienia stronom postępowania uważa się za dokonane po upływie 14 dni od dnia, w którym nastąpiło jego upublicznienie.</w:t>
      </w:r>
    </w:p>
    <w:p w14:paraId="40BD29B7" w14:textId="77777777" w:rsidR="00FD18F8" w:rsidRPr="00BB17A0" w:rsidRDefault="00FD18F8" w:rsidP="00FD18F8">
      <w:r w:rsidRPr="00BB17A0">
        <w:t>Regionalny Dyrektor</w:t>
      </w:r>
    </w:p>
    <w:p w14:paraId="33F63B48" w14:textId="77777777" w:rsidR="00FD18F8" w:rsidRPr="00BB17A0" w:rsidRDefault="00FD18F8" w:rsidP="00FD18F8">
      <w:r w:rsidRPr="00BB17A0">
        <w:t xml:space="preserve">Ochrony Środowiska </w:t>
      </w:r>
    </w:p>
    <w:p w14:paraId="084CFEEB" w14:textId="77777777" w:rsidR="00FD18F8" w:rsidRPr="00BB17A0" w:rsidRDefault="00FD18F8" w:rsidP="00FD18F8">
      <w:r w:rsidRPr="00BB17A0">
        <w:t>w Olsztynie</w:t>
      </w:r>
    </w:p>
    <w:p w14:paraId="0CDC34F9" w14:textId="77777777" w:rsidR="00FD18F8" w:rsidRPr="00BB17A0" w:rsidRDefault="00FD18F8" w:rsidP="00FD18F8">
      <w:pPr>
        <w:spacing w:after="100" w:afterAutospacing="1"/>
      </w:pPr>
      <w:r w:rsidRPr="00BB17A0">
        <w:t>Agata Moździerz</w:t>
      </w:r>
    </w:p>
    <w:p w14:paraId="76E8DF63" w14:textId="60BE999D" w:rsidR="00FD18F8" w:rsidRPr="00BB17A0" w:rsidRDefault="00FD18F8" w:rsidP="00FD18F8">
      <w:r w:rsidRPr="00BB17A0">
        <w:t>Upubliczniono w dniach: od</w:t>
      </w:r>
      <w:r>
        <w:t xml:space="preserve"> </w:t>
      </w:r>
      <w:r>
        <w:t>23</w:t>
      </w:r>
      <w:r w:rsidRPr="00BB17A0">
        <w:t>.</w:t>
      </w:r>
      <w:r>
        <w:t>10</w:t>
      </w:r>
      <w:r w:rsidRPr="00BB17A0">
        <w:t xml:space="preserve">.2024 r. do </w:t>
      </w:r>
      <w:r>
        <w:t>0</w:t>
      </w:r>
      <w:r>
        <w:t>6</w:t>
      </w:r>
      <w:r w:rsidRPr="00BB17A0">
        <w:t>.</w:t>
      </w:r>
      <w:r>
        <w:t>1</w:t>
      </w:r>
      <w:r>
        <w:t>1</w:t>
      </w:r>
      <w:r w:rsidRPr="00BB17A0">
        <w:t>.2024 r.</w:t>
      </w:r>
    </w:p>
    <w:p w14:paraId="5ECEDC3D" w14:textId="34FD98FB" w:rsidR="00FD18F8" w:rsidRPr="00BB17A0" w:rsidRDefault="00FD18F8" w:rsidP="00FD18F8">
      <w:r w:rsidRPr="00BB17A0">
        <w:t>Sprawę prowadzi: Wydział Ocen Oddziaływania na Środowisko, telefon kontaktowy: 89537211</w:t>
      </w:r>
      <w:r>
        <w:t>2</w:t>
      </w:r>
    </w:p>
    <w:p w14:paraId="40E3F2FE" w14:textId="77777777" w:rsidR="00FD18F8" w:rsidRDefault="00FD18F8" w:rsidP="00FD18F8">
      <w:pPr>
        <w:spacing w:after="100" w:afterAutospacing="1"/>
      </w:pPr>
      <w:r w:rsidRPr="00BB17A0">
        <w:t>Pieczęć urzędu:</w:t>
      </w:r>
    </w:p>
    <w:p w14:paraId="0B6644E1" w14:textId="3DB90DB1" w:rsidR="007633BE" w:rsidRPr="007633BE" w:rsidRDefault="007633BE" w:rsidP="007633BE">
      <w:r w:rsidRPr="007633BE">
        <w:t xml:space="preserve">Art. 74 ust. 3 ustawy ooś „Jeżeli liczba stron postępowania w sprawie wydania decyzji o środowiskowych uwarunkowaniach lub innego postępowania dotyczącego tej decyzji przekracza </w:t>
      </w:r>
      <w:r w:rsidRPr="007633BE">
        <w:lastRenderedPageBreak/>
        <w:t>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6D6D1E03" w14:textId="77777777" w:rsidR="007633BE" w:rsidRPr="007633BE" w:rsidRDefault="007633BE" w:rsidP="007633BE">
      <w:r w:rsidRPr="007633BE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0E2554BA" w14:textId="77777777" w:rsidR="007633BE" w:rsidRPr="007633BE" w:rsidRDefault="007633BE" w:rsidP="007633BE">
      <w:r w:rsidRPr="007633BE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49300BF5" w14:textId="77777777" w:rsidR="007633BE" w:rsidRPr="007633BE" w:rsidRDefault="007633BE" w:rsidP="007633BE">
      <w:r w:rsidRPr="007633BE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F3C141E" w14:textId="77777777" w:rsidR="007633BE" w:rsidRPr="00BB17A0" w:rsidRDefault="007633BE" w:rsidP="00FD18F8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221B2"/>
    <w:rsid w:val="00547894"/>
    <w:rsid w:val="00565A42"/>
    <w:rsid w:val="005D7DD9"/>
    <w:rsid w:val="006021BE"/>
    <w:rsid w:val="00665B79"/>
    <w:rsid w:val="00753934"/>
    <w:rsid w:val="007633BE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D18F8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2024-10-23T11:16:00Z</dcterms:modified>
</cp:coreProperties>
</file>