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3C" w:rsidRPr="00826124" w:rsidRDefault="001E613C" w:rsidP="001E613C">
      <w:pPr>
        <w:spacing w:line="276" w:lineRule="auto"/>
        <w:jc w:val="center"/>
        <w:rPr>
          <w:rFonts w:asciiTheme="minorHAnsi" w:eastAsia="MS Mincho" w:hAnsiTheme="minorHAnsi"/>
          <w:b/>
          <w:lang w:eastAsia="de-DE"/>
        </w:rPr>
      </w:pPr>
      <w:r w:rsidRPr="00826124">
        <w:rPr>
          <w:rFonts w:asciiTheme="minorHAnsi" w:eastAsia="MS Mincho" w:hAnsiTheme="minorHAnsi"/>
          <w:b/>
          <w:lang w:eastAsia="de-DE"/>
        </w:rPr>
        <w:t xml:space="preserve">Uchwała nr </w:t>
      </w:r>
      <w:r w:rsidR="009C4094">
        <w:rPr>
          <w:rFonts w:asciiTheme="minorHAnsi" w:eastAsia="MS Mincho" w:hAnsiTheme="minorHAnsi"/>
          <w:b/>
          <w:lang w:eastAsia="de-DE"/>
        </w:rPr>
        <w:t>44</w:t>
      </w:r>
    </w:p>
    <w:p w:rsidR="001E613C" w:rsidRPr="00826124" w:rsidRDefault="001E613C" w:rsidP="001E613C">
      <w:pPr>
        <w:spacing w:line="276" w:lineRule="auto"/>
        <w:jc w:val="center"/>
        <w:rPr>
          <w:rFonts w:asciiTheme="minorHAnsi" w:eastAsia="MS Mincho" w:hAnsiTheme="minorHAnsi"/>
          <w:b/>
          <w:lang w:eastAsia="de-DE"/>
        </w:rPr>
      </w:pPr>
      <w:r w:rsidRPr="00826124">
        <w:rPr>
          <w:rFonts w:asciiTheme="minorHAnsi" w:eastAsia="MS Mincho" w:hAnsiTheme="minorHAnsi"/>
          <w:b/>
          <w:lang w:eastAsia="de-DE"/>
        </w:rPr>
        <w:t>Rady Działalności Pożytku Publicznego</w:t>
      </w:r>
    </w:p>
    <w:p w:rsidR="001E613C" w:rsidRPr="00826124" w:rsidRDefault="001E613C" w:rsidP="001E613C">
      <w:pPr>
        <w:spacing w:line="276" w:lineRule="auto"/>
        <w:jc w:val="center"/>
        <w:rPr>
          <w:rFonts w:asciiTheme="minorHAnsi" w:eastAsia="MS Mincho" w:hAnsiTheme="minorHAnsi"/>
          <w:b/>
          <w:lang w:eastAsia="de-DE"/>
        </w:rPr>
      </w:pPr>
      <w:r w:rsidRPr="00826124">
        <w:rPr>
          <w:rFonts w:asciiTheme="minorHAnsi" w:eastAsia="MS Mincho" w:hAnsiTheme="minorHAnsi"/>
          <w:b/>
          <w:lang w:eastAsia="de-DE"/>
        </w:rPr>
        <w:t xml:space="preserve">z dnia </w:t>
      </w:r>
      <w:r w:rsidR="009C4094">
        <w:rPr>
          <w:rFonts w:asciiTheme="minorHAnsi" w:eastAsia="MS Mincho" w:hAnsiTheme="minorHAnsi"/>
          <w:b/>
          <w:lang w:eastAsia="de-DE"/>
        </w:rPr>
        <w:t xml:space="preserve">25 </w:t>
      </w:r>
      <w:r w:rsidR="00B0666A" w:rsidRPr="00826124">
        <w:rPr>
          <w:rFonts w:asciiTheme="minorHAnsi" w:eastAsia="MS Mincho" w:hAnsiTheme="minorHAnsi"/>
          <w:b/>
          <w:lang w:eastAsia="de-DE"/>
        </w:rPr>
        <w:t>sierpnia</w:t>
      </w:r>
      <w:r w:rsidRPr="00826124">
        <w:rPr>
          <w:rFonts w:asciiTheme="minorHAnsi" w:eastAsia="MS Mincho" w:hAnsiTheme="minorHAnsi"/>
          <w:b/>
          <w:lang w:eastAsia="de-DE"/>
        </w:rPr>
        <w:t xml:space="preserve"> 2016</w:t>
      </w:r>
      <w:r w:rsidR="00923081" w:rsidRPr="00826124">
        <w:rPr>
          <w:rFonts w:asciiTheme="minorHAnsi" w:eastAsia="MS Mincho" w:hAnsiTheme="minorHAnsi"/>
          <w:b/>
          <w:lang w:eastAsia="de-DE"/>
        </w:rPr>
        <w:t xml:space="preserve"> </w:t>
      </w:r>
      <w:r w:rsidRPr="00826124">
        <w:rPr>
          <w:rFonts w:asciiTheme="minorHAnsi" w:eastAsia="MS Mincho" w:hAnsiTheme="minorHAnsi"/>
          <w:b/>
          <w:lang w:eastAsia="de-DE"/>
        </w:rPr>
        <w:t>r.</w:t>
      </w:r>
    </w:p>
    <w:p w:rsidR="001E613C" w:rsidRPr="00826124" w:rsidRDefault="001E613C" w:rsidP="001E613C">
      <w:pPr>
        <w:spacing w:line="276" w:lineRule="auto"/>
        <w:jc w:val="center"/>
        <w:rPr>
          <w:rFonts w:asciiTheme="minorHAnsi" w:eastAsia="MS Mincho" w:hAnsiTheme="minorHAnsi"/>
          <w:b/>
          <w:lang w:eastAsia="de-DE"/>
        </w:rPr>
      </w:pPr>
      <w:r w:rsidRPr="00826124">
        <w:rPr>
          <w:rFonts w:asciiTheme="minorHAnsi" w:eastAsia="MS Mincho" w:hAnsiTheme="minorHAnsi"/>
          <w:b/>
          <w:lang w:eastAsia="de-DE"/>
        </w:rPr>
        <w:t xml:space="preserve">w sprawie </w:t>
      </w:r>
      <w:r w:rsidR="00B0666A" w:rsidRPr="00826124">
        <w:rPr>
          <w:rFonts w:asciiTheme="minorHAnsi" w:hAnsiTheme="minorHAnsi"/>
          <w:b/>
        </w:rPr>
        <w:t>projektu ustawy o zmianie ustawy o rachunkowości oraz ustawy o Krajowym Rejestrze Sądowym</w:t>
      </w:r>
    </w:p>
    <w:p w:rsidR="00923081" w:rsidRPr="00826124" w:rsidRDefault="00923081" w:rsidP="001E613C">
      <w:pPr>
        <w:spacing w:line="276" w:lineRule="auto"/>
        <w:jc w:val="center"/>
        <w:rPr>
          <w:rFonts w:asciiTheme="minorHAnsi" w:eastAsia="MS Mincho" w:hAnsiTheme="minorHAnsi"/>
          <w:b/>
          <w:lang w:eastAsia="de-DE"/>
        </w:rPr>
      </w:pPr>
    </w:p>
    <w:p w:rsidR="001E613C" w:rsidRPr="009C4094" w:rsidRDefault="001E613C" w:rsidP="009C4094">
      <w:pPr>
        <w:spacing w:line="276" w:lineRule="auto"/>
        <w:jc w:val="both"/>
        <w:rPr>
          <w:rFonts w:asciiTheme="minorHAnsi" w:eastAsia="MS Mincho" w:hAnsiTheme="minorHAnsi"/>
          <w:lang w:eastAsia="de-DE"/>
        </w:rPr>
      </w:pPr>
      <w:r w:rsidRPr="00826124">
        <w:rPr>
          <w:rFonts w:asciiTheme="minorHAnsi" w:eastAsia="Calibri" w:hAnsiTheme="minorHAnsi"/>
          <w:lang w:eastAsia="en-US"/>
        </w:rPr>
        <w:t>Na podstawie § 10 rozporządzenia Ministra Pracy i Polityki Społecznej z dnia 8 października 2015 r. w sprawie Rady Działalności Pożytku Publicznego (Dz. U. z 20</w:t>
      </w:r>
      <w:r w:rsidR="009C4094">
        <w:rPr>
          <w:rFonts w:asciiTheme="minorHAnsi" w:eastAsia="Calibri" w:hAnsiTheme="minorHAnsi"/>
          <w:lang w:eastAsia="en-US"/>
        </w:rPr>
        <w:t xml:space="preserve">15 r., poz. 1706, z </w:t>
      </w:r>
      <w:proofErr w:type="spellStart"/>
      <w:r w:rsidR="009C4094">
        <w:rPr>
          <w:rFonts w:asciiTheme="minorHAnsi" w:eastAsia="Calibri" w:hAnsiTheme="minorHAnsi"/>
          <w:lang w:eastAsia="en-US"/>
        </w:rPr>
        <w:t>późn</w:t>
      </w:r>
      <w:proofErr w:type="spellEnd"/>
      <w:r w:rsidR="009C4094">
        <w:rPr>
          <w:rFonts w:asciiTheme="minorHAnsi" w:eastAsia="Calibri" w:hAnsiTheme="minorHAnsi"/>
          <w:lang w:eastAsia="en-US"/>
        </w:rPr>
        <w:t>. zm.)</w:t>
      </w:r>
      <w:r w:rsidR="001B402C">
        <w:rPr>
          <w:rFonts w:asciiTheme="minorHAnsi" w:eastAsia="Calibri" w:hAnsiTheme="minorHAnsi"/>
          <w:lang w:eastAsia="en-US"/>
        </w:rPr>
        <w:t>,</w:t>
      </w:r>
      <w:r w:rsidR="009C4094">
        <w:rPr>
          <w:rFonts w:asciiTheme="minorHAnsi" w:eastAsia="Calibri" w:hAnsiTheme="minorHAnsi"/>
          <w:lang w:eastAsia="en-US"/>
        </w:rPr>
        <w:t xml:space="preserve"> </w:t>
      </w:r>
      <w:r w:rsidR="001B402C" w:rsidRPr="001B402C">
        <w:rPr>
          <w:rFonts w:asciiTheme="minorHAnsi" w:eastAsia="Calibri" w:hAnsiTheme="minorHAnsi"/>
          <w:lang w:eastAsia="en-US"/>
        </w:rPr>
        <w:t>oraz art. 35 ust. 2 pkt 2 ustawy z dnia 24 kwietnia 2003 r. o działalności pożytku publicznego i o wolontariacie (Dz.U. z</w:t>
      </w:r>
      <w:r w:rsidR="001B402C">
        <w:rPr>
          <w:rFonts w:asciiTheme="minorHAnsi" w:eastAsia="Calibri" w:hAnsiTheme="minorHAnsi"/>
          <w:lang w:eastAsia="en-US"/>
        </w:rPr>
        <w:t xml:space="preserve"> 2016 r., poz. 239, z </w:t>
      </w:r>
      <w:proofErr w:type="spellStart"/>
      <w:r w:rsidR="001B402C">
        <w:rPr>
          <w:rFonts w:asciiTheme="minorHAnsi" w:eastAsia="Calibri" w:hAnsiTheme="minorHAnsi"/>
          <w:lang w:eastAsia="en-US"/>
        </w:rPr>
        <w:t>późn</w:t>
      </w:r>
      <w:proofErr w:type="spellEnd"/>
      <w:r w:rsidR="001B402C">
        <w:rPr>
          <w:rFonts w:asciiTheme="minorHAnsi" w:eastAsia="Calibri" w:hAnsiTheme="minorHAnsi"/>
          <w:lang w:eastAsia="en-US"/>
        </w:rPr>
        <w:t>. zm.</w:t>
      </w:r>
      <w:r w:rsidR="001B402C" w:rsidRPr="001B402C">
        <w:rPr>
          <w:rFonts w:asciiTheme="minorHAnsi" w:eastAsia="Calibri" w:hAnsiTheme="minorHAnsi"/>
          <w:lang w:eastAsia="en-US"/>
        </w:rPr>
        <w:t>)</w:t>
      </w:r>
      <w:r w:rsidR="001B402C">
        <w:rPr>
          <w:rFonts w:asciiTheme="minorHAnsi" w:eastAsia="Calibri" w:hAnsiTheme="minorHAnsi"/>
          <w:lang w:eastAsia="en-US"/>
        </w:rPr>
        <w:t xml:space="preserve"> </w:t>
      </w:r>
      <w:r w:rsidRPr="00826124">
        <w:rPr>
          <w:rFonts w:asciiTheme="minorHAnsi" w:eastAsia="Calibri" w:hAnsiTheme="minorHAnsi"/>
          <w:lang w:eastAsia="en-US"/>
        </w:rPr>
        <w:t xml:space="preserve">uchwala się stanowisko Rady Działalności Pożytku Publicznego w sprawie </w:t>
      </w:r>
      <w:r w:rsidR="00B0666A" w:rsidRPr="00826124">
        <w:rPr>
          <w:rFonts w:asciiTheme="minorHAnsi" w:eastAsia="MS Mincho" w:hAnsiTheme="minorHAnsi"/>
          <w:lang w:eastAsia="de-DE"/>
        </w:rPr>
        <w:t xml:space="preserve">w sprawie </w:t>
      </w:r>
      <w:r w:rsidR="00B0666A" w:rsidRPr="00826124">
        <w:rPr>
          <w:rFonts w:asciiTheme="minorHAnsi" w:hAnsiTheme="minorHAnsi"/>
        </w:rPr>
        <w:t>projektu ustawy o zmianie ustawy o rachunkowości oraz ustawy o Krajowym Rejestrze Sądowym</w:t>
      </w:r>
      <w:r w:rsidR="00923081" w:rsidRPr="00826124">
        <w:rPr>
          <w:rFonts w:asciiTheme="minorHAnsi" w:eastAsia="Calibri" w:hAnsiTheme="minorHAnsi"/>
          <w:lang w:eastAsia="en-US"/>
        </w:rPr>
        <w:t>.</w:t>
      </w:r>
    </w:p>
    <w:p w:rsidR="001E613C" w:rsidRPr="00826124" w:rsidRDefault="001E613C" w:rsidP="001E613C">
      <w:pPr>
        <w:pStyle w:val="Akapitzlist"/>
        <w:spacing w:after="200" w:line="276" w:lineRule="auto"/>
        <w:ind w:left="0"/>
        <w:jc w:val="both"/>
        <w:rPr>
          <w:rFonts w:asciiTheme="minorHAnsi" w:eastAsia="Calibri" w:hAnsiTheme="minorHAnsi"/>
          <w:lang w:eastAsia="en-US"/>
        </w:rPr>
      </w:pPr>
    </w:p>
    <w:p w:rsidR="001E613C" w:rsidRPr="00826124" w:rsidRDefault="001E613C" w:rsidP="001E613C">
      <w:pPr>
        <w:pStyle w:val="Akapitzlist"/>
        <w:spacing w:after="200" w:line="276" w:lineRule="auto"/>
        <w:ind w:left="0"/>
        <w:jc w:val="center"/>
        <w:rPr>
          <w:rFonts w:asciiTheme="minorHAnsi" w:eastAsia="Calibri" w:hAnsiTheme="minorHAnsi"/>
          <w:lang w:eastAsia="en-US"/>
        </w:rPr>
      </w:pPr>
      <w:r w:rsidRPr="00826124">
        <w:rPr>
          <w:rFonts w:asciiTheme="minorHAnsi" w:eastAsia="Calibri" w:hAnsiTheme="minorHAnsi"/>
          <w:lang w:eastAsia="en-US"/>
        </w:rPr>
        <w:t>§ 1</w:t>
      </w:r>
    </w:p>
    <w:p w:rsidR="00DE3CA6" w:rsidRDefault="001E613C" w:rsidP="00B0666A">
      <w:pPr>
        <w:pStyle w:val="Akapitzlist"/>
        <w:spacing w:after="200" w:line="276" w:lineRule="auto"/>
        <w:ind w:left="0"/>
        <w:jc w:val="both"/>
        <w:rPr>
          <w:rFonts w:asciiTheme="minorHAnsi" w:hAnsiTheme="minorHAnsi"/>
        </w:rPr>
      </w:pPr>
      <w:r w:rsidRPr="00826124">
        <w:rPr>
          <w:rFonts w:asciiTheme="minorHAnsi" w:eastAsia="Calibri" w:hAnsiTheme="minorHAnsi"/>
          <w:lang w:eastAsia="en-US"/>
        </w:rPr>
        <w:t xml:space="preserve">Rada Działalności Pożytku Publicznego </w:t>
      </w:r>
      <w:r w:rsidR="00B0666A" w:rsidRPr="00826124">
        <w:rPr>
          <w:rFonts w:asciiTheme="minorHAnsi" w:eastAsia="Calibri" w:hAnsiTheme="minorHAnsi"/>
          <w:lang w:eastAsia="en-US"/>
        </w:rPr>
        <w:t xml:space="preserve">pozytywnie opiniuje przedstawiony przez Ministra Finansów </w:t>
      </w:r>
      <w:r w:rsidR="00B0666A" w:rsidRPr="00826124">
        <w:rPr>
          <w:rFonts w:asciiTheme="minorHAnsi" w:hAnsiTheme="minorHAnsi"/>
        </w:rPr>
        <w:t xml:space="preserve">projekt ustawy o zmianie ustawy o rachunkowości oraz ustawy o Krajowym Rejestrze Sądowym. </w:t>
      </w:r>
    </w:p>
    <w:p w:rsidR="001606E4" w:rsidRPr="00826124" w:rsidRDefault="00B0666A" w:rsidP="00B0666A">
      <w:pPr>
        <w:pStyle w:val="Akapitzlist"/>
        <w:spacing w:after="200" w:line="276" w:lineRule="auto"/>
        <w:ind w:left="0"/>
        <w:jc w:val="both"/>
        <w:rPr>
          <w:rFonts w:asciiTheme="minorHAnsi" w:hAnsiTheme="minorHAnsi"/>
        </w:rPr>
      </w:pPr>
      <w:r w:rsidRPr="00826124">
        <w:rPr>
          <w:rFonts w:asciiTheme="minorHAnsi" w:hAnsiTheme="minorHAnsi"/>
        </w:rPr>
        <w:t>Na</w:t>
      </w:r>
      <w:r w:rsidR="00DE3CA6">
        <w:rPr>
          <w:rFonts w:asciiTheme="minorHAnsi" w:hAnsiTheme="minorHAnsi"/>
        </w:rPr>
        <w:t xml:space="preserve"> </w:t>
      </w:r>
      <w:r w:rsidRPr="00826124">
        <w:rPr>
          <w:rFonts w:asciiTheme="minorHAnsi" w:hAnsiTheme="minorHAnsi"/>
        </w:rPr>
        <w:t xml:space="preserve">szczególne poparcie zasługuje propozycja uregulowania  sprawozdawczości organizacji pozarządowych. Zaproponowany kształt załącznika nr 6 jak również pozostałe zapisy w/w projektu ustawy w zakresie sprawozdawczości organizacji pozarządowych, zgodny jest </w:t>
      </w:r>
      <w:r w:rsidR="001B402C">
        <w:rPr>
          <w:rFonts w:asciiTheme="minorHAnsi" w:hAnsiTheme="minorHAnsi"/>
        </w:rPr>
        <w:br/>
      </w:r>
      <w:r w:rsidRPr="00826124">
        <w:rPr>
          <w:rFonts w:asciiTheme="minorHAnsi" w:hAnsiTheme="minorHAnsi"/>
        </w:rPr>
        <w:t xml:space="preserve">z sugestiami Rady oraz środowiska organizacji pozarządowych. </w:t>
      </w:r>
    </w:p>
    <w:p w:rsidR="00B0666A" w:rsidRPr="00826124" w:rsidRDefault="00B0666A" w:rsidP="00B0666A">
      <w:pPr>
        <w:pStyle w:val="Akapitzlist"/>
        <w:spacing w:after="200" w:line="276" w:lineRule="auto"/>
        <w:ind w:left="0"/>
        <w:jc w:val="both"/>
        <w:rPr>
          <w:rFonts w:asciiTheme="minorHAnsi" w:hAnsiTheme="minorHAnsi"/>
        </w:rPr>
      </w:pPr>
      <w:r w:rsidRPr="00826124">
        <w:rPr>
          <w:rFonts w:asciiTheme="minorHAnsi" w:hAnsiTheme="minorHAnsi"/>
        </w:rPr>
        <w:t xml:space="preserve">Rada </w:t>
      </w:r>
      <w:r w:rsidR="00DE3CA6" w:rsidRPr="00826124">
        <w:rPr>
          <w:rFonts w:asciiTheme="minorHAnsi" w:eastAsia="Calibri" w:hAnsiTheme="minorHAnsi"/>
          <w:lang w:eastAsia="en-US"/>
        </w:rPr>
        <w:t xml:space="preserve">Działalności Pożytku Publicznego </w:t>
      </w:r>
      <w:r w:rsidRPr="00826124">
        <w:rPr>
          <w:rFonts w:asciiTheme="minorHAnsi" w:hAnsiTheme="minorHAnsi"/>
        </w:rPr>
        <w:t>ponadto wnosi o uwzględnienie przedstawionych poniżej uwag:</w:t>
      </w:r>
    </w:p>
    <w:p w:rsidR="00B0666A" w:rsidRPr="00826124" w:rsidRDefault="00B0666A" w:rsidP="00B0666A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/>
        </w:rPr>
      </w:pPr>
      <w:r w:rsidRPr="00826124">
        <w:rPr>
          <w:rFonts w:asciiTheme="minorHAnsi" w:hAnsiTheme="minorHAnsi"/>
        </w:rPr>
        <w:t>Jednoznaczne wyłączenie jednostek wymienionych w art. 3 ust. 2 i ust. 3 pkt. 1 i 2 ustawy o działalności pożytku publicznego i o wolontariacie (z wyłączeniem spółek kapitałowych) z katalogu jednostek mikro i małych;</w:t>
      </w:r>
    </w:p>
    <w:p w:rsidR="00474CED" w:rsidRPr="00826124" w:rsidRDefault="00B0666A" w:rsidP="00474CED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/>
        </w:rPr>
      </w:pPr>
      <w:r w:rsidRPr="00826124">
        <w:rPr>
          <w:rFonts w:asciiTheme="minorHAnsi" w:hAnsiTheme="minorHAnsi"/>
        </w:rPr>
        <w:t xml:space="preserve">Objęcie organizacji pozarządowych sporządzających sprawozdanie finansowe wg załącznika 6 do ustawy o rachunkowości uproszczeniem w postaci możliwości rezygnacji </w:t>
      </w:r>
      <w:r w:rsidR="001B402C">
        <w:rPr>
          <w:rFonts w:asciiTheme="minorHAnsi" w:hAnsiTheme="minorHAnsi"/>
        </w:rPr>
        <w:br/>
      </w:r>
      <w:r w:rsidRPr="00826124">
        <w:rPr>
          <w:rFonts w:asciiTheme="minorHAnsi" w:hAnsiTheme="minorHAnsi"/>
        </w:rPr>
        <w:t xml:space="preserve">z zachowania zasady ostrożności przy wycenie poszczególnych składników aktywów </w:t>
      </w:r>
      <w:r w:rsidR="001B402C">
        <w:rPr>
          <w:rFonts w:asciiTheme="minorHAnsi" w:hAnsiTheme="minorHAnsi"/>
        </w:rPr>
        <w:br/>
      </w:r>
      <w:r w:rsidRPr="00826124">
        <w:rPr>
          <w:rFonts w:asciiTheme="minorHAnsi" w:hAnsiTheme="minorHAnsi"/>
        </w:rPr>
        <w:t>i pasywów;</w:t>
      </w:r>
    </w:p>
    <w:p w:rsidR="001E613C" w:rsidRPr="00826124" w:rsidRDefault="00474CED" w:rsidP="00474CED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/>
        </w:rPr>
      </w:pPr>
      <w:r w:rsidRPr="00826124">
        <w:rPr>
          <w:rFonts w:asciiTheme="minorHAnsi" w:hAnsiTheme="minorHAnsi"/>
          <w:color w:val="222222"/>
          <w:shd w:val="clear" w:color="auto" w:fill="FFFFFF"/>
        </w:rPr>
        <w:t xml:space="preserve">W Załączniku nr 6 w Informacji uzupełniającej pkt 7 należy uprościć zakres sprawozdania organizacji posiadające status OPP do danych na temat uzyskanych przychodów </w:t>
      </w:r>
      <w:r w:rsidR="001B402C">
        <w:rPr>
          <w:rFonts w:asciiTheme="minorHAnsi" w:hAnsiTheme="minorHAnsi"/>
          <w:color w:val="222222"/>
          <w:shd w:val="clear" w:color="auto" w:fill="FFFFFF"/>
        </w:rPr>
        <w:br/>
      </w:r>
      <w:bookmarkStart w:id="0" w:name="_GoBack"/>
      <w:bookmarkEnd w:id="0"/>
      <w:r w:rsidRPr="00826124">
        <w:rPr>
          <w:rFonts w:asciiTheme="minorHAnsi" w:hAnsiTheme="minorHAnsi"/>
          <w:color w:val="222222"/>
          <w:shd w:val="clear" w:color="auto" w:fill="FFFFFF"/>
        </w:rPr>
        <w:t xml:space="preserve">i poniesionych kosztów z tytułu 1% podatku dochodowego od osób fizycznych oraz sposobu wydatkowania środków pochodzących z 1% podatku dochodowego od osób fizycznych. Obecne brzmienie sugeruje opisanie całej działalności, w tym merytorycznej. </w:t>
      </w:r>
    </w:p>
    <w:p w:rsidR="00826124" w:rsidRPr="00826124" w:rsidRDefault="00826124" w:rsidP="001E613C">
      <w:pPr>
        <w:pStyle w:val="Akapitzlist"/>
        <w:spacing w:after="200" w:line="276" w:lineRule="auto"/>
        <w:ind w:left="0"/>
        <w:jc w:val="center"/>
        <w:rPr>
          <w:rFonts w:asciiTheme="minorHAnsi" w:eastAsia="Calibri" w:hAnsiTheme="minorHAnsi"/>
          <w:lang w:eastAsia="en-US"/>
        </w:rPr>
      </w:pPr>
    </w:p>
    <w:p w:rsidR="001E613C" w:rsidRPr="00826124" w:rsidRDefault="001E613C" w:rsidP="001E613C">
      <w:pPr>
        <w:pStyle w:val="Akapitzlist"/>
        <w:spacing w:after="200" w:line="276" w:lineRule="auto"/>
        <w:ind w:left="0"/>
        <w:jc w:val="center"/>
        <w:rPr>
          <w:rFonts w:asciiTheme="minorHAnsi" w:eastAsia="Calibri" w:hAnsiTheme="minorHAnsi"/>
          <w:lang w:eastAsia="en-US"/>
        </w:rPr>
      </w:pPr>
      <w:r w:rsidRPr="00826124">
        <w:rPr>
          <w:rFonts w:asciiTheme="minorHAnsi" w:eastAsia="Calibri" w:hAnsiTheme="minorHAnsi"/>
          <w:lang w:eastAsia="en-US"/>
        </w:rPr>
        <w:t xml:space="preserve">§ </w:t>
      </w:r>
      <w:r w:rsidR="001606E4" w:rsidRPr="00826124">
        <w:rPr>
          <w:rFonts w:asciiTheme="minorHAnsi" w:eastAsia="Calibri" w:hAnsiTheme="minorHAnsi"/>
          <w:lang w:eastAsia="en-US"/>
        </w:rPr>
        <w:t>2</w:t>
      </w:r>
    </w:p>
    <w:p w:rsidR="001E613C" w:rsidRPr="00826124" w:rsidRDefault="001E613C" w:rsidP="001E613C">
      <w:pPr>
        <w:pStyle w:val="Akapitzlist"/>
        <w:spacing w:after="200" w:line="276" w:lineRule="auto"/>
        <w:ind w:left="0"/>
        <w:jc w:val="both"/>
        <w:rPr>
          <w:rFonts w:asciiTheme="minorHAnsi" w:eastAsia="Calibri" w:hAnsiTheme="minorHAnsi"/>
          <w:lang w:eastAsia="en-US"/>
        </w:rPr>
      </w:pPr>
      <w:r w:rsidRPr="00826124">
        <w:rPr>
          <w:rFonts w:asciiTheme="minorHAnsi" w:eastAsia="Calibri" w:hAnsiTheme="minorHAnsi"/>
          <w:lang w:eastAsia="en-US"/>
        </w:rPr>
        <w:t xml:space="preserve">Uchwała wchodzi w życie z dniem podjęcia. </w:t>
      </w:r>
    </w:p>
    <w:p w:rsidR="001E613C" w:rsidRPr="00303646" w:rsidRDefault="001E613C" w:rsidP="001E613C">
      <w:pPr>
        <w:spacing w:after="160" w:line="360" w:lineRule="auto"/>
        <w:jc w:val="both"/>
        <w:rPr>
          <w:rFonts w:ascii="Garamond" w:hAnsi="Garamond"/>
          <w:iCs/>
          <w:sz w:val="22"/>
          <w:szCs w:val="22"/>
        </w:rPr>
      </w:pPr>
    </w:p>
    <w:p w:rsidR="00B2525D" w:rsidRDefault="00B2525D"/>
    <w:sectPr w:rsidR="00B2525D" w:rsidSect="002B4F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45C84"/>
    <w:multiLevelType w:val="hybridMultilevel"/>
    <w:tmpl w:val="78525D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3C"/>
    <w:rsid w:val="001606E4"/>
    <w:rsid w:val="001B402C"/>
    <w:rsid w:val="001E613C"/>
    <w:rsid w:val="002B4F12"/>
    <w:rsid w:val="00474CED"/>
    <w:rsid w:val="00826124"/>
    <w:rsid w:val="00923081"/>
    <w:rsid w:val="009C4094"/>
    <w:rsid w:val="00B0666A"/>
    <w:rsid w:val="00B2525D"/>
    <w:rsid w:val="00D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045EB-5CC1-4A5E-B5EF-F5CCAAB7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6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613C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474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Marta Chydrasińska</cp:lastModifiedBy>
  <cp:revision>3</cp:revision>
  <dcterms:created xsi:type="dcterms:W3CDTF">2016-08-23T14:38:00Z</dcterms:created>
  <dcterms:modified xsi:type="dcterms:W3CDTF">2016-08-23T14:43:00Z</dcterms:modified>
</cp:coreProperties>
</file>