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EEA1E" w14:textId="77777777" w:rsidR="00770ADD" w:rsidRDefault="00770ADD"/>
    <w:p w14:paraId="56C25BC3" w14:textId="77777777" w:rsidR="00770ADD" w:rsidRDefault="00770ADD">
      <w:r>
        <w:t xml:space="preserve">Załącznik do zaproszenia </w:t>
      </w:r>
    </w:p>
    <w:p w14:paraId="53C50707" w14:textId="54C64E9A" w:rsidR="0050750A" w:rsidRPr="00770ADD" w:rsidRDefault="0050750A">
      <w:pPr>
        <w:rPr>
          <w:b/>
          <w:bCs/>
        </w:rPr>
      </w:pPr>
      <w:r w:rsidRPr="00770ADD">
        <w:rPr>
          <w:b/>
          <w:bCs/>
        </w:rPr>
        <w:t>Szczegółowy opis przedmiotu zamówienia</w:t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620"/>
        <w:gridCol w:w="3513"/>
        <w:gridCol w:w="3488"/>
      </w:tblGrid>
      <w:tr w:rsidR="0050750A" w:rsidRPr="0050750A" w14:paraId="28C39E78" w14:textId="77777777" w:rsidTr="0050750A">
        <w:trPr>
          <w:trHeight w:val="240"/>
        </w:trPr>
        <w:tc>
          <w:tcPr>
            <w:tcW w:w="9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8CCE4"/>
            <w:vAlign w:val="center"/>
            <w:hideMark/>
          </w:tcPr>
          <w:p w14:paraId="7BE55A3C" w14:textId="6B2E662E" w:rsidR="0050750A" w:rsidRPr="00F159D5" w:rsidRDefault="0050750A" w:rsidP="00507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  <w14:ligatures w14:val="none"/>
              </w:rPr>
            </w:pPr>
            <w:r w:rsidRPr="00F159D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  <w14:ligatures w14:val="none"/>
              </w:rPr>
              <w:t>SKANER</w:t>
            </w:r>
            <w:r w:rsidR="00F159D5" w:rsidRPr="00F159D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  <w14:ligatures w14:val="none"/>
              </w:rPr>
              <w:t xml:space="preserve"> sztuk 3</w:t>
            </w:r>
          </w:p>
        </w:tc>
      </w:tr>
      <w:tr w:rsidR="0050750A" w:rsidRPr="0050750A" w14:paraId="48ED946B" w14:textId="77777777" w:rsidTr="0050750A">
        <w:trPr>
          <w:trHeight w:val="111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8CCE4"/>
            <w:vAlign w:val="center"/>
            <w:hideMark/>
          </w:tcPr>
          <w:p w14:paraId="73A32002" w14:textId="77777777" w:rsidR="0050750A" w:rsidRPr="0050750A" w:rsidRDefault="0050750A" w:rsidP="00507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8CCE4"/>
            <w:vAlign w:val="center"/>
            <w:hideMark/>
          </w:tcPr>
          <w:p w14:paraId="540FD254" w14:textId="77777777" w:rsidR="0050750A" w:rsidRPr="0050750A" w:rsidRDefault="0050750A" w:rsidP="00507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  <w:t>Nazwa elementu, parametru lub cechy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8CCE4"/>
            <w:vAlign w:val="center"/>
            <w:hideMark/>
          </w:tcPr>
          <w:p w14:paraId="7E04C60A" w14:textId="77777777" w:rsidR="0050750A" w:rsidRPr="0050750A" w:rsidRDefault="0050750A" w:rsidP="00507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  <w:t>Wymagane minimalne parametry techniczne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8CCE4"/>
            <w:vAlign w:val="center"/>
            <w:hideMark/>
          </w:tcPr>
          <w:p w14:paraId="182E728F" w14:textId="77777777" w:rsidR="0050750A" w:rsidRPr="0050750A" w:rsidRDefault="0050750A" w:rsidP="005075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  <w14:ligatures w14:val="none"/>
              </w:rPr>
              <w:t xml:space="preserve">Parametry techniczne oferowanego urządzenia </w:t>
            </w:r>
          </w:p>
        </w:tc>
      </w:tr>
      <w:tr w:rsidR="0050750A" w:rsidRPr="0050750A" w14:paraId="34E0F1F7" w14:textId="77777777" w:rsidTr="0050750A">
        <w:trPr>
          <w:trHeight w:val="762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396C0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5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B215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PRODUCENT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AB50F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508423B7" w14:textId="77777777" w:rsidTr="0050750A">
        <w:trPr>
          <w:trHeight w:val="75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F71B0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5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9486D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MODEL (należy wymienić model, a także moduły rozszerzające funkcjonalność urządzenia z ich nazwami katalogowymi):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C4F1E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3AB0EC30" w14:textId="77777777" w:rsidTr="0050750A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AFA0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68A2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Rodzaj urządzenia: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EC938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Skaner A3 ADF.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A350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0752EAA6" w14:textId="77777777" w:rsidTr="0050750A">
        <w:trPr>
          <w:trHeight w:val="762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1D271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0D32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Normatywne obciążenie dzienne: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E1054" w14:textId="24890022" w:rsidR="0050750A" w:rsidRPr="0050750A" w:rsidRDefault="006D0886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minimum </w:t>
            </w:r>
            <w:r w:rsidR="0050750A"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3</w:t>
            </w:r>
            <w:r w:rsidR="0050750A"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 000 stron.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5463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0F69CD2F" w14:textId="77777777" w:rsidTr="0050750A">
        <w:trPr>
          <w:trHeight w:val="78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086CC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00532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Prędkość skanowania: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414C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minimum 60 arkuszy/min przy skanowaniu jednostronnym oraz minimum 120 obrazów/min przy skanowaniu dwustronnym.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DBFF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8367841" w14:textId="77777777" w:rsidTr="0050750A">
        <w:trPr>
          <w:trHeight w:val="762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139DF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609E4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Zakres skanowanych dokumentów ADF: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61631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Minimum szerokość od 68 mm do 297 mm, minimum długość od 120 mm do 2540 mm.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E2FA4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6E4EEF42" w14:textId="77777777" w:rsidTr="0050750A">
        <w:trPr>
          <w:trHeight w:val="5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008A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49CF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Zakres gramatury papieru: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42F9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min 35 - 128 g/m².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27FD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28EA20F" w14:textId="77777777" w:rsidTr="0050750A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DB1DB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D1A92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Tryb skanowania: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0F7C1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a) 1-bitowy: Czarno-biały;</w:t>
            </w: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br/>
              <w:t>b) 8-bitowa skala szarości;</w:t>
            </w: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br/>
              <w:t>c) 24-bitowy schemat kolorów.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D811A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4F886062" w14:textId="77777777" w:rsidTr="0050750A">
        <w:trPr>
          <w:trHeight w:val="66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BC43D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400C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Rozdzielczość optyczna: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E70A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Minimum 600 x 600 </w:t>
            </w:r>
            <w:proofErr w:type="spellStart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dpi</w:t>
            </w:r>
            <w:proofErr w:type="spellEnd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40CB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C447554" w14:textId="77777777" w:rsidTr="0050750A">
        <w:trPr>
          <w:trHeight w:val="61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6674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48979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Obsługiwane sterowniki skanera: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AC4C4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Sterownik ISIS i TWAIN.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B7CED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345601F9" w14:textId="77777777" w:rsidTr="0050750A">
        <w:trPr>
          <w:trHeight w:val="762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5DA3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0C9B1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Interfejsy standardowe: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66C1B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Ethernet 10/100/1000; USB 3.2 Gen 1x1; zgodność z USB 2.0.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E3BB9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223E6736" w14:textId="77777777" w:rsidTr="0050750A">
        <w:trPr>
          <w:trHeight w:val="57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67829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C9A68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Typ plików wyjściowych: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C55A2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TIFF, JPEG, BMP, PDF, </w:t>
            </w:r>
            <w:proofErr w:type="spellStart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przeszukiwalny</w:t>
            </w:r>
            <w:proofErr w:type="spellEnd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 PDF do j. polskiego, PNG, xls lub </w:t>
            </w:r>
            <w:proofErr w:type="spellStart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csv</w:t>
            </w:r>
            <w:proofErr w:type="spellEnd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, </w:t>
            </w:r>
            <w:proofErr w:type="spellStart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doc</w:t>
            </w:r>
            <w:proofErr w:type="spellEnd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 lub rtf.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DF720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BC82CD4" w14:textId="77777777" w:rsidTr="0050750A">
        <w:trPr>
          <w:trHeight w:val="144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A3B4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05F77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Wykrywanie i zapobieganie podwójnym wciągnięciom: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482C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Tak, z możliwością wyboru akcji po wystąpieniu zdarzenia (co najmniej akcje zatrzymania skanowania, kontynuacji, a także możliwość ponownego zeskanowania w ramach jednego procesu).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CA80F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0C86357A" w14:textId="77777777" w:rsidTr="0050750A">
        <w:trPr>
          <w:trHeight w:val="52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C91B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EE50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Pojemność ADF: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45B2A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min 250 arkuszy papieru o gramaturze 80 g/m².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A212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C01879D" w14:textId="77777777" w:rsidTr="0050750A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E432B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384CB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Skanowanie dwustronne: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A0DC1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Automatycznie.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E6CD2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534C80FE" w14:textId="77777777" w:rsidTr="0050750A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C44EA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lastRenderedPageBreak/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C854C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Obsługiwane systemy operacyjne/systemy użytkowe: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2889C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Minimum Windows 11, 10, wersje 32 bit i 64 bit.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F848A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6D0886" w14:paraId="1539F934" w14:textId="77777777" w:rsidTr="0050750A">
        <w:trPr>
          <w:trHeight w:val="321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D6877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D6F0D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Oprogramowanie użytkowe: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69350" w14:textId="61D760E1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1. </w:t>
            </w: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Oprogramowanie z funkcjami OCR, przetwarzania wsadowego skanów (</w:t>
            </w:r>
            <w:proofErr w:type="spellStart"/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batch</w:t>
            </w:r>
            <w:proofErr w:type="spellEnd"/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), skanowania kodów kreskowych</w:t>
            </w:r>
          </w:p>
          <w:p w14:paraId="091E61DF" w14:textId="1CD9D29E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2.  </w:t>
            </w:r>
            <w:r w:rsidR="00E706EE" w:rsidRPr="00E706E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Oprogramowanie do zarządzania skanerem oraz sterowniki niezbędne do prawidłowej obsługi urządzenia, umożliwiające współpracę z oprogramowaniem zewnętrznym, w tym za pośrednictwem interfejsów TWAIN i ISIS lub rozwiązań równoważnych.</w:t>
            </w:r>
          </w:p>
          <w:p w14:paraId="6D9D5A96" w14:textId="00EA9B0A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3. </w:t>
            </w: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Technologia automatycznej poprawy jakości skanowanych obrazów typu „Perfect </w:t>
            </w:r>
            <w:proofErr w:type="spellStart"/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Page</w:t>
            </w:r>
            <w:proofErr w:type="spellEnd"/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” lub rozwiązanie równoważne, zapewniające automatyczne przetwarzanie i optymalizację jakości obrazu skanowanego, obejmujące co najmniej:</w:t>
            </w:r>
          </w:p>
          <w:p w14:paraId="48A91DA2" w14:textId="77777777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a) automatyczne usuwanie lub redukcję tła;</w:t>
            </w:r>
          </w:p>
          <w:p w14:paraId="1AE2B47C" w14:textId="77777777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b) automatyczne prostowanie przekrzywionych obrazów (</w:t>
            </w:r>
            <w:proofErr w:type="spellStart"/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deskew</w:t>
            </w:r>
            <w:proofErr w:type="spellEnd"/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);</w:t>
            </w:r>
          </w:p>
          <w:p w14:paraId="0632AA5B" w14:textId="77777777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c) automatyczne wykrywanie i usuwanie pustych stron;</w:t>
            </w:r>
          </w:p>
          <w:p w14:paraId="60BE061A" w14:textId="77777777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d) automatyczne usuwanie zakłóceń, zabrudzeń i artefaktów obrazu;</w:t>
            </w:r>
          </w:p>
          <w:p w14:paraId="50F585E9" w14:textId="77777777" w:rsid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e) automatyczną poprawę czytelności i jakości skanowanych obrazów.</w:t>
            </w:r>
          </w:p>
          <w:p w14:paraId="6EBA2D0C" w14:textId="74FCF141" w:rsidR="006D0886" w:rsidRPr="006D0886" w:rsidRDefault="006D0886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F11C7" w14:textId="77777777" w:rsidR="0050750A" w:rsidRPr="006D0886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24A078BD" w14:textId="77777777" w:rsidTr="0050750A">
        <w:trPr>
          <w:trHeight w:val="43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A07BF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80BA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Zasilanie: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38A16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Zasilanie z sieci 230 V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5635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09491A8C" w14:textId="77777777" w:rsidTr="00D26A04">
        <w:trPr>
          <w:trHeight w:val="1439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4C1BA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8D8F5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Dodatkowo: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8076B" w14:textId="38E6680C" w:rsidR="0050750A" w:rsidRPr="006D0886" w:rsidRDefault="0050750A" w:rsidP="006D08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Dokumentacja w języku polskim. Płyta ze sterownikami lub dostęp do sterowników za pośrednictwem wskazanej przez Wykonawcę witryny WWW. Do każdego urządzenia należy dołączyć kabel USB (co najmniej 1,8 metra)</w:t>
            </w:r>
            <w:r w:rsidR="00D26A04"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 oraz kabel zasilający</w:t>
            </w:r>
            <w:r w:rsidRPr="006D088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17A99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619B997" w14:textId="77777777" w:rsidTr="0050750A">
        <w:trPr>
          <w:trHeight w:val="391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C33F7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27308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Dokumenty (należy załączyć do oferty):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3CDC0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1. Oferowane urządzenia posiadają deklarację zgodności CE, </w:t>
            </w:r>
            <w:proofErr w:type="spellStart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RoHS</w:t>
            </w:r>
            <w:proofErr w:type="spellEnd"/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 xml:space="preserve"> lub dokumenty równoważne.</w:t>
            </w: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br/>
              <w:t>2. Broszura sprzętu lub inny techniczny dokument od producenta bądź autoryzowanego partnera serwisowego wymieniający wszystkie parametry techniczne urządzenia, w tym potwierdzenie normatywnego obciążenia (dokument od producenta). Wraz z załączonymi dokumentami potwierdzającymi spełnienie dostarczyć dokument zbiorczy (np. listę kontrolną lub wykaz załączników) zawierający numerowany spis wszystkich załączonych dokumentów dla poszczególnych typów urządzeń oraz autoryzację producenta lub partnera serwisowego.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92269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0750A" w:rsidRPr="0050750A" w14:paraId="1528DD1F" w14:textId="77777777" w:rsidTr="0050750A">
        <w:trPr>
          <w:trHeight w:val="216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1861B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lastRenderedPageBreak/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2B91D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Warunki serwisu i gwarancji: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45863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a) Minimum 2-letnia gwarancja producenta liczona od daty dostawy, świadczona w miejscu instalacji;</w:t>
            </w: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br/>
              <w:t>b) Serwis urządzeń realizowany przez producenta lub autoryzowanego partnera serwisowego producenta;</w:t>
            </w: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br/>
              <w:t>c) Serwis urządzeń realizowany zgodnie z wymaganiami norm ISO 9001, ISO 14001 lub równoważnych.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FB969" w14:textId="77777777" w:rsidR="0050750A" w:rsidRPr="0050750A" w:rsidRDefault="0050750A" w:rsidP="00507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</w:pPr>
            <w:r w:rsidRPr="005075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</w:tbl>
    <w:p w14:paraId="41021E34" w14:textId="77777777" w:rsidR="00FB3A5B" w:rsidRDefault="00FB3A5B"/>
    <w:sectPr w:rsidR="00FB3A5B" w:rsidSect="00BA7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75D3C"/>
    <w:multiLevelType w:val="hybridMultilevel"/>
    <w:tmpl w:val="552E2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002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0A"/>
    <w:rsid w:val="00063178"/>
    <w:rsid w:val="00273115"/>
    <w:rsid w:val="00286740"/>
    <w:rsid w:val="002E2135"/>
    <w:rsid w:val="0050750A"/>
    <w:rsid w:val="00665838"/>
    <w:rsid w:val="00670B88"/>
    <w:rsid w:val="006D0886"/>
    <w:rsid w:val="00770ADD"/>
    <w:rsid w:val="00A05D10"/>
    <w:rsid w:val="00A77F92"/>
    <w:rsid w:val="00BA7036"/>
    <w:rsid w:val="00BA7640"/>
    <w:rsid w:val="00C06D13"/>
    <w:rsid w:val="00D26A04"/>
    <w:rsid w:val="00E706EE"/>
    <w:rsid w:val="00F159D5"/>
    <w:rsid w:val="00FB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EA888"/>
  <w15:chartTrackingRefBased/>
  <w15:docId w15:val="{F4E624C4-CFB4-41A3-B06C-DFABFDCF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7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7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7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7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7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7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7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7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7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7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7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7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75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75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75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75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75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75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7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7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7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7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75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75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75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7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75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7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informatyka 38</dc:creator>
  <cp:keywords/>
  <dc:description/>
  <cp:lastModifiedBy>Agnieszka Pilarska-Zamiela</cp:lastModifiedBy>
  <cp:revision>3</cp:revision>
  <dcterms:created xsi:type="dcterms:W3CDTF">2026-09-03T12:31:00Z</dcterms:created>
  <dcterms:modified xsi:type="dcterms:W3CDTF">2026-09-03T12:32:00Z</dcterms:modified>
</cp:coreProperties>
</file>