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6237" w14:textId="0AF05D92" w:rsidR="00D8173F" w:rsidRDefault="00D8173F" w:rsidP="0003188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UZASADNIENIE</w:t>
      </w:r>
    </w:p>
    <w:p w14:paraId="4242660F" w14:textId="77777777" w:rsidR="00D8173F" w:rsidRPr="00F67785" w:rsidRDefault="00D8173F" w:rsidP="00D8173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46F17D3" w14:textId="0CA17416" w:rsidR="006F141C" w:rsidRPr="00F67785" w:rsidRDefault="00D8173F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7785">
        <w:rPr>
          <w:rFonts w:ascii="Times New Roman" w:hAnsi="Times New Roman" w:cs="Times New Roman"/>
        </w:rPr>
        <w:t xml:space="preserve">Projektowane zarządzenie </w:t>
      </w:r>
      <w:r w:rsidR="00F67785">
        <w:rPr>
          <w:rFonts w:ascii="Times New Roman" w:hAnsi="Times New Roman" w:cs="Times New Roman"/>
        </w:rPr>
        <w:t>M</w:t>
      </w:r>
      <w:r w:rsidRPr="00F67785">
        <w:rPr>
          <w:rFonts w:ascii="Times New Roman" w:hAnsi="Times New Roman" w:cs="Times New Roman"/>
        </w:rPr>
        <w:t xml:space="preserve">inistra </w:t>
      </w:r>
      <w:r w:rsidR="00F67785">
        <w:rPr>
          <w:rFonts w:ascii="Times New Roman" w:hAnsi="Times New Roman" w:cs="Times New Roman"/>
        </w:rPr>
        <w:t>F</w:t>
      </w:r>
      <w:r w:rsidRPr="00F67785">
        <w:rPr>
          <w:rFonts w:ascii="Times New Roman" w:hAnsi="Times New Roman" w:cs="Times New Roman"/>
        </w:rPr>
        <w:t>inansów w sprawie Programu współpracy Ministra Finansów w zakresie działów administracji rządowej: budżet, finanse publiczn</w:t>
      </w:r>
      <w:r w:rsidR="00F67785">
        <w:rPr>
          <w:rFonts w:ascii="Times New Roman" w:hAnsi="Times New Roman" w:cs="Times New Roman"/>
        </w:rPr>
        <w:t>e</w:t>
      </w:r>
      <w:r w:rsidRPr="00F67785">
        <w:rPr>
          <w:rFonts w:ascii="Times New Roman" w:hAnsi="Times New Roman" w:cs="Times New Roman"/>
        </w:rPr>
        <w:t xml:space="preserve"> i instytucje finansowe z organizacjami pozarządowymi oraz podmiotami wymienionymi w art. 3 ust. 3 ustawy o działalności pożytku publicznego i o wolontariacie, na lata 2025–202</w:t>
      </w:r>
      <w:r w:rsidR="008364B6">
        <w:rPr>
          <w:rFonts w:ascii="Times New Roman" w:hAnsi="Times New Roman" w:cs="Times New Roman"/>
        </w:rPr>
        <w:t>8</w:t>
      </w:r>
      <w:r w:rsidR="006F141C" w:rsidRPr="00F67785">
        <w:rPr>
          <w:rFonts w:ascii="Times New Roman" w:hAnsi="Times New Roman" w:cs="Times New Roman"/>
        </w:rPr>
        <w:t xml:space="preserve"> wynika z</w:t>
      </w:r>
      <w:r w:rsidR="00630827" w:rsidRPr="00F67785">
        <w:rPr>
          <w:rFonts w:ascii="Times New Roman" w:hAnsi="Times New Roman" w:cs="Times New Roman"/>
        </w:rPr>
        <w:t> </w:t>
      </w:r>
      <w:r w:rsidR="006F141C" w:rsidRPr="00F67785">
        <w:rPr>
          <w:rFonts w:ascii="Times New Roman" w:hAnsi="Times New Roman" w:cs="Times New Roman"/>
        </w:rPr>
        <w:t>potrzeby realizacji obowiązku wynikającego z art. 5b ust. 1 ustaw</w:t>
      </w:r>
      <w:r w:rsidR="0003188E">
        <w:rPr>
          <w:rFonts w:ascii="Times New Roman" w:hAnsi="Times New Roman" w:cs="Times New Roman"/>
        </w:rPr>
        <w:t>y</w:t>
      </w:r>
      <w:r w:rsidR="006F141C" w:rsidRPr="00F67785">
        <w:rPr>
          <w:rFonts w:ascii="Times New Roman" w:hAnsi="Times New Roman" w:cs="Times New Roman"/>
        </w:rPr>
        <w:t xml:space="preserve"> z dnia 24 kwietnia 2003 r. o działalności pożytku publicznego i o wolontariacie (Dz.U. z 20</w:t>
      </w:r>
      <w:r w:rsidR="008364B6">
        <w:rPr>
          <w:rFonts w:ascii="Times New Roman" w:hAnsi="Times New Roman" w:cs="Times New Roman"/>
        </w:rPr>
        <w:t>24</w:t>
      </w:r>
      <w:r w:rsidR="006F141C" w:rsidRPr="00F67785">
        <w:rPr>
          <w:rFonts w:ascii="Times New Roman" w:hAnsi="Times New Roman" w:cs="Times New Roman"/>
        </w:rPr>
        <w:t xml:space="preserve"> r. poz. </w:t>
      </w:r>
      <w:r w:rsidR="008364B6">
        <w:rPr>
          <w:rFonts w:ascii="Times New Roman" w:hAnsi="Times New Roman" w:cs="Times New Roman"/>
        </w:rPr>
        <w:t>1491</w:t>
      </w:r>
      <w:r w:rsidR="0003188E">
        <w:rPr>
          <w:rFonts w:ascii="Times New Roman" w:hAnsi="Times New Roman" w:cs="Times New Roman"/>
        </w:rPr>
        <w:t xml:space="preserve">, z </w:t>
      </w:r>
      <w:proofErr w:type="spellStart"/>
      <w:r w:rsidR="0003188E">
        <w:rPr>
          <w:rFonts w:ascii="Times New Roman" w:hAnsi="Times New Roman" w:cs="Times New Roman"/>
        </w:rPr>
        <w:t>późn</w:t>
      </w:r>
      <w:proofErr w:type="spellEnd"/>
      <w:r w:rsidR="0003188E">
        <w:rPr>
          <w:rFonts w:ascii="Times New Roman" w:hAnsi="Times New Roman" w:cs="Times New Roman"/>
        </w:rPr>
        <w:t>. zm.</w:t>
      </w:r>
      <w:r w:rsidR="006F141C" w:rsidRPr="00F67785">
        <w:rPr>
          <w:rFonts w:ascii="Times New Roman" w:hAnsi="Times New Roman" w:cs="Times New Roman"/>
        </w:rPr>
        <w:t>)</w:t>
      </w:r>
      <w:r w:rsidR="008364B6">
        <w:rPr>
          <w:rFonts w:ascii="Times New Roman" w:hAnsi="Times New Roman" w:cs="Times New Roman"/>
        </w:rPr>
        <w:t>.</w:t>
      </w:r>
      <w:r w:rsidR="006F141C" w:rsidRPr="00F67785">
        <w:rPr>
          <w:rFonts w:ascii="Times New Roman" w:hAnsi="Times New Roman" w:cs="Times New Roman"/>
        </w:rPr>
        <w:t xml:space="preserve"> </w:t>
      </w:r>
    </w:p>
    <w:p w14:paraId="544BADFF" w14:textId="0FF4DEBB" w:rsidR="00D8173F" w:rsidRDefault="006F141C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7785">
        <w:rPr>
          <w:rFonts w:ascii="Times New Roman" w:hAnsi="Times New Roman" w:cs="Times New Roman"/>
        </w:rPr>
        <w:t xml:space="preserve">Poprzedni program współpracy obejmował lata 2021–2024 i kończy się </w:t>
      </w:r>
      <w:r w:rsidR="0003188E">
        <w:rPr>
          <w:rFonts w:ascii="Times New Roman" w:hAnsi="Times New Roman" w:cs="Times New Roman"/>
        </w:rPr>
        <w:t>z końcem tego roku</w:t>
      </w:r>
      <w:r w:rsidRPr="00F67785">
        <w:rPr>
          <w:rFonts w:ascii="Times New Roman" w:hAnsi="Times New Roman" w:cs="Times New Roman"/>
        </w:rPr>
        <w:t>.</w:t>
      </w:r>
    </w:p>
    <w:p w14:paraId="259B57C0" w14:textId="77777777" w:rsidR="007D723C" w:rsidRDefault="007D723C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1D6EAFE" w14:textId="2162128F" w:rsidR="00C421A6" w:rsidRPr="00C421A6" w:rsidRDefault="007D723C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03188E" w:rsidRPr="00F67785">
        <w:rPr>
          <w:rFonts w:ascii="Times New Roman" w:hAnsi="Times New Roman" w:cs="Times New Roman"/>
        </w:rPr>
        <w:t>Program</w:t>
      </w:r>
      <w:r w:rsidR="0003188E">
        <w:rPr>
          <w:rFonts w:ascii="Times New Roman" w:hAnsi="Times New Roman" w:cs="Times New Roman"/>
        </w:rPr>
        <w:t>ie</w:t>
      </w:r>
      <w:r w:rsidR="0003188E" w:rsidRPr="00F67785">
        <w:rPr>
          <w:rFonts w:ascii="Times New Roman" w:hAnsi="Times New Roman" w:cs="Times New Roman"/>
        </w:rPr>
        <w:t xml:space="preserve"> współpracy Ministra Finansów w zakresie działów administracji rządowej: budżet, finanse publiczn</w:t>
      </w:r>
      <w:r w:rsidR="0003188E">
        <w:rPr>
          <w:rFonts w:ascii="Times New Roman" w:hAnsi="Times New Roman" w:cs="Times New Roman"/>
        </w:rPr>
        <w:t>e</w:t>
      </w:r>
      <w:r w:rsidR="0003188E" w:rsidRPr="00F67785">
        <w:rPr>
          <w:rFonts w:ascii="Times New Roman" w:hAnsi="Times New Roman" w:cs="Times New Roman"/>
        </w:rPr>
        <w:t xml:space="preserve"> i instytucje finansowe z organizacjami pozarządowymi oraz podmiotami wymienionymi w art. 3 ust. 3 ustawy o działalności pożytku publicznego i o wolontariacie, na lata 2025–202</w:t>
      </w:r>
      <w:r w:rsidR="0003188E">
        <w:rPr>
          <w:rFonts w:ascii="Times New Roman" w:hAnsi="Times New Roman" w:cs="Times New Roman"/>
        </w:rPr>
        <w:t>8</w:t>
      </w:r>
      <w:r w:rsidR="0003188E" w:rsidRPr="00F677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uwzględniono </w:t>
      </w:r>
      <w:r w:rsidRPr="007D723C">
        <w:rPr>
          <w:rFonts w:ascii="Times New Roman" w:hAnsi="Times New Roman" w:cs="Times New Roman"/>
        </w:rPr>
        <w:t>przyj</w:t>
      </w:r>
      <w:r>
        <w:rPr>
          <w:rFonts w:ascii="Times New Roman" w:hAnsi="Times New Roman" w:cs="Times New Roman"/>
        </w:rPr>
        <w:t>ętą</w:t>
      </w:r>
      <w:r w:rsidRPr="007D723C">
        <w:rPr>
          <w:rFonts w:ascii="Times New Roman" w:hAnsi="Times New Roman" w:cs="Times New Roman"/>
        </w:rPr>
        <w:t xml:space="preserve"> przez Radę Ministrów uchwałą nr 71 z dnia 25 czerwca 2024 r. „Krajow</w:t>
      </w:r>
      <w:r>
        <w:rPr>
          <w:rFonts w:ascii="Times New Roman" w:hAnsi="Times New Roman" w:cs="Times New Roman"/>
        </w:rPr>
        <w:t>ą</w:t>
      </w:r>
      <w:r w:rsidRPr="007D723C">
        <w:rPr>
          <w:rFonts w:ascii="Times New Roman" w:hAnsi="Times New Roman" w:cs="Times New Roman"/>
        </w:rPr>
        <w:t xml:space="preserve"> Strategi</w:t>
      </w:r>
      <w:r>
        <w:rPr>
          <w:rFonts w:ascii="Times New Roman" w:hAnsi="Times New Roman" w:cs="Times New Roman"/>
        </w:rPr>
        <w:t>ę</w:t>
      </w:r>
      <w:r w:rsidRPr="007D723C">
        <w:rPr>
          <w:rFonts w:ascii="Times New Roman" w:hAnsi="Times New Roman" w:cs="Times New Roman"/>
        </w:rPr>
        <w:t xml:space="preserve"> Edukacji Finansowej. Polityki na rzecz rozwijania kompetencji finansowych”</w:t>
      </w:r>
      <w:r>
        <w:rPr>
          <w:rFonts w:ascii="Times New Roman" w:hAnsi="Times New Roman" w:cs="Times New Roman"/>
        </w:rPr>
        <w:t xml:space="preserve">. </w:t>
      </w:r>
      <w:r w:rsidR="00C421A6" w:rsidRPr="00C421A6">
        <w:rPr>
          <w:rFonts w:ascii="Times New Roman" w:hAnsi="Times New Roman" w:cs="Times New Roman"/>
        </w:rPr>
        <w:t xml:space="preserve">Strategia </w:t>
      </w:r>
      <w:r w:rsidR="0003188E">
        <w:rPr>
          <w:rFonts w:ascii="Times New Roman" w:hAnsi="Times New Roman" w:cs="Times New Roman"/>
        </w:rPr>
        <w:t xml:space="preserve">ta </w:t>
      </w:r>
      <w:r w:rsidR="00C421A6" w:rsidRPr="00C421A6">
        <w:rPr>
          <w:rFonts w:ascii="Times New Roman" w:hAnsi="Times New Roman" w:cs="Times New Roman"/>
        </w:rPr>
        <w:t>określa ogólne ramy strategiczne w zakresie edukacji finansowej na lata 2024-2030 oraz pierwszy plan jej wdrażania na lata 2024-2026. Powstała w ramach projektu „Opracowanie krajowej strategii edukacji finansowej”, który został zrealizowany ze środków Unii Europejskiej.</w:t>
      </w:r>
    </w:p>
    <w:p w14:paraId="0C3F380F" w14:textId="3B2691CE" w:rsidR="00C421A6" w:rsidRPr="00C421A6" w:rsidRDefault="00C421A6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421A6">
        <w:rPr>
          <w:rFonts w:ascii="Times New Roman" w:hAnsi="Times New Roman" w:cs="Times New Roman"/>
        </w:rPr>
        <w:t>Strategia ma na celu poprawę kompetencji finansowych mieszkańców Polski, które pomogą im w zwiększeniu odporności finansowej i dążeniu do podniesienia komfortu finansowego.</w:t>
      </w:r>
      <w:r w:rsidR="0003188E">
        <w:rPr>
          <w:rFonts w:ascii="Times New Roman" w:hAnsi="Times New Roman" w:cs="Times New Roman"/>
        </w:rPr>
        <w:t xml:space="preserve"> </w:t>
      </w:r>
      <w:r w:rsidRPr="00C421A6">
        <w:rPr>
          <w:rFonts w:ascii="Times New Roman" w:hAnsi="Times New Roman" w:cs="Times New Roman"/>
        </w:rPr>
        <w:t xml:space="preserve">Wyznacza </w:t>
      </w:r>
      <w:r w:rsidR="0003188E">
        <w:rPr>
          <w:rFonts w:ascii="Times New Roman" w:hAnsi="Times New Roman" w:cs="Times New Roman"/>
        </w:rPr>
        <w:t xml:space="preserve">ona </w:t>
      </w:r>
      <w:r w:rsidRPr="00C421A6">
        <w:rPr>
          <w:rFonts w:ascii="Times New Roman" w:hAnsi="Times New Roman" w:cs="Times New Roman"/>
        </w:rPr>
        <w:t>strategiczne kierunki działań w obszarze edukacji finansowej, które mają przynieść korzyści całemu społeczeństwu.</w:t>
      </w:r>
    </w:p>
    <w:p w14:paraId="077E362A" w14:textId="15A07508" w:rsidR="007D723C" w:rsidRDefault="00C421A6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421A6">
        <w:rPr>
          <w:rFonts w:ascii="Times New Roman" w:hAnsi="Times New Roman" w:cs="Times New Roman"/>
        </w:rPr>
        <w:t>Ma doprowadzić do usunięcia luk i pokonania wyzwań w obszarze edukacji finansowej.</w:t>
      </w:r>
      <w:r w:rsidR="0003188E">
        <w:rPr>
          <w:rFonts w:ascii="Times New Roman" w:hAnsi="Times New Roman" w:cs="Times New Roman"/>
        </w:rPr>
        <w:t xml:space="preserve"> </w:t>
      </w:r>
      <w:r w:rsidRPr="00C421A6">
        <w:rPr>
          <w:rFonts w:ascii="Times New Roman" w:hAnsi="Times New Roman" w:cs="Times New Roman"/>
        </w:rPr>
        <w:t>Ma za zadanie również zintegrowanie istotnych dla edukacji finansowej interesariuszy i wypracowanie jednolitego rozumienia znaczenia edukacji finansowej.</w:t>
      </w:r>
      <w:r w:rsidR="0003188E">
        <w:rPr>
          <w:rFonts w:ascii="Times New Roman" w:hAnsi="Times New Roman" w:cs="Times New Roman"/>
        </w:rPr>
        <w:t xml:space="preserve"> </w:t>
      </w:r>
      <w:r w:rsidRPr="00C421A6">
        <w:rPr>
          <w:rFonts w:ascii="Times New Roman" w:hAnsi="Times New Roman" w:cs="Times New Roman"/>
        </w:rPr>
        <w:t>Polska dołączyła do ponad 60 krajów i gospodarek świata, które realizują własną strategię na rzecz edukacji finansowej.</w:t>
      </w:r>
    </w:p>
    <w:p w14:paraId="25CB194A" w14:textId="77777777" w:rsidR="007D723C" w:rsidRDefault="007D723C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93CBE9" w14:textId="0C590A10" w:rsidR="007D723C" w:rsidRDefault="007D723C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03188E">
        <w:rPr>
          <w:rFonts w:ascii="Times New Roman" w:hAnsi="Times New Roman" w:cs="Times New Roman"/>
        </w:rPr>
        <w:t>projektowanym</w:t>
      </w:r>
      <w:r>
        <w:rPr>
          <w:rFonts w:ascii="Times New Roman" w:hAnsi="Times New Roman" w:cs="Times New Roman"/>
        </w:rPr>
        <w:t xml:space="preserve"> Program</w:t>
      </w:r>
      <w:r w:rsidR="0003188E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nie uwzględniono Rozdziału VII </w:t>
      </w:r>
      <w:r w:rsidRPr="00C6304F">
        <w:rPr>
          <w:rFonts w:ascii="Times New Roman" w:hAnsi="Times New Roman" w:cs="Times New Roman"/>
          <w:i/>
          <w:iCs/>
        </w:rPr>
        <w:t>Diagnoza</w:t>
      </w:r>
      <w:r w:rsidR="00E30436">
        <w:rPr>
          <w:rFonts w:ascii="Times New Roman" w:hAnsi="Times New Roman" w:cs="Times New Roman"/>
        </w:rPr>
        <w:t xml:space="preserve">, który był zawarty w </w:t>
      </w:r>
      <w:r>
        <w:rPr>
          <w:rFonts w:ascii="Times New Roman" w:hAnsi="Times New Roman" w:cs="Times New Roman"/>
        </w:rPr>
        <w:t>Program</w:t>
      </w:r>
      <w:r w:rsidR="00E30436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Pr="007D723C">
        <w:rPr>
          <w:rFonts w:ascii="Times New Roman" w:hAnsi="Times New Roman" w:cs="Times New Roman"/>
        </w:rPr>
        <w:t>współpracy Ministra Finansów</w:t>
      </w:r>
      <w:r>
        <w:rPr>
          <w:rFonts w:ascii="Times New Roman" w:hAnsi="Times New Roman" w:cs="Times New Roman"/>
        </w:rPr>
        <w:t xml:space="preserve">, Funduszy i Polityki Regionalnej </w:t>
      </w:r>
      <w:r w:rsidRPr="007D723C">
        <w:rPr>
          <w:rFonts w:ascii="Times New Roman" w:hAnsi="Times New Roman" w:cs="Times New Roman"/>
        </w:rPr>
        <w:t>w zakresie działów administracji rządowej: budżet, finanse publiczne i instytucje finansowe z organizacjami pozarządowymi oraz podmiotami wymienionymi w art. 3 ust. 3 ustawy o działalności pożytku publicznego i o wolontariacie, na lata</w:t>
      </w:r>
      <w:r>
        <w:rPr>
          <w:rFonts w:ascii="Times New Roman" w:hAnsi="Times New Roman" w:cs="Times New Roman"/>
        </w:rPr>
        <w:t xml:space="preserve"> 2021-2024</w:t>
      </w:r>
      <w:r w:rsidR="00E30436">
        <w:rPr>
          <w:rFonts w:ascii="Times New Roman" w:hAnsi="Times New Roman" w:cs="Times New Roman"/>
        </w:rPr>
        <w:t xml:space="preserve">. </w:t>
      </w:r>
    </w:p>
    <w:p w14:paraId="6F63635D" w14:textId="5DB00AC6" w:rsidR="00E30436" w:rsidRDefault="00E30436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</w:t>
      </w:r>
      <w:r w:rsidR="004769B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ozdziale </w:t>
      </w:r>
      <w:r w:rsidR="004769B4">
        <w:rPr>
          <w:rFonts w:ascii="Times New Roman" w:hAnsi="Times New Roman" w:cs="Times New Roman"/>
        </w:rPr>
        <w:t xml:space="preserve">tym </w:t>
      </w:r>
      <w:r w:rsidR="0003188E">
        <w:rPr>
          <w:rFonts w:ascii="Times New Roman" w:hAnsi="Times New Roman" w:cs="Times New Roman"/>
        </w:rPr>
        <w:t xml:space="preserve">były </w:t>
      </w:r>
      <w:r w:rsidR="004769B4">
        <w:rPr>
          <w:rFonts w:ascii="Times New Roman" w:hAnsi="Times New Roman" w:cs="Times New Roman"/>
        </w:rPr>
        <w:t>zamie</w:t>
      </w:r>
      <w:r>
        <w:rPr>
          <w:rFonts w:ascii="Times New Roman" w:hAnsi="Times New Roman" w:cs="Times New Roman"/>
        </w:rPr>
        <w:t xml:space="preserve">szczone dane statystyczne dotyczące współpracy </w:t>
      </w:r>
      <w:r w:rsidR="004769B4" w:rsidRPr="004769B4">
        <w:rPr>
          <w:rFonts w:ascii="Times New Roman" w:hAnsi="Times New Roman" w:cs="Times New Roman"/>
        </w:rPr>
        <w:t>z organizacjami pozarządowymi oraz podmiotami wymienionymi w art. 3 ust. 3 ustawy o działalności pożytku publicznego i o wolontariacie</w:t>
      </w:r>
      <w:r w:rsidR="004769B4">
        <w:rPr>
          <w:rFonts w:ascii="Times New Roman" w:hAnsi="Times New Roman" w:cs="Times New Roman"/>
        </w:rPr>
        <w:t>, które r</w:t>
      </w:r>
      <w:r w:rsidR="00720974">
        <w:rPr>
          <w:rFonts w:ascii="Times New Roman" w:hAnsi="Times New Roman" w:cs="Times New Roman"/>
        </w:rPr>
        <w:t xml:space="preserve">ównież </w:t>
      </w:r>
      <w:r w:rsidR="004769B4">
        <w:rPr>
          <w:rFonts w:ascii="Times New Roman" w:hAnsi="Times New Roman" w:cs="Times New Roman"/>
        </w:rPr>
        <w:t xml:space="preserve">występują </w:t>
      </w:r>
      <w:r w:rsidR="00246B9C">
        <w:rPr>
          <w:rFonts w:ascii="Times New Roman" w:hAnsi="Times New Roman" w:cs="Times New Roman"/>
        </w:rPr>
        <w:t>w rocznych s</w:t>
      </w:r>
      <w:r w:rsidR="00246B9C" w:rsidRPr="00246B9C">
        <w:rPr>
          <w:rFonts w:ascii="Times New Roman" w:hAnsi="Times New Roman" w:cs="Times New Roman"/>
        </w:rPr>
        <w:t>prawozdani</w:t>
      </w:r>
      <w:r w:rsidR="00246B9C">
        <w:rPr>
          <w:rFonts w:ascii="Times New Roman" w:hAnsi="Times New Roman" w:cs="Times New Roman"/>
        </w:rPr>
        <w:t>ach</w:t>
      </w:r>
      <w:r w:rsidR="00246B9C" w:rsidRPr="00246B9C">
        <w:rPr>
          <w:rFonts w:ascii="Times New Roman" w:hAnsi="Times New Roman" w:cs="Times New Roman"/>
        </w:rPr>
        <w:t xml:space="preserve"> z realizacji Programu </w:t>
      </w:r>
      <w:r w:rsidR="00246B9C">
        <w:rPr>
          <w:rFonts w:ascii="Times New Roman" w:hAnsi="Times New Roman" w:cs="Times New Roman"/>
        </w:rPr>
        <w:t xml:space="preserve">zamieszczanych na stronie BIP Ministerstwa Finansów. </w:t>
      </w:r>
    </w:p>
    <w:p w14:paraId="3FF888AA" w14:textId="77777777" w:rsidR="00DE1908" w:rsidRDefault="00DE1908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2ED4D77" w14:textId="293BA030" w:rsidR="00DE1908" w:rsidRDefault="00DE1908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Usunięto również z Rozdziału VI </w:t>
      </w:r>
      <w:r w:rsidRPr="00C6304F">
        <w:rPr>
          <w:rFonts w:ascii="Times New Roman" w:hAnsi="Times New Roman" w:cs="Times New Roman"/>
          <w:i/>
          <w:iCs/>
        </w:rPr>
        <w:t>Ocena Realizacji Programu</w:t>
      </w:r>
      <w:r w:rsidR="00720974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72097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bowiązek sporządzania czteroletniego raportu dotyczącego współpracy - w art. 5b ust.</w:t>
      </w:r>
      <w:r w:rsidR="000318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="0003188E" w:rsidRPr="00DE1908">
        <w:rPr>
          <w:rFonts w:ascii="Times New Roman" w:hAnsi="Times New Roman" w:cs="Times New Roman"/>
        </w:rPr>
        <w:t>ustaw</w:t>
      </w:r>
      <w:r w:rsidR="0003188E">
        <w:rPr>
          <w:rFonts w:ascii="Times New Roman" w:hAnsi="Times New Roman" w:cs="Times New Roman"/>
        </w:rPr>
        <w:t>a</w:t>
      </w:r>
      <w:r w:rsidR="0003188E" w:rsidRPr="00DE1908">
        <w:rPr>
          <w:rFonts w:ascii="Times New Roman" w:hAnsi="Times New Roman" w:cs="Times New Roman"/>
        </w:rPr>
        <w:t xml:space="preserve"> z dnia 24 kwietnia 2003 r. o działalności pożytku publicznego i o wolontariacie </w:t>
      </w:r>
      <w:r>
        <w:rPr>
          <w:rFonts w:ascii="Times New Roman" w:hAnsi="Times New Roman" w:cs="Times New Roman"/>
        </w:rPr>
        <w:t xml:space="preserve">nakłada na organ administracji publicznej obowiązek publikacji na BIP sprawozdania z realizacji programu współpracy za rok poprzedni. </w:t>
      </w:r>
    </w:p>
    <w:p w14:paraId="2073811E" w14:textId="77777777" w:rsidR="00C6304F" w:rsidRDefault="00C6304F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B5C3543" w14:textId="70FA4607" w:rsidR="006F141C" w:rsidRDefault="00C6304F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Zrezygnowano także z Rozdziału X </w:t>
      </w:r>
      <w:r w:rsidRPr="00C6304F">
        <w:rPr>
          <w:rFonts w:ascii="Times New Roman" w:hAnsi="Times New Roman" w:cs="Times New Roman"/>
          <w:i/>
          <w:iCs/>
        </w:rPr>
        <w:t>Wskaźniki realizacji celów</w:t>
      </w:r>
      <w:r w:rsidR="00720974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bookmarkStart w:id="0" w:name="_Hlk184372666"/>
      <w:r w:rsidR="00720974">
        <w:rPr>
          <w:rFonts w:ascii="Times New Roman" w:hAnsi="Times New Roman" w:cs="Times New Roman"/>
        </w:rPr>
        <w:t>Wskaźniki te są oparte na danych, dotyczących</w:t>
      </w:r>
      <w:r w:rsidR="00717DAB">
        <w:rPr>
          <w:rFonts w:ascii="Times New Roman" w:hAnsi="Times New Roman" w:cs="Times New Roman"/>
        </w:rPr>
        <w:t xml:space="preserve"> liczby</w:t>
      </w:r>
      <w:r w:rsidR="00720974">
        <w:rPr>
          <w:rFonts w:ascii="Times New Roman" w:hAnsi="Times New Roman" w:cs="Times New Roman"/>
        </w:rPr>
        <w:t xml:space="preserve"> aktów prawnych poddawanych konsultacjom, przeprowadzonych spotkań czy przyznanych patronatów. Nie jest możliwe </w:t>
      </w:r>
      <w:r w:rsidR="00717DAB">
        <w:rPr>
          <w:rFonts w:ascii="Times New Roman" w:hAnsi="Times New Roman" w:cs="Times New Roman"/>
        </w:rPr>
        <w:t xml:space="preserve">oszacowanie i zaplanowanie </w:t>
      </w:r>
      <w:r w:rsidR="00720974">
        <w:rPr>
          <w:rFonts w:ascii="Times New Roman" w:hAnsi="Times New Roman" w:cs="Times New Roman"/>
        </w:rPr>
        <w:t>tych wielkości, gdyż</w:t>
      </w:r>
      <w:r w:rsidR="00717DAB">
        <w:rPr>
          <w:rFonts w:ascii="Times New Roman" w:hAnsi="Times New Roman" w:cs="Times New Roman"/>
        </w:rPr>
        <w:t xml:space="preserve"> </w:t>
      </w:r>
      <w:r w:rsidR="00720974">
        <w:rPr>
          <w:rFonts w:ascii="Times New Roman" w:hAnsi="Times New Roman" w:cs="Times New Roman"/>
        </w:rPr>
        <w:t>nie są one w pełni zależne od Ministerstwa Finansów.</w:t>
      </w:r>
      <w:bookmarkEnd w:id="0"/>
    </w:p>
    <w:p w14:paraId="464D9E3B" w14:textId="77777777" w:rsidR="0003188E" w:rsidRDefault="0003188E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0701199" w14:textId="28412C2F" w:rsidR="002F4ABC" w:rsidRPr="00F67785" w:rsidRDefault="00D8173F" w:rsidP="000318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7785">
        <w:rPr>
          <w:rFonts w:ascii="Times New Roman" w:hAnsi="Times New Roman" w:cs="Times New Roman"/>
        </w:rPr>
        <w:t xml:space="preserve">Proponuje się, aby zarządzenie weszło w życie z </w:t>
      </w:r>
      <w:r w:rsidR="0003188E">
        <w:rPr>
          <w:rFonts w:ascii="Times New Roman" w:hAnsi="Times New Roman" w:cs="Times New Roman"/>
        </w:rPr>
        <w:t xml:space="preserve">dniem </w:t>
      </w:r>
      <w:r w:rsidR="008364B6">
        <w:rPr>
          <w:rFonts w:ascii="Times New Roman" w:hAnsi="Times New Roman" w:cs="Times New Roman"/>
        </w:rPr>
        <w:t xml:space="preserve">1 stycznia 2025 r. </w:t>
      </w:r>
    </w:p>
    <w:sectPr w:rsidR="002F4ABC" w:rsidRPr="00F6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80AC" w14:textId="77777777" w:rsidR="00344F98" w:rsidRDefault="00344F98" w:rsidP="0098714B">
      <w:pPr>
        <w:spacing w:after="0" w:line="240" w:lineRule="auto"/>
      </w:pPr>
      <w:r>
        <w:separator/>
      </w:r>
    </w:p>
  </w:endnote>
  <w:endnote w:type="continuationSeparator" w:id="0">
    <w:p w14:paraId="1060615E" w14:textId="77777777" w:rsidR="00344F98" w:rsidRDefault="00344F98" w:rsidP="0098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2CCD" w14:textId="77777777" w:rsidR="00344F98" w:rsidRDefault="00344F98" w:rsidP="0098714B">
      <w:pPr>
        <w:spacing w:after="0" w:line="240" w:lineRule="auto"/>
      </w:pPr>
      <w:r>
        <w:separator/>
      </w:r>
    </w:p>
  </w:footnote>
  <w:footnote w:type="continuationSeparator" w:id="0">
    <w:p w14:paraId="1199A4F1" w14:textId="77777777" w:rsidR="00344F98" w:rsidRDefault="00344F98" w:rsidP="00987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8A"/>
    <w:rsid w:val="0003188E"/>
    <w:rsid w:val="000746CF"/>
    <w:rsid w:val="000D2EC4"/>
    <w:rsid w:val="00195C72"/>
    <w:rsid w:val="00246B9C"/>
    <w:rsid w:val="00260E38"/>
    <w:rsid w:val="002D667E"/>
    <w:rsid w:val="002F4ABC"/>
    <w:rsid w:val="00344F98"/>
    <w:rsid w:val="003D2946"/>
    <w:rsid w:val="003F2A3A"/>
    <w:rsid w:val="004249ED"/>
    <w:rsid w:val="00472160"/>
    <w:rsid w:val="004769B4"/>
    <w:rsid w:val="004A638A"/>
    <w:rsid w:val="00562FF3"/>
    <w:rsid w:val="0056713B"/>
    <w:rsid w:val="00615C3B"/>
    <w:rsid w:val="00630827"/>
    <w:rsid w:val="006C3A4D"/>
    <w:rsid w:val="006D6F32"/>
    <w:rsid w:val="006F141C"/>
    <w:rsid w:val="00712BBE"/>
    <w:rsid w:val="00717DAB"/>
    <w:rsid w:val="00720974"/>
    <w:rsid w:val="00747DE6"/>
    <w:rsid w:val="007D723C"/>
    <w:rsid w:val="008364B6"/>
    <w:rsid w:val="00863E6C"/>
    <w:rsid w:val="00887CCC"/>
    <w:rsid w:val="00913AE0"/>
    <w:rsid w:val="0098714B"/>
    <w:rsid w:val="009B57D9"/>
    <w:rsid w:val="00B10B2F"/>
    <w:rsid w:val="00BC4D2F"/>
    <w:rsid w:val="00C421A6"/>
    <w:rsid w:val="00C6304F"/>
    <w:rsid w:val="00CB717D"/>
    <w:rsid w:val="00D56C72"/>
    <w:rsid w:val="00D8173F"/>
    <w:rsid w:val="00DB1F26"/>
    <w:rsid w:val="00DE1908"/>
    <w:rsid w:val="00E0754B"/>
    <w:rsid w:val="00E30436"/>
    <w:rsid w:val="00E36EB4"/>
    <w:rsid w:val="00E85B2C"/>
    <w:rsid w:val="00ED7E54"/>
    <w:rsid w:val="00EF5408"/>
    <w:rsid w:val="00F33FBE"/>
    <w:rsid w:val="00F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A6EF1"/>
  <w15:chartTrackingRefBased/>
  <w15:docId w15:val="{21FF72B0-DB74-4967-B6D8-33ECA114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1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uzasadnienia zarządzenia Ministra Finansów w sprawie Programu współpracy Ministra Finansów w zakresie działów administracji rządowej: budżet, finanse publiczne i instytucje finansowe z organizacjami pozarządowymi</dc:title>
  <dc:subject/>
  <dc:creator>Ministerstwo Finansów</dc:creator>
  <cp:keywords/>
  <dc:description/>
  <dcterms:created xsi:type="dcterms:W3CDTF">2024-12-11T08:15:00Z</dcterms:created>
  <dcterms:modified xsi:type="dcterms:W3CDTF">2024-12-11T11:44:00Z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UxC4dwLulzfINJ8nQH+xvX5LNGipWa4BRSZhPgxsCvn21kXytrGo4LhiS5mN+csxJp7Zv9rfvySkY4AOPL0mmQ==</vt:lpwstr>
  </property>
  <property fmtid="{D5CDD505-2E9C-101B-9397-08002B2CF9AE}" pid="4" name="MFClassificationDate">
    <vt:lpwstr>2024-10-11T14:35:35.2392277+02:00</vt:lpwstr>
  </property>
  <property fmtid="{D5CDD505-2E9C-101B-9397-08002B2CF9AE}" pid="5" name="MFClassifiedBySID">
    <vt:lpwstr>UxC4dwLulzfINJ8nQH+xvX5LNGipWa4BRSZhPgxsCvm42mrIC/DSDv0ggS+FjUN/2v1BBotkLlY5aAiEhoi6ucp5d5pZJccZJaoKK6wL9l16YMsep/YZWBD1G5grFNEq</vt:lpwstr>
  </property>
  <property fmtid="{D5CDD505-2E9C-101B-9397-08002B2CF9AE}" pid="6" name="MFGRNItemId">
    <vt:lpwstr>GRN-68be24fe-a0b6-4518-88b8-6b387875ed8c</vt:lpwstr>
  </property>
  <property fmtid="{D5CDD505-2E9C-101B-9397-08002B2CF9AE}" pid="7" name="MFHash">
    <vt:lpwstr>wEn5LoXx+8oadBczfnIigIK06Ia5nvwVxPv8G0drHbU=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