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41A4" w14:textId="223D5E8B" w:rsidR="006712FE" w:rsidRPr="00ED1415" w:rsidRDefault="006712FE" w:rsidP="007B3016">
      <w:pPr>
        <w:pStyle w:val="Nagwek1"/>
      </w:pPr>
      <w:r w:rsidRPr="00ED1415">
        <w:t>PROGRAM PRIORYTETOWY</w:t>
      </w:r>
    </w:p>
    <w:p w14:paraId="35CF0C99" w14:textId="452866CA" w:rsidR="00536FD8" w:rsidRPr="00830F3A" w:rsidRDefault="6EEE4440" w:rsidP="007B3016">
      <w:pPr>
        <w:spacing w:line="276" w:lineRule="auto"/>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CF4841">
        <w:rPr>
          <w:rFonts w:asciiTheme="minorHAnsi" w:hAnsiTheme="minorHAnsi" w:cstheme="minorBidi"/>
          <w:b/>
          <w:bCs/>
          <w:sz w:val="22"/>
          <w:szCs w:val="22"/>
        </w:rPr>
        <w:t>NaszEauto</w:t>
      </w:r>
    </w:p>
    <w:p w14:paraId="6323278A" w14:textId="77777777" w:rsidR="00DC7027" w:rsidRPr="00830F3A" w:rsidRDefault="00DC7027" w:rsidP="007B3016">
      <w:pPr>
        <w:spacing w:line="276" w:lineRule="auto"/>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7B3016">
      <w:pPr>
        <w:pStyle w:val="Akapitzlist"/>
        <w:numPr>
          <w:ilvl w:val="0"/>
          <w:numId w:val="5"/>
        </w:numPr>
        <w:tabs>
          <w:tab w:val="left" w:pos="284"/>
        </w:tabs>
        <w:autoSpaceDE w:val="0"/>
        <w:autoSpaceDN w:val="0"/>
        <w:adjustRightInd w:val="0"/>
        <w:spacing w:before="120" w:line="276" w:lineRule="auto"/>
        <w:ind w:left="0" w:firstLine="0"/>
        <w:contextualSpacing w:val="0"/>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1D722789" w:rsidR="009A5151" w:rsidRDefault="00DC7027" w:rsidP="007B3016">
      <w:pPr>
        <w:pStyle w:val="Akapitzlist"/>
        <w:tabs>
          <w:tab w:val="left" w:pos="284"/>
        </w:tabs>
        <w:autoSpaceDE w:val="0"/>
        <w:autoSpaceDN w:val="0"/>
        <w:adjustRightInd w:val="0"/>
        <w:spacing w:before="120" w:line="276" w:lineRule="auto"/>
        <w:ind w:left="0"/>
        <w:contextualSpacing w:val="0"/>
        <w:rPr>
          <w:rFonts w:asciiTheme="minorHAnsi" w:hAnsiTheme="minorHAnsi" w:cstheme="minorBidi"/>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00EF2835">
        <w:rPr>
          <w:rFonts w:asciiTheme="minorHAnsi" w:hAnsiTheme="minorHAnsi" w:cstheme="minorBidi"/>
          <w:sz w:val="22"/>
          <w:szCs w:val="22"/>
        </w:rPr>
        <w:t xml:space="preserve">/wynajmu długoterminowego </w:t>
      </w:r>
      <w:r w:rsidR="00C0202A">
        <w:rPr>
          <w:rFonts w:asciiTheme="minorHAnsi" w:hAnsiTheme="minorHAnsi" w:cstheme="minorBidi"/>
          <w:sz w:val="22"/>
          <w:szCs w:val="22"/>
        </w:rPr>
        <w:t>ze</w:t>
      </w:r>
      <w:r w:rsidR="004E0203">
        <w:rPr>
          <w:rFonts w:asciiTheme="minorHAnsi" w:hAnsiTheme="minorHAnsi" w:cstheme="minorBidi"/>
          <w:sz w:val="22"/>
          <w:szCs w:val="22"/>
        </w:rPr>
        <w:t>roe</w:t>
      </w:r>
      <w:r w:rsidR="00C0202A">
        <w:rPr>
          <w:rFonts w:asciiTheme="minorHAnsi" w:hAnsiTheme="minorHAnsi" w:cstheme="minorBidi"/>
          <w:sz w:val="22"/>
          <w:szCs w:val="22"/>
        </w:rPr>
        <w:t>misyjnych</w:t>
      </w:r>
      <w:r w:rsidR="00453BCA">
        <w:rPr>
          <w:rStyle w:val="Odwoanieprzypisudolnego"/>
          <w:rFonts w:asciiTheme="minorHAnsi" w:hAnsiTheme="minorHAnsi" w:cstheme="minorBidi"/>
          <w:sz w:val="22"/>
          <w:szCs w:val="22"/>
        </w:rPr>
        <w:footnoteReference w:id="2"/>
      </w:r>
      <w:r w:rsidR="00C0202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6C515E">
        <w:rPr>
          <w:rFonts w:asciiTheme="minorHAnsi" w:eastAsia="Calibri" w:hAnsiTheme="minorHAnsi" w:cstheme="minorBidi"/>
          <w:sz w:val="22"/>
          <w:szCs w:val="22"/>
        </w:rPr>
        <w:t>elektrycznych</w:t>
      </w:r>
      <w:r w:rsidR="00C24C64" w:rsidRPr="00830F3A">
        <w:rPr>
          <w:rFonts w:asciiTheme="minorHAnsi" w:hAnsiTheme="minorHAnsi" w:cstheme="minorBidi"/>
          <w:sz w:val="22"/>
          <w:szCs w:val="22"/>
        </w:rPr>
        <w:t>.</w:t>
      </w:r>
    </w:p>
    <w:p w14:paraId="24AD5593" w14:textId="77777777" w:rsidR="001C2B88" w:rsidRPr="00830F3A" w:rsidRDefault="001C2B88" w:rsidP="007B3016">
      <w:pPr>
        <w:pStyle w:val="Akapitzlist"/>
        <w:numPr>
          <w:ilvl w:val="0"/>
          <w:numId w:val="5"/>
        </w:numPr>
        <w:tabs>
          <w:tab w:val="left" w:pos="284"/>
        </w:tabs>
        <w:autoSpaceDE w:val="0"/>
        <w:autoSpaceDN w:val="0"/>
        <w:adjustRightInd w:val="0"/>
        <w:spacing w:before="12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Wskaźnik osiągnięcia celu</w:t>
      </w:r>
    </w:p>
    <w:p w14:paraId="28B8A9AB" w14:textId="77777777" w:rsidR="001C2B88" w:rsidRPr="00830F3A" w:rsidRDefault="001C2B88" w:rsidP="007B3016">
      <w:pPr>
        <w:tabs>
          <w:tab w:val="left" w:pos="284"/>
        </w:tabs>
        <w:autoSpaceDE w:val="0"/>
        <w:autoSpaceDN w:val="0"/>
        <w:adjustRightInd w:val="0"/>
        <w:spacing w:before="240" w:after="120" w:line="276" w:lineRule="auto"/>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p>
    <w:p w14:paraId="63B62BFC" w14:textId="658658E2" w:rsidR="00C90902" w:rsidRDefault="008F6EB2" w:rsidP="007B3016">
      <w:pPr>
        <w:tabs>
          <w:tab w:val="left" w:pos="284"/>
        </w:tabs>
        <w:autoSpaceDE w:val="0"/>
        <w:autoSpaceDN w:val="0"/>
        <w:adjustRightInd w:val="0"/>
        <w:spacing w:before="240" w:after="120" w:line="276" w:lineRule="auto"/>
        <w:rPr>
          <w:rFonts w:asciiTheme="minorHAnsi" w:hAnsiTheme="minorHAnsi" w:cstheme="minorBidi"/>
          <w:b/>
          <w:sz w:val="22"/>
          <w:szCs w:val="22"/>
        </w:rPr>
      </w:pPr>
      <w:r>
        <w:rPr>
          <w:rFonts w:asciiTheme="minorHAnsi" w:hAnsiTheme="minorHAnsi" w:cstheme="minorBidi"/>
          <w:b/>
          <w:sz w:val="22"/>
          <w:szCs w:val="22"/>
        </w:rPr>
        <w:t>Liczba zakupionych/</w:t>
      </w:r>
      <w:r w:rsidR="00654A5D">
        <w:rPr>
          <w:rFonts w:asciiTheme="minorHAnsi" w:hAnsiTheme="minorHAnsi" w:cstheme="minorBidi"/>
          <w:b/>
          <w:sz w:val="22"/>
          <w:szCs w:val="22"/>
        </w:rPr>
        <w:t>leasingowanych/</w:t>
      </w:r>
      <w:r>
        <w:rPr>
          <w:rFonts w:asciiTheme="minorHAnsi" w:hAnsiTheme="minorHAnsi" w:cstheme="minorBidi"/>
          <w:b/>
          <w:sz w:val="22"/>
          <w:szCs w:val="22"/>
        </w:rPr>
        <w:t>wynajętych pojazdów</w:t>
      </w:r>
      <w:r w:rsidR="00C90902">
        <w:rPr>
          <w:rFonts w:asciiTheme="minorHAnsi" w:hAnsiTheme="minorHAnsi" w:cstheme="minorBidi"/>
          <w:b/>
          <w:sz w:val="22"/>
          <w:szCs w:val="22"/>
        </w:rPr>
        <w:t>:</w:t>
      </w:r>
      <w:r>
        <w:rPr>
          <w:rFonts w:asciiTheme="minorHAnsi" w:hAnsiTheme="minorHAnsi" w:cstheme="minorBidi"/>
          <w:b/>
          <w:sz w:val="22"/>
          <w:szCs w:val="22"/>
        </w:rPr>
        <w:t xml:space="preserve"> </w:t>
      </w:r>
    </w:p>
    <w:p w14:paraId="44688E76" w14:textId="542803C6" w:rsidR="008F6EB2" w:rsidRPr="00CC0534" w:rsidRDefault="00C90902" w:rsidP="007B3016">
      <w:pPr>
        <w:pStyle w:val="Akapitzlist"/>
        <w:numPr>
          <w:ilvl w:val="0"/>
          <w:numId w:val="40"/>
        </w:numPr>
        <w:autoSpaceDE w:val="0"/>
        <w:autoSpaceDN w:val="0"/>
        <w:adjustRightInd w:val="0"/>
        <w:spacing w:before="240" w:after="120" w:line="276" w:lineRule="auto"/>
        <w:ind w:left="284" w:hanging="284"/>
        <w:rPr>
          <w:rFonts w:asciiTheme="minorHAnsi" w:hAnsiTheme="minorHAnsi" w:cstheme="minorBidi"/>
          <w:sz w:val="22"/>
          <w:szCs w:val="22"/>
        </w:rPr>
      </w:pPr>
      <w:r w:rsidRPr="00CC0534">
        <w:rPr>
          <w:rFonts w:asciiTheme="minorHAnsi" w:hAnsiTheme="minorHAnsi" w:cstheme="minorBidi"/>
          <w:b/>
          <w:sz w:val="22"/>
          <w:szCs w:val="22"/>
        </w:rPr>
        <w:t>kategori</w:t>
      </w:r>
      <w:r w:rsidR="00520977" w:rsidRPr="00CC0534">
        <w:rPr>
          <w:rFonts w:asciiTheme="minorHAnsi" w:hAnsiTheme="minorHAnsi" w:cstheme="minorBidi"/>
          <w:b/>
          <w:sz w:val="22"/>
          <w:szCs w:val="22"/>
        </w:rPr>
        <w:t>i</w:t>
      </w:r>
      <w:r w:rsidRPr="00CC0534">
        <w:rPr>
          <w:rFonts w:asciiTheme="minorHAnsi" w:hAnsiTheme="minorHAnsi" w:cstheme="minorBidi"/>
          <w:b/>
          <w:sz w:val="22"/>
          <w:szCs w:val="22"/>
        </w:rPr>
        <w:t xml:space="preserve"> </w:t>
      </w:r>
      <w:r w:rsidR="008F6EB2" w:rsidRPr="00CC0534">
        <w:rPr>
          <w:rFonts w:asciiTheme="minorHAnsi" w:hAnsiTheme="minorHAnsi" w:cstheme="minorBidi"/>
          <w:b/>
          <w:sz w:val="22"/>
          <w:szCs w:val="22"/>
        </w:rPr>
        <w:t>M1</w:t>
      </w:r>
      <w:r w:rsidRPr="00CC0534">
        <w:rPr>
          <w:rFonts w:asciiTheme="minorHAnsi" w:hAnsiTheme="minorHAnsi" w:cstheme="minorBidi"/>
          <w:b/>
          <w:sz w:val="22"/>
          <w:szCs w:val="22"/>
        </w:rPr>
        <w:t xml:space="preserve"> </w:t>
      </w:r>
      <w:r w:rsidRPr="00CC0534">
        <w:rPr>
          <w:rFonts w:asciiTheme="minorHAnsi" w:hAnsiTheme="minorHAnsi" w:cstheme="minorBidi"/>
          <w:sz w:val="22"/>
          <w:szCs w:val="22"/>
        </w:rPr>
        <w:t xml:space="preserve">planowana </w:t>
      </w:r>
      <w:r w:rsidR="008F6EB2" w:rsidRPr="00CC0534">
        <w:rPr>
          <w:rFonts w:asciiTheme="minorHAnsi" w:hAnsiTheme="minorHAnsi" w:cstheme="minorBidi"/>
          <w:sz w:val="22"/>
          <w:szCs w:val="22"/>
        </w:rPr>
        <w:t xml:space="preserve">wartość wskaźnika osiągnięcia celu dla bezzwrotnej formy dofinansowania wynosi co najmniej </w:t>
      </w:r>
      <w:r w:rsidR="0012476C" w:rsidRPr="0012476C">
        <w:rPr>
          <w:rFonts w:asciiTheme="minorHAnsi" w:hAnsiTheme="minorHAnsi" w:cstheme="minorBidi"/>
          <w:sz w:val="22"/>
          <w:szCs w:val="22"/>
        </w:rPr>
        <w:t>26</w:t>
      </w:r>
      <w:r w:rsidR="0012476C">
        <w:rPr>
          <w:rFonts w:asciiTheme="minorHAnsi" w:hAnsiTheme="minorHAnsi" w:cstheme="minorBidi"/>
          <w:sz w:val="22"/>
          <w:szCs w:val="22"/>
        </w:rPr>
        <w:t xml:space="preserve"> </w:t>
      </w:r>
      <w:r w:rsidR="0012476C" w:rsidRPr="0012476C">
        <w:rPr>
          <w:rFonts w:asciiTheme="minorHAnsi" w:hAnsiTheme="minorHAnsi" w:cstheme="minorBidi"/>
          <w:sz w:val="22"/>
          <w:szCs w:val="22"/>
        </w:rPr>
        <w:t>747</w:t>
      </w:r>
      <w:r w:rsidR="008F6EB2" w:rsidRPr="00CC0534">
        <w:rPr>
          <w:rFonts w:asciiTheme="minorHAnsi" w:hAnsiTheme="minorHAnsi" w:cstheme="minorBidi"/>
          <w:sz w:val="22"/>
          <w:szCs w:val="22"/>
        </w:rPr>
        <w:t xml:space="preserve"> szt.</w:t>
      </w:r>
    </w:p>
    <w:p w14:paraId="29D42C3F" w14:textId="31D0F0E8" w:rsidR="00D301B1" w:rsidRPr="00CC0534" w:rsidRDefault="00D301B1" w:rsidP="007B3016">
      <w:pPr>
        <w:pStyle w:val="Akapitzlist"/>
        <w:numPr>
          <w:ilvl w:val="0"/>
          <w:numId w:val="40"/>
        </w:numPr>
        <w:autoSpaceDE w:val="0"/>
        <w:autoSpaceDN w:val="0"/>
        <w:adjustRightInd w:val="0"/>
        <w:spacing w:before="240" w:after="120" w:line="276" w:lineRule="auto"/>
        <w:ind w:left="284" w:hanging="284"/>
        <w:rPr>
          <w:rFonts w:asciiTheme="minorHAnsi" w:hAnsiTheme="minorHAnsi" w:cstheme="minorBidi"/>
          <w:sz w:val="22"/>
          <w:szCs w:val="22"/>
        </w:rPr>
      </w:pPr>
      <w:r w:rsidRPr="00CC0534">
        <w:rPr>
          <w:rFonts w:asciiTheme="minorHAnsi" w:hAnsiTheme="minorHAnsi" w:cstheme="minorBidi"/>
          <w:b/>
          <w:sz w:val="22"/>
          <w:szCs w:val="22"/>
        </w:rPr>
        <w:t>kategori</w:t>
      </w:r>
      <w:r w:rsidR="00520977" w:rsidRPr="00CC0534">
        <w:rPr>
          <w:rFonts w:asciiTheme="minorHAnsi" w:hAnsiTheme="minorHAnsi" w:cstheme="minorBidi"/>
          <w:b/>
          <w:sz w:val="22"/>
          <w:szCs w:val="22"/>
        </w:rPr>
        <w:t>i</w:t>
      </w:r>
      <w:r w:rsidRPr="00CC0534">
        <w:rPr>
          <w:rFonts w:asciiTheme="minorHAnsi" w:hAnsiTheme="minorHAnsi" w:cstheme="minorBidi"/>
          <w:b/>
          <w:sz w:val="22"/>
          <w:szCs w:val="22"/>
        </w:rPr>
        <w:t xml:space="preserve"> M2 </w:t>
      </w:r>
      <w:r w:rsidRPr="00CC0534">
        <w:rPr>
          <w:rFonts w:asciiTheme="minorHAnsi" w:hAnsiTheme="minorHAnsi" w:cstheme="minorBidi"/>
          <w:sz w:val="22"/>
          <w:szCs w:val="22"/>
        </w:rPr>
        <w:t xml:space="preserve">planowana wartość wskaźnika osiągnięcia celu dla bezzwrotnej formy dofinansowania wynosi co najmniej </w:t>
      </w:r>
      <w:r w:rsidR="0012476C">
        <w:rPr>
          <w:rFonts w:asciiTheme="minorHAnsi" w:hAnsiTheme="minorHAnsi" w:cstheme="minorBidi"/>
          <w:sz w:val="22"/>
          <w:szCs w:val="22"/>
        </w:rPr>
        <w:t>7</w:t>
      </w:r>
      <w:r w:rsidRPr="00CC0534">
        <w:rPr>
          <w:rFonts w:asciiTheme="minorHAnsi" w:hAnsiTheme="minorHAnsi" w:cstheme="minorBidi"/>
          <w:sz w:val="22"/>
          <w:szCs w:val="22"/>
        </w:rPr>
        <w:t>0 szt.</w:t>
      </w:r>
    </w:p>
    <w:p w14:paraId="56AC10E6" w14:textId="7403C6BC" w:rsidR="00D301B1" w:rsidRPr="00CC0534" w:rsidRDefault="00D301B1" w:rsidP="007B3016">
      <w:pPr>
        <w:pStyle w:val="Akapitzlist"/>
        <w:numPr>
          <w:ilvl w:val="0"/>
          <w:numId w:val="40"/>
        </w:numPr>
        <w:autoSpaceDE w:val="0"/>
        <w:autoSpaceDN w:val="0"/>
        <w:adjustRightInd w:val="0"/>
        <w:spacing w:before="240" w:after="120" w:line="276" w:lineRule="auto"/>
        <w:ind w:left="284" w:hanging="284"/>
        <w:rPr>
          <w:rFonts w:asciiTheme="minorHAnsi" w:hAnsiTheme="minorHAnsi" w:cstheme="minorBidi"/>
          <w:b/>
          <w:sz w:val="22"/>
          <w:szCs w:val="22"/>
        </w:rPr>
      </w:pPr>
      <w:r w:rsidRPr="00CC0534">
        <w:rPr>
          <w:rFonts w:asciiTheme="minorHAnsi" w:hAnsiTheme="minorHAnsi" w:cstheme="minorBidi"/>
          <w:b/>
          <w:sz w:val="22"/>
          <w:szCs w:val="22"/>
        </w:rPr>
        <w:t>kategori</w:t>
      </w:r>
      <w:r w:rsidR="00520977" w:rsidRPr="00CC0534">
        <w:rPr>
          <w:rFonts w:asciiTheme="minorHAnsi" w:hAnsiTheme="minorHAnsi" w:cstheme="minorBidi"/>
          <w:b/>
          <w:sz w:val="22"/>
          <w:szCs w:val="22"/>
        </w:rPr>
        <w:t>i</w:t>
      </w:r>
      <w:r w:rsidRPr="00CC0534">
        <w:rPr>
          <w:rFonts w:asciiTheme="minorHAnsi" w:hAnsiTheme="minorHAnsi" w:cstheme="minorBidi"/>
          <w:b/>
          <w:sz w:val="22"/>
          <w:szCs w:val="22"/>
        </w:rPr>
        <w:t xml:space="preserve"> N1 </w:t>
      </w:r>
      <w:r w:rsidRPr="00CC0534">
        <w:rPr>
          <w:rFonts w:asciiTheme="minorHAnsi" w:hAnsiTheme="minorHAnsi" w:cstheme="minorBidi"/>
          <w:sz w:val="22"/>
          <w:szCs w:val="22"/>
        </w:rPr>
        <w:t xml:space="preserve">planowana wartość wskaźnika osiągnięcia celu dla bezzwrotnej formy dofinansowania wynosi co najmniej </w:t>
      </w:r>
      <w:r w:rsidR="0012476C">
        <w:rPr>
          <w:rFonts w:asciiTheme="minorHAnsi" w:hAnsiTheme="minorHAnsi" w:cstheme="minorBidi"/>
          <w:sz w:val="22"/>
          <w:szCs w:val="22"/>
        </w:rPr>
        <w:t>228</w:t>
      </w:r>
      <w:r w:rsidRPr="00CC0534">
        <w:rPr>
          <w:rFonts w:asciiTheme="minorHAnsi" w:hAnsiTheme="minorHAnsi" w:cstheme="minorBidi"/>
          <w:sz w:val="22"/>
          <w:szCs w:val="22"/>
        </w:rPr>
        <w:t xml:space="preserve"> szt.</w:t>
      </w:r>
    </w:p>
    <w:p w14:paraId="4F51C09D" w14:textId="5327C339" w:rsidR="001C2B88" w:rsidRPr="00830F3A" w:rsidRDefault="001C2B88" w:rsidP="007B3016">
      <w:pPr>
        <w:tabs>
          <w:tab w:val="left" w:pos="284"/>
        </w:tabs>
        <w:autoSpaceDE w:val="0"/>
        <w:autoSpaceDN w:val="0"/>
        <w:adjustRightInd w:val="0"/>
        <w:spacing w:before="240" w:after="120" w:line="276" w:lineRule="auto"/>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3"/>
      </w:r>
    </w:p>
    <w:p w14:paraId="0E57296B" w14:textId="27463D59" w:rsidR="001C2B88" w:rsidRPr="00830F3A" w:rsidRDefault="001C2B88" w:rsidP="007B3016">
      <w:pPr>
        <w:spacing w:before="240" w:after="24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w:t>
      </w:r>
      <w:r w:rsidRPr="006154AF">
        <w:rPr>
          <w:rFonts w:asciiTheme="minorHAnsi" w:hAnsiTheme="minorHAnsi" w:cstheme="minorBidi"/>
          <w:sz w:val="22"/>
          <w:szCs w:val="22"/>
        </w:rPr>
        <w:t xml:space="preserve">najmniej </w:t>
      </w:r>
      <w:r w:rsidR="00F26A54">
        <w:rPr>
          <w:rFonts w:asciiTheme="minorHAnsi" w:hAnsiTheme="minorHAnsi" w:cstheme="minorBidi"/>
          <w:sz w:val="22"/>
          <w:szCs w:val="22"/>
        </w:rPr>
        <w:t>59 628</w:t>
      </w:r>
      <w:r w:rsidR="001D5C19" w:rsidRPr="006154AF">
        <w:rPr>
          <w:rFonts w:asciiTheme="minorHAnsi" w:hAnsiTheme="minorHAnsi" w:cstheme="minorBidi"/>
          <w:sz w:val="22"/>
          <w:szCs w:val="22"/>
        </w:rPr>
        <w:t xml:space="preserve"> </w:t>
      </w:r>
      <w:r w:rsidRPr="006154AF">
        <w:rPr>
          <w:rFonts w:asciiTheme="minorHAnsi" w:hAnsiTheme="minorHAnsi" w:cstheme="minorBidi"/>
          <w:sz w:val="22"/>
          <w:szCs w:val="22"/>
        </w:rPr>
        <w:t>Mg/rok.</w:t>
      </w:r>
    </w:p>
    <w:p w14:paraId="40DCB44E" w14:textId="77777777" w:rsidR="001C2B88" w:rsidRPr="00830F3A" w:rsidRDefault="001C2B88" w:rsidP="007B3016">
      <w:pPr>
        <w:tabs>
          <w:tab w:val="left" w:pos="284"/>
        </w:tabs>
        <w:autoSpaceDE w:val="0"/>
        <w:autoSpaceDN w:val="0"/>
        <w:adjustRightInd w:val="0"/>
        <w:spacing w:before="240" w:after="120" w:line="276" w:lineRule="auto"/>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6DFDE448" w14:textId="4CAC4683" w:rsidR="001C2B88" w:rsidRPr="00830F3A" w:rsidRDefault="001C2B88" w:rsidP="007B3016">
      <w:pPr>
        <w:spacing w:before="240" w:after="24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FC29B8">
        <w:rPr>
          <w:rFonts w:asciiTheme="minorHAnsi" w:hAnsiTheme="minorHAnsi"/>
          <w:sz w:val="22"/>
          <w:szCs w:val="22"/>
        </w:rPr>
        <w:t>0,</w:t>
      </w:r>
      <w:r w:rsidR="00C90902">
        <w:rPr>
          <w:rFonts w:asciiTheme="minorHAnsi" w:hAnsiTheme="minorHAnsi"/>
          <w:sz w:val="22"/>
          <w:szCs w:val="22"/>
        </w:rPr>
        <w:t>41</w:t>
      </w:r>
      <w:r w:rsidR="006F6A80">
        <w:rPr>
          <w:rFonts w:asciiTheme="minorHAnsi" w:hAnsiTheme="minorHAnsi"/>
          <w:sz w:val="22"/>
          <w:szCs w:val="22"/>
        </w:rPr>
        <w:t xml:space="preserve"> </w:t>
      </w:r>
      <w:r w:rsidRPr="00123084">
        <w:rPr>
          <w:rFonts w:asciiTheme="minorHAnsi" w:hAnsiTheme="minorHAnsi" w:cstheme="minorBidi"/>
          <w:sz w:val="22"/>
          <w:szCs w:val="22"/>
        </w:rPr>
        <w:t>Mg/rok.</w:t>
      </w:r>
    </w:p>
    <w:p w14:paraId="402B9717" w14:textId="77777777" w:rsidR="001C2B88" w:rsidRPr="00830F3A" w:rsidRDefault="001C2B88" w:rsidP="007B3016">
      <w:pPr>
        <w:tabs>
          <w:tab w:val="left" w:pos="284"/>
        </w:tabs>
        <w:autoSpaceDE w:val="0"/>
        <w:autoSpaceDN w:val="0"/>
        <w:adjustRightInd w:val="0"/>
        <w:spacing w:before="240" w:after="120" w:line="276" w:lineRule="auto"/>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63502DC9" w14:textId="0819FEDD" w:rsidR="001C2B88" w:rsidRPr="00830F3A" w:rsidRDefault="001C2B88" w:rsidP="007B3016">
      <w:pPr>
        <w:spacing w:before="240" w:after="240" w:line="276" w:lineRule="auto"/>
        <w:rPr>
          <w:rFonts w:asciiTheme="minorHAnsi" w:hAnsiTheme="minorHAnsi" w:cstheme="minorBidi"/>
          <w:sz w:val="22"/>
          <w:szCs w:val="22"/>
        </w:rPr>
      </w:pPr>
      <w:r w:rsidRPr="00830F3A">
        <w:rPr>
          <w:rFonts w:asciiTheme="minorHAnsi" w:hAnsiTheme="minorHAnsi" w:cstheme="minorBidi"/>
          <w:sz w:val="22"/>
          <w:szCs w:val="22"/>
        </w:rPr>
        <w:t>Planowan</w:t>
      </w:r>
      <w:r>
        <w:rPr>
          <w:rFonts w:asciiTheme="minorHAnsi" w:hAnsiTheme="minorHAnsi" w:cstheme="minorBidi"/>
          <w:sz w:val="22"/>
          <w:szCs w:val="22"/>
        </w:rPr>
        <w:t>a</w:t>
      </w:r>
      <w:r w:rsidRPr="00830F3A">
        <w:rPr>
          <w:rFonts w:asciiTheme="minorHAnsi" w:hAnsiTheme="minorHAnsi" w:cstheme="minorBidi"/>
          <w:sz w:val="22"/>
          <w:szCs w:val="22"/>
        </w:rPr>
        <w:t xml:space="preserve"> wartoś</w:t>
      </w:r>
      <w:r>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 najmniej </w:t>
      </w:r>
      <w:r w:rsidR="00C90902">
        <w:rPr>
          <w:rFonts w:asciiTheme="minorHAnsi" w:hAnsiTheme="minorHAnsi" w:cstheme="minorBidi"/>
          <w:sz w:val="22"/>
          <w:szCs w:val="22"/>
        </w:rPr>
        <w:t>41</w:t>
      </w:r>
      <w:r w:rsidR="00FC29B8">
        <w:rPr>
          <w:rFonts w:asciiTheme="minorHAnsi" w:hAnsiTheme="minorHAnsi" w:cstheme="minorBidi"/>
          <w:sz w:val="22"/>
          <w:szCs w:val="22"/>
        </w:rPr>
        <w:t xml:space="preserve"> </w:t>
      </w:r>
      <w:r w:rsidRPr="00123084">
        <w:rPr>
          <w:rFonts w:asciiTheme="minorHAnsi" w:hAnsiTheme="minorHAnsi" w:cstheme="minorBidi"/>
          <w:sz w:val="22"/>
          <w:szCs w:val="22"/>
        </w:rPr>
        <w:t>Mg/rok.</w:t>
      </w:r>
    </w:p>
    <w:p w14:paraId="2F746920" w14:textId="7734D380" w:rsidR="00175FF6" w:rsidRPr="00830F3A" w:rsidRDefault="00175FF6" w:rsidP="007B3016">
      <w:pPr>
        <w:pStyle w:val="Akapitzlist"/>
        <w:numPr>
          <w:ilvl w:val="0"/>
          <w:numId w:val="5"/>
        </w:numPr>
        <w:tabs>
          <w:tab w:val="left" w:pos="284"/>
        </w:tabs>
        <w:autoSpaceDE w:val="0"/>
        <w:autoSpaceDN w:val="0"/>
        <w:adjustRightInd w:val="0"/>
        <w:spacing w:before="12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Budżet</w:t>
      </w:r>
    </w:p>
    <w:p w14:paraId="0145908D" w14:textId="46D7BF09" w:rsidR="00463464" w:rsidRDefault="00123084" w:rsidP="007B3016">
      <w:pPr>
        <w:spacing w:before="240" w:after="120" w:line="276" w:lineRule="auto"/>
        <w:rPr>
          <w:rFonts w:asciiTheme="minorHAnsi" w:hAnsiTheme="minorHAnsi" w:cstheme="minorBidi"/>
          <w:sz w:val="22"/>
          <w:szCs w:val="22"/>
        </w:rPr>
      </w:pPr>
      <w:r w:rsidRPr="3A8ED9A4">
        <w:rPr>
          <w:rFonts w:asciiTheme="minorHAnsi" w:hAnsiTheme="minorHAnsi" w:cstheme="minorBidi"/>
          <w:sz w:val="22"/>
          <w:szCs w:val="22"/>
        </w:rPr>
        <w:t>K</w:t>
      </w:r>
      <w:r w:rsidR="55307BC3" w:rsidRPr="3A8ED9A4">
        <w:rPr>
          <w:rFonts w:asciiTheme="minorHAnsi" w:hAnsiTheme="minorHAnsi" w:cstheme="minorBidi"/>
          <w:sz w:val="22"/>
          <w:szCs w:val="22"/>
        </w:rPr>
        <w:t xml:space="preserve">wota alokacji dla bezzwrotnych form dofinansowania </w:t>
      </w:r>
      <w:r w:rsidR="00463464" w:rsidRPr="3A8ED9A4">
        <w:rPr>
          <w:rFonts w:asciiTheme="minorHAnsi" w:hAnsiTheme="minorHAnsi" w:cstheme="minorBidi"/>
          <w:sz w:val="22"/>
          <w:szCs w:val="22"/>
        </w:rPr>
        <w:t>do</w:t>
      </w:r>
      <w:r w:rsidR="002A6BD5">
        <w:rPr>
          <w:rFonts w:asciiTheme="minorHAnsi" w:hAnsiTheme="minorHAnsi" w:cstheme="minorBidi"/>
          <w:sz w:val="22"/>
          <w:szCs w:val="22"/>
        </w:rPr>
        <w:t xml:space="preserve"> </w:t>
      </w:r>
      <w:r w:rsidR="002A6BD5" w:rsidRPr="002A6BD5">
        <w:rPr>
          <w:rFonts w:asciiTheme="minorHAnsi" w:hAnsiTheme="minorHAnsi" w:cstheme="minorBidi"/>
          <w:sz w:val="22"/>
          <w:szCs w:val="22"/>
        </w:rPr>
        <w:t>1 181 997 750</w:t>
      </w:r>
      <w:r w:rsidR="3B93CCA2" w:rsidRPr="3A8ED9A4">
        <w:rPr>
          <w:rFonts w:asciiTheme="minorHAnsi" w:hAnsiTheme="minorHAnsi" w:cstheme="minorBidi"/>
          <w:sz w:val="22"/>
          <w:szCs w:val="22"/>
        </w:rPr>
        <w:t xml:space="preserve"> zł</w:t>
      </w:r>
      <w:r w:rsidR="00463464" w:rsidRPr="3A8ED9A4">
        <w:rPr>
          <w:rFonts w:asciiTheme="minorHAnsi" w:hAnsiTheme="minorHAnsi" w:cstheme="minorBidi"/>
          <w:sz w:val="22"/>
          <w:szCs w:val="22"/>
        </w:rPr>
        <w:t xml:space="preserve"> ze środków Krajowego Planu Odbudowy</w:t>
      </w:r>
      <w:r w:rsidR="00463464">
        <w:t xml:space="preserve"> </w:t>
      </w:r>
      <w:r w:rsidR="00463464" w:rsidRPr="3A8ED9A4">
        <w:rPr>
          <w:rFonts w:asciiTheme="minorHAnsi" w:hAnsiTheme="minorHAnsi" w:cstheme="minorBidi"/>
          <w:sz w:val="22"/>
          <w:szCs w:val="22"/>
        </w:rPr>
        <w:t xml:space="preserve">i Zwiększenia </w:t>
      </w:r>
      <w:r w:rsidR="004D6235" w:rsidRPr="3A8ED9A4">
        <w:rPr>
          <w:rFonts w:asciiTheme="minorHAnsi" w:hAnsiTheme="minorHAnsi" w:cstheme="minorBidi"/>
          <w:sz w:val="22"/>
          <w:szCs w:val="22"/>
        </w:rPr>
        <w:t>Odp</w:t>
      </w:r>
      <w:r w:rsidR="004D6235">
        <w:rPr>
          <w:rFonts w:asciiTheme="minorHAnsi" w:hAnsiTheme="minorHAnsi" w:cstheme="minorBidi"/>
          <w:sz w:val="22"/>
          <w:szCs w:val="22"/>
        </w:rPr>
        <w:t>o</w:t>
      </w:r>
      <w:r w:rsidR="004D6235" w:rsidRPr="3A8ED9A4">
        <w:rPr>
          <w:rFonts w:asciiTheme="minorHAnsi" w:hAnsiTheme="minorHAnsi" w:cstheme="minorBidi"/>
          <w:sz w:val="22"/>
          <w:szCs w:val="22"/>
        </w:rPr>
        <w:t>rności</w:t>
      </w:r>
      <w:r w:rsidR="00463464" w:rsidRPr="3A8ED9A4">
        <w:rPr>
          <w:rFonts w:asciiTheme="minorHAnsi" w:hAnsiTheme="minorHAnsi" w:cstheme="minorBidi"/>
          <w:sz w:val="22"/>
          <w:szCs w:val="22"/>
        </w:rPr>
        <w:t xml:space="preserve"> </w:t>
      </w:r>
      <w:r w:rsidR="00B122B9" w:rsidRPr="3A8ED9A4">
        <w:rPr>
          <w:rFonts w:asciiTheme="minorHAnsi" w:hAnsiTheme="minorHAnsi" w:cstheme="minorBidi"/>
          <w:sz w:val="22"/>
          <w:szCs w:val="22"/>
        </w:rPr>
        <w:t xml:space="preserve">Polski </w:t>
      </w:r>
      <w:r w:rsidR="00463464" w:rsidRPr="3A8ED9A4">
        <w:rPr>
          <w:rFonts w:asciiTheme="minorHAnsi" w:hAnsiTheme="minorHAnsi" w:cstheme="minorBidi"/>
          <w:sz w:val="22"/>
          <w:szCs w:val="22"/>
        </w:rPr>
        <w:t xml:space="preserve">(KPO), w ramach którego uwzględniono kamień milowy E4aG w postaci ustanowienia programu wsparcia </w:t>
      </w:r>
      <w:r w:rsidR="00815F06">
        <w:rPr>
          <w:rFonts w:asciiTheme="minorHAnsi" w:hAnsiTheme="minorHAnsi" w:cstheme="minorBidi"/>
          <w:sz w:val="22"/>
          <w:szCs w:val="22"/>
        </w:rPr>
        <w:t xml:space="preserve">do </w:t>
      </w:r>
      <w:r w:rsidR="00463464" w:rsidRPr="3A8ED9A4">
        <w:rPr>
          <w:rFonts w:asciiTheme="minorHAnsi" w:hAnsiTheme="minorHAnsi" w:cstheme="minorBidi"/>
          <w:sz w:val="22"/>
          <w:szCs w:val="22"/>
        </w:rPr>
        <w:t>zakupu, wynajmu</w:t>
      </w:r>
      <w:r w:rsidR="00EF2835" w:rsidRPr="3A8ED9A4">
        <w:rPr>
          <w:rFonts w:asciiTheme="minorHAnsi" w:hAnsiTheme="minorHAnsi" w:cstheme="minorBidi"/>
          <w:sz w:val="22"/>
          <w:szCs w:val="22"/>
        </w:rPr>
        <w:t xml:space="preserve"> długoterminowego</w:t>
      </w:r>
      <w:r w:rsidR="00463464" w:rsidRPr="3A8ED9A4">
        <w:rPr>
          <w:rFonts w:asciiTheme="minorHAnsi" w:hAnsiTheme="minorHAnsi" w:cstheme="minorBidi"/>
          <w:sz w:val="22"/>
          <w:szCs w:val="22"/>
        </w:rPr>
        <w:t xml:space="preserve"> lub leasingu </w:t>
      </w:r>
      <w:r w:rsidR="00C0202A">
        <w:rPr>
          <w:rFonts w:asciiTheme="minorHAnsi" w:hAnsiTheme="minorHAnsi" w:cstheme="minorBidi"/>
          <w:sz w:val="22"/>
          <w:szCs w:val="22"/>
        </w:rPr>
        <w:t>z</w:t>
      </w:r>
      <w:r w:rsidR="00C0202A" w:rsidRPr="3A8ED9A4">
        <w:rPr>
          <w:rFonts w:asciiTheme="minorHAnsi" w:hAnsiTheme="minorHAnsi" w:cstheme="minorBidi"/>
          <w:sz w:val="22"/>
          <w:szCs w:val="22"/>
        </w:rPr>
        <w:t>e</w:t>
      </w:r>
      <w:r w:rsidR="004E0203">
        <w:rPr>
          <w:rFonts w:asciiTheme="minorHAnsi" w:hAnsiTheme="minorHAnsi" w:cstheme="minorBidi"/>
          <w:sz w:val="22"/>
          <w:szCs w:val="22"/>
        </w:rPr>
        <w:t>roe</w:t>
      </w:r>
      <w:r w:rsidR="00C0202A" w:rsidRPr="3A8ED9A4">
        <w:rPr>
          <w:rFonts w:asciiTheme="minorHAnsi" w:hAnsiTheme="minorHAnsi" w:cstheme="minorBidi"/>
          <w:sz w:val="22"/>
          <w:szCs w:val="22"/>
        </w:rPr>
        <w:t xml:space="preserve">misyjnych </w:t>
      </w:r>
      <w:r w:rsidR="00463464" w:rsidRPr="3A8ED9A4">
        <w:rPr>
          <w:rFonts w:asciiTheme="minorHAnsi" w:hAnsiTheme="minorHAnsi" w:cstheme="minorBidi"/>
          <w:sz w:val="22"/>
          <w:szCs w:val="22"/>
        </w:rPr>
        <w:t>pojazdów elektrycznych kategorii M1</w:t>
      </w:r>
      <w:r w:rsidR="00CC3D18">
        <w:rPr>
          <w:rFonts w:asciiTheme="minorHAnsi" w:hAnsiTheme="minorHAnsi" w:cstheme="minorBidi"/>
          <w:sz w:val="22"/>
          <w:szCs w:val="22"/>
        </w:rPr>
        <w:t>, M2 i N1</w:t>
      </w:r>
      <w:r w:rsidR="00463464" w:rsidRPr="3A8ED9A4">
        <w:rPr>
          <w:rFonts w:asciiTheme="minorHAnsi" w:hAnsiTheme="minorHAnsi" w:cstheme="minorBidi"/>
          <w:sz w:val="22"/>
          <w:szCs w:val="22"/>
        </w:rPr>
        <w:t>.</w:t>
      </w:r>
    </w:p>
    <w:p w14:paraId="3D54EFF1" w14:textId="5E98E404" w:rsidR="00175FF6" w:rsidRPr="00937972" w:rsidRDefault="00175FF6" w:rsidP="006C5610">
      <w:pPr>
        <w:pStyle w:val="Akapitzlist"/>
        <w:numPr>
          <w:ilvl w:val="0"/>
          <w:numId w:val="5"/>
        </w:numPr>
        <w:tabs>
          <w:tab w:val="left" w:pos="284"/>
        </w:tabs>
        <w:autoSpaceDE w:val="0"/>
        <w:autoSpaceDN w:val="0"/>
        <w:adjustRightInd w:val="0"/>
        <w:spacing w:before="360" w:line="276" w:lineRule="auto"/>
        <w:ind w:left="0" w:firstLine="0"/>
        <w:contextualSpacing w:val="0"/>
        <w:rPr>
          <w:rFonts w:asciiTheme="minorHAnsi" w:hAnsiTheme="minorHAnsi" w:cstheme="minorBidi"/>
          <w:b/>
          <w:sz w:val="22"/>
          <w:szCs w:val="22"/>
        </w:rPr>
      </w:pPr>
      <w:r w:rsidRPr="00937972">
        <w:rPr>
          <w:rFonts w:asciiTheme="minorHAnsi" w:hAnsiTheme="minorHAnsi" w:cstheme="minorBidi"/>
          <w:b/>
          <w:sz w:val="22"/>
          <w:szCs w:val="22"/>
        </w:rPr>
        <w:lastRenderedPageBreak/>
        <w:t>Okres wdrażania</w:t>
      </w:r>
    </w:p>
    <w:p w14:paraId="2651D030" w14:textId="2067D1BC" w:rsidR="00C37EF0" w:rsidRPr="00830F3A" w:rsidRDefault="637F855B" w:rsidP="007B3016">
      <w:pPr>
        <w:pStyle w:val="Akapitzlist"/>
        <w:spacing w:before="120" w:line="276" w:lineRule="auto"/>
        <w:ind w:left="0"/>
        <w:rPr>
          <w:rFonts w:asciiTheme="minorHAnsi" w:hAnsiTheme="minorHAnsi" w:cstheme="minorBidi"/>
          <w:sz w:val="22"/>
          <w:szCs w:val="22"/>
        </w:rPr>
      </w:pPr>
      <w:r w:rsidRPr="00830F3A">
        <w:rPr>
          <w:rFonts w:asciiTheme="minorHAnsi" w:hAnsiTheme="minorHAnsi" w:cstheme="minorBidi"/>
          <w:sz w:val="22"/>
          <w:szCs w:val="22"/>
        </w:rPr>
        <w:t xml:space="preserve">Program realizowany będzie w latach </w:t>
      </w:r>
      <w:r w:rsidR="00843000" w:rsidRPr="00830F3A">
        <w:rPr>
          <w:rFonts w:asciiTheme="minorHAnsi" w:hAnsiTheme="minorHAnsi" w:cstheme="minorBidi"/>
          <w:sz w:val="22"/>
          <w:szCs w:val="22"/>
        </w:rPr>
        <w:t>202</w:t>
      </w:r>
      <w:r w:rsidR="00843000">
        <w:rPr>
          <w:rFonts w:asciiTheme="minorHAnsi" w:hAnsiTheme="minorHAnsi" w:cstheme="minorBidi"/>
          <w:sz w:val="22"/>
          <w:szCs w:val="22"/>
        </w:rPr>
        <w:t>5</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23ED465B" w:rsidR="00C37EF0" w:rsidRPr="00830F3A" w:rsidRDefault="033A31CF" w:rsidP="007B3016">
      <w:pPr>
        <w:pStyle w:val="Akapitzlist"/>
        <w:numPr>
          <w:ilvl w:val="0"/>
          <w:numId w:val="12"/>
        </w:numPr>
        <w:spacing w:line="276" w:lineRule="auto"/>
        <w:rPr>
          <w:rFonts w:asciiTheme="minorHAnsi" w:eastAsiaTheme="minorEastAsia" w:hAnsiTheme="minorHAnsi" w:cstheme="minorBidi"/>
          <w:sz w:val="22"/>
          <w:szCs w:val="22"/>
        </w:rPr>
      </w:pPr>
      <w:r w:rsidRPr="3A8ED9A4">
        <w:rPr>
          <w:rFonts w:asciiTheme="minorHAnsi" w:hAnsiTheme="minorHAnsi" w:cstheme="minorBidi"/>
          <w:sz w:val="22"/>
          <w:szCs w:val="22"/>
        </w:rPr>
        <w:t>o</w:t>
      </w:r>
      <w:r w:rsidR="3F74808B" w:rsidRPr="3A8ED9A4">
        <w:rPr>
          <w:rFonts w:asciiTheme="minorHAnsi" w:hAnsiTheme="minorHAnsi" w:cstheme="minorBidi"/>
          <w:sz w:val="22"/>
          <w:szCs w:val="22"/>
        </w:rPr>
        <w:t>kres z</w:t>
      </w:r>
      <w:r w:rsidR="6F57113F" w:rsidRPr="3A8ED9A4">
        <w:rPr>
          <w:rFonts w:asciiTheme="minorHAnsi" w:hAnsiTheme="minorHAnsi" w:cstheme="minorBidi"/>
          <w:sz w:val="22"/>
          <w:szCs w:val="22"/>
        </w:rPr>
        <w:t>awierani</w:t>
      </w:r>
      <w:r w:rsidR="57ACC399" w:rsidRPr="3A8ED9A4">
        <w:rPr>
          <w:rFonts w:asciiTheme="minorHAnsi" w:hAnsiTheme="minorHAnsi" w:cstheme="minorBidi"/>
          <w:sz w:val="22"/>
          <w:szCs w:val="22"/>
        </w:rPr>
        <w:t>a</w:t>
      </w:r>
      <w:r w:rsidR="234F2F21" w:rsidRPr="3A8ED9A4">
        <w:rPr>
          <w:rFonts w:asciiTheme="minorHAnsi" w:hAnsiTheme="minorHAnsi" w:cstheme="minorBidi"/>
          <w:sz w:val="22"/>
          <w:szCs w:val="22"/>
        </w:rPr>
        <w:t xml:space="preserve"> umów do </w:t>
      </w:r>
      <w:r w:rsidR="00843000" w:rsidRPr="3A8ED9A4">
        <w:rPr>
          <w:rFonts w:asciiTheme="minorHAnsi" w:hAnsiTheme="minorHAnsi" w:cstheme="minorBidi"/>
          <w:sz w:val="22"/>
          <w:szCs w:val="22"/>
        </w:rPr>
        <w:t>3</w:t>
      </w:r>
      <w:r w:rsidR="6064C9D4" w:rsidRPr="3A8ED9A4">
        <w:rPr>
          <w:rFonts w:asciiTheme="minorHAnsi" w:hAnsiTheme="minorHAnsi" w:cstheme="minorBidi"/>
          <w:sz w:val="22"/>
          <w:szCs w:val="22"/>
        </w:rPr>
        <w:t>0</w:t>
      </w:r>
      <w:r w:rsidR="00843000" w:rsidRPr="3A8ED9A4">
        <w:rPr>
          <w:rFonts w:asciiTheme="minorHAnsi" w:hAnsiTheme="minorHAnsi" w:cstheme="minorBidi"/>
          <w:sz w:val="22"/>
          <w:szCs w:val="22"/>
        </w:rPr>
        <w:t>.0</w:t>
      </w:r>
      <w:r w:rsidR="5C412AC7" w:rsidRPr="3A8ED9A4">
        <w:rPr>
          <w:rFonts w:asciiTheme="minorHAnsi" w:hAnsiTheme="minorHAnsi" w:cstheme="minorBidi"/>
          <w:sz w:val="22"/>
          <w:szCs w:val="22"/>
        </w:rPr>
        <w:t>6</w:t>
      </w:r>
      <w:r w:rsidR="00843000" w:rsidRPr="3A8ED9A4">
        <w:rPr>
          <w:rFonts w:asciiTheme="minorHAnsi" w:hAnsiTheme="minorHAnsi" w:cstheme="minorBidi"/>
          <w:sz w:val="22"/>
          <w:szCs w:val="22"/>
        </w:rPr>
        <w:t>.2026</w:t>
      </w:r>
      <w:r w:rsidR="5F4C02AF" w:rsidRPr="3A8ED9A4">
        <w:rPr>
          <w:rFonts w:asciiTheme="minorHAnsi" w:hAnsiTheme="minorHAnsi" w:cstheme="minorBidi"/>
          <w:sz w:val="22"/>
          <w:szCs w:val="22"/>
        </w:rPr>
        <w:t xml:space="preserve"> r.</w:t>
      </w:r>
    </w:p>
    <w:p w14:paraId="74F38D37" w14:textId="2094DCB9" w:rsidR="00C37EF0" w:rsidRPr="00830F3A" w:rsidRDefault="1BACC22F" w:rsidP="007B3016">
      <w:pPr>
        <w:pStyle w:val="Akapitzlist"/>
        <w:numPr>
          <w:ilvl w:val="0"/>
          <w:numId w:val="12"/>
        </w:numPr>
        <w:spacing w:line="276" w:lineRule="auto"/>
        <w:rPr>
          <w:rFonts w:asciiTheme="minorHAnsi" w:eastAsiaTheme="minorEastAsia" w:hAnsiTheme="minorHAnsi" w:cstheme="minorBidi"/>
          <w:sz w:val="22"/>
          <w:szCs w:val="22"/>
        </w:rPr>
      </w:pPr>
      <w:r w:rsidRPr="3A8ED9A4">
        <w:rPr>
          <w:rFonts w:asciiTheme="minorHAnsi" w:hAnsiTheme="minorHAnsi" w:cstheme="minorBidi"/>
          <w:sz w:val="22"/>
          <w:szCs w:val="22"/>
        </w:rPr>
        <w:t>o</w:t>
      </w:r>
      <w:r w:rsidR="28242ED2" w:rsidRPr="3A8ED9A4">
        <w:rPr>
          <w:rFonts w:asciiTheme="minorHAnsi" w:hAnsiTheme="minorHAnsi" w:cstheme="minorBidi"/>
          <w:sz w:val="22"/>
          <w:szCs w:val="22"/>
        </w:rPr>
        <w:t>kres w</w:t>
      </w:r>
      <w:r w:rsidR="6F57113F" w:rsidRPr="3A8ED9A4">
        <w:rPr>
          <w:rFonts w:asciiTheme="minorHAnsi" w:hAnsiTheme="minorHAnsi" w:cstheme="minorBidi"/>
          <w:sz w:val="22"/>
          <w:szCs w:val="22"/>
        </w:rPr>
        <w:t>ydatkowani</w:t>
      </w:r>
      <w:r w:rsidR="50DBD7E4" w:rsidRPr="3A8ED9A4">
        <w:rPr>
          <w:rFonts w:asciiTheme="minorHAnsi" w:hAnsiTheme="minorHAnsi" w:cstheme="minorBidi"/>
          <w:sz w:val="22"/>
          <w:szCs w:val="22"/>
        </w:rPr>
        <w:t>a</w:t>
      </w:r>
      <w:r w:rsidR="001B5C15" w:rsidRPr="3A8ED9A4">
        <w:rPr>
          <w:rFonts w:asciiTheme="minorHAnsi" w:hAnsiTheme="minorHAnsi" w:cstheme="minorBidi"/>
          <w:sz w:val="22"/>
          <w:szCs w:val="22"/>
        </w:rPr>
        <w:t xml:space="preserve"> ś</w:t>
      </w:r>
      <w:r w:rsidR="234F2F21" w:rsidRPr="3A8ED9A4">
        <w:rPr>
          <w:rFonts w:asciiTheme="minorHAnsi" w:hAnsiTheme="minorHAnsi" w:cstheme="minorBidi"/>
          <w:sz w:val="22"/>
          <w:szCs w:val="22"/>
        </w:rPr>
        <w:t xml:space="preserve">rodków do </w:t>
      </w:r>
      <w:r w:rsidR="00C238C0" w:rsidRPr="3A8ED9A4">
        <w:rPr>
          <w:rFonts w:asciiTheme="minorHAnsi" w:hAnsiTheme="minorHAnsi" w:cstheme="minorBidi"/>
          <w:sz w:val="22"/>
          <w:szCs w:val="22"/>
        </w:rPr>
        <w:t>3</w:t>
      </w:r>
      <w:r w:rsidR="46ADF901" w:rsidRPr="3A8ED9A4">
        <w:rPr>
          <w:rFonts w:asciiTheme="minorHAnsi" w:hAnsiTheme="minorHAnsi" w:cstheme="minorBidi"/>
          <w:sz w:val="22"/>
          <w:szCs w:val="22"/>
        </w:rPr>
        <w:t>1</w:t>
      </w:r>
      <w:r w:rsidR="416E4691" w:rsidRPr="3A8ED9A4">
        <w:rPr>
          <w:rFonts w:asciiTheme="minorHAnsi" w:hAnsiTheme="minorHAnsi" w:cstheme="minorBidi"/>
          <w:sz w:val="22"/>
          <w:szCs w:val="22"/>
        </w:rPr>
        <w:t>.</w:t>
      </w:r>
      <w:r w:rsidR="00C238C0" w:rsidRPr="3A8ED9A4">
        <w:rPr>
          <w:rFonts w:asciiTheme="minorHAnsi" w:hAnsiTheme="minorHAnsi" w:cstheme="minorBidi"/>
          <w:sz w:val="22"/>
          <w:szCs w:val="22"/>
        </w:rPr>
        <w:t>0</w:t>
      </w:r>
      <w:r w:rsidR="39857BD4" w:rsidRPr="3A8ED9A4">
        <w:rPr>
          <w:rFonts w:asciiTheme="minorHAnsi" w:hAnsiTheme="minorHAnsi" w:cstheme="minorBidi"/>
          <w:sz w:val="22"/>
          <w:szCs w:val="22"/>
        </w:rPr>
        <w:t>8</w:t>
      </w:r>
      <w:r w:rsidR="416E4691" w:rsidRPr="3A8ED9A4">
        <w:rPr>
          <w:rFonts w:asciiTheme="minorHAnsi" w:hAnsiTheme="minorHAnsi" w:cstheme="minorBidi"/>
          <w:sz w:val="22"/>
          <w:szCs w:val="22"/>
        </w:rPr>
        <w:t>.</w:t>
      </w:r>
      <w:r w:rsidR="234F2F21" w:rsidRPr="3A8ED9A4">
        <w:rPr>
          <w:rFonts w:asciiTheme="minorHAnsi" w:hAnsiTheme="minorHAnsi" w:cstheme="minorBidi"/>
          <w:sz w:val="22"/>
          <w:szCs w:val="22"/>
        </w:rPr>
        <w:t>202</w:t>
      </w:r>
      <w:r w:rsidR="00F21DB8" w:rsidRPr="3A8ED9A4">
        <w:rPr>
          <w:rFonts w:asciiTheme="minorHAnsi" w:hAnsiTheme="minorHAnsi" w:cstheme="minorBidi"/>
          <w:sz w:val="22"/>
          <w:szCs w:val="22"/>
        </w:rPr>
        <w:t>6</w:t>
      </w:r>
      <w:r w:rsidR="36AC87DB" w:rsidRPr="3A8ED9A4">
        <w:rPr>
          <w:rFonts w:asciiTheme="minorHAnsi" w:hAnsiTheme="minorHAnsi" w:cstheme="minorBidi"/>
          <w:sz w:val="22"/>
          <w:szCs w:val="22"/>
        </w:rPr>
        <w:t xml:space="preserve"> r</w:t>
      </w:r>
      <w:r w:rsidR="13AAEC93" w:rsidRPr="3A8ED9A4">
        <w:rPr>
          <w:rFonts w:asciiTheme="minorHAnsi" w:hAnsiTheme="minorHAnsi" w:cstheme="minorBidi"/>
          <w:sz w:val="22"/>
          <w:szCs w:val="22"/>
        </w:rPr>
        <w:t>.</w:t>
      </w:r>
    </w:p>
    <w:p w14:paraId="79C520CB" w14:textId="0F496294" w:rsidR="00DC7027" w:rsidRPr="00830F3A" w:rsidRDefault="00175FF6" w:rsidP="007B3016">
      <w:pPr>
        <w:pStyle w:val="Akapitzlist"/>
        <w:numPr>
          <w:ilvl w:val="0"/>
          <w:numId w:val="5"/>
        </w:numPr>
        <w:tabs>
          <w:tab w:val="left" w:pos="284"/>
        </w:tabs>
        <w:autoSpaceDE w:val="0"/>
        <w:autoSpaceDN w:val="0"/>
        <w:adjustRightInd w:val="0"/>
        <w:spacing w:before="120" w:line="276" w:lineRule="auto"/>
        <w:ind w:left="0" w:firstLine="0"/>
        <w:contextualSpacing w:val="0"/>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r w:rsidR="00195B4B">
        <w:rPr>
          <w:rFonts w:asciiTheme="minorHAnsi" w:hAnsiTheme="minorHAnsi" w:cstheme="minorHAnsi"/>
          <w:b/>
          <w:bCs/>
          <w:sz w:val="22"/>
          <w:szCs w:val="22"/>
        </w:rPr>
        <w:t xml:space="preserve"> </w:t>
      </w:r>
      <w:r w:rsidR="00195B4B" w:rsidRPr="00195B4B">
        <w:rPr>
          <w:rFonts w:asciiTheme="minorHAnsi" w:hAnsiTheme="minorHAnsi" w:cstheme="minorHAnsi"/>
          <w:b/>
          <w:bCs/>
          <w:sz w:val="22"/>
          <w:szCs w:val="22"/>
        </w:rPr>
        <w:t>o objęcie wsparciem</w:t>
      </w:r>
    </w:p>
    <w:p w14:paraId="002049D2" w14:textId="123690EB" w:rsidR="00C37EF0" w:rsidRPr="00830F3A" w:rsidRDefault="009840FD" w:rsidP="007B3016">
      <w:pPr>
        <w:spacing w:before="240" w:after="120" w:line="276" w:lineRule="auto"/>
        <w:rPr>
          <w:rFonts w:asciiTheme="minorHAnsi" w:hAnsiTheme="minorHAnsi" w:cstheme="minorBidi"/>
          <w:sz w:val="22"/>
          <w:szCs w:val="22"/>
        </w:rPr>
      </w:pPr>
      <w:r w:rsidRPr="3A8ED9A4">
        <w:rPr>
          <w:rFonts w:asciiTheme="minorHAnsi" w:hAnsiTheme="minorHAnsi" w:cstheme="minorBidi"/>
          <w:sz w:val="22"/>
          <w:szCs w:val="22"/>
        </w:rPr>
        <w:t>Nabór</w:t>
      </w:r>
      <w:r w:rsidR="00DC7027" w:rsidRPr="3A8ED9A4">
        <w:rPr>
          <w:rFonts w:asciiTheme="minorHAnsi" w:hAnsiTheme="minorHAnsi" w:cstheme="minorBidi"/>
          <w:sz w:val="22"/>
          <w:szCs w:val="22"/>
        </w:rPr>
        <w:t xml:space="preserve"> wniosków </w:t>
      </w:r>
      <w:r w:rsidR="00195B4B" w:rsidRPr="3A8ED9A4">
        <w:rPr>
          <w:rFonts w:asciiTheme="minorHAnsi" w:hAnsiTheme="minorHAnsi" w:cstheme="minorBidi"/>
          <w:sz w:val="22"/>
          <w:szCs w:val="22"/>
        </w:rPr>
        <w:t xml:space="preserve">o objęcie wsparciem (wnioski) </w:t>
      </w:r>
      <w:r w:rsidR="00DC7027" w:rsidRPr="3A8ED9A4">
        <w:rPr>
          <w:rFonts w:asciiTheme="minorHAnsi" w:hAnsiTheme="minorHAnsi" w:cstheme="minorBidi"/>
          <w:sz w:val="22"/>
          <w:szCs w:val="22"/>
        </w:rPr>
        <w:t>odbywa</w:t>
      </w:r>
      <w:r w:rsidR="00C37EF0" w:rsidRPr="3A8ED9A4">
        <w:rPr>
          <w:rFonts w:asciiTheme="minorHAnsi" w:hAnsiTheme="minorHAnsi" w:cstheme="minorBidi"/>
          <w:sz w:val="22"/>
          <w:szCs w:val="22"/>
        </w:rPr>
        <w:t>ć</w:t>
      </w:r>
      <w:r w:rsidR="00DC7027" w:rsidRPr="3A8ED9A4">
        <w:rPr>
          <w:rFonts w:asciiTheme="minorHAnsi" w:hAnsiTheme="minorHAnsi" w:cstheme="minorBidi"/>
          <w:sz w:val="22"/>
          <w:szCs w:val="22"/>
        </w:rPr>
        <w:t xml:space="preserve"> się</w:t>
      </w:r>
      <w:r w:rsidR="00C37EF0" w:rsidRPr="3A8ED9A4">
        <w:rPr>
          <w:rFonts w:asciiTheme="minorHAnsi" w:hAnsiTheme="minorHAnsi" w:cstheme="minorBidi"/>
          <w:sz w:val="22"/>
          <w:szCs w:val="22"/>
        </w:rPr>
        <w:t xml:space="preserve"> będzie </w:t>
      </w:r>
      <w:r w:rsidR="00193B90" w:rsidRPr="3A8ED9A4">
        <w:rPr>
          <w:rFonts w:asciiTheme="minorHAnsi" w:hAnsiTheme="minorHAnsi" w:cstheme="minorBidi"/>
          <w:sz w:val="22"/>
          <w:szCs w:val="22"/>
        </w:rPr>
        <w:t xml:space="preserve">w </w:t>
      </w:r>
      <w:r w:rsidR="00DC7027" w:rsidRPr="3A8ED9A4">
        <w:rPr>
          <w:rFonts w:asciiTheme="minorHAnsi" w:hAnsiTheme="minorHAnsi" w:cstheme="minorBidi"/>
          <w:sz w:val="22"/>
          <w:szCs w:val="22"/>
        </w:rPr>
        <w:t>trybie ciągłym</w:t>
      </w:r>
      <w:r w:rsidRPr="3A8ED9A4">
        <w:rPr>
          <w:rFonts w:asciiTheme="minorHAnsi" w:hAnsiTheme="minorHAnsi" w:cstheme="minorBidi"/>
          <w:sz w:val="22"/>
          <w:szCs w:val="22"/>
        </w:rPr>
        <w:t xml:space="preserve"> w latach </w:t>
      </w:r>
      <w:r w:rsidR="00843000" w:rsidRPr="3A8ED9A4">
        <w:rPr>
          <w:rFonts w:asciiTheme="minorHAnsi" w:hAnsiTheme="minorHAnsi" w:cstheme="minorBidi"/>
          <w:sz w:val="22"/>
          <w:szCs w:val="22"/>
        </w:rPr>
        <w:t>2025</w:t>
      </w:r>
      <w:r w:rsidRPr="3A8ED9A4">
        <w:rPr>
          <w:rFonts w:asciiTheme="minorHAnsi" w:hAnsiTheme="minorHAnsi" w:cstheme="minorBidi"/>
          <w:sz w:val="22"/>
          <w:szCs w:val="22"/>
        </w:rPr>
        <w:t>-</w:t>
      </w:r>
      <w:r w:rsidR="00843000" w:rsidRPr="3A8ED9A4">
        <w:rPr>
          <w:rFonts w:asciiTheme="minorHAnsi" w:hAnsiTheme="minorHAnsi" w:cstheme="minorBidi"/>
          <w:sz w:val="22"/>
          <w:szCs w:val="22"/>
        </w:rPr>
        <w:t xml:space="preserve">2026 </w:t>
      </w:r>
      <w:r w:rsidRPr="3A8ED9A4">
        <w:rPr>
          <w:rFonts w:asciiTheme="minorHAnsi" w:hAnsiTheme="minorHAnsi" w:cstheme="minorBidi"/>
          <w:sz w:val="22"/>
          <w:szCs w:val="22"/>
        </w:rPr>
        <w:t>do wyczerpania alokacji.</w:t>
      </w:r>
    </w:p>
    <w:p w14:paraId="4103E476" w14:textId="392C18D5" w:rsidR="001E62B6" w:rsidRDefault="009840FD" w:rsidP="007B3016">
      <w:pPr>
        <w:spacing w:line="276" w:lineRule="auto"/>
        <w:rPr>
          <w:rFonts w:asciiTheme="minorHAnsi" w:hAnsiTheme="minorHAnsi" w:cstheme="minorHAnsi"/>
          <w:sz w:val="22"/>
          <w:szCs w:val="22"/>
        </w:rPr>
      </w:pPr>
      <w:r w:rsidRPr="00830F3A">
        <w:rPr>
          <w:rFonts w:asciiTheme="minorHAnsi" w:hAnsiTheme="minorHAnsi"/>
          <w:sz w:val="22"/>
          <w:szCs w:val="22"/>
        </w:rPr>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w:t>
      </w:r>
      <w:r w:rsidR="00A152E8">
        <w:rPr>
          <w:rFonts w:asciiTheme="minorHAnsi" w:hAnsiTheme="minorHAnsi"/>
          <w:sz w:val="22"/>
          <w:szCs w:val="22"/>
        </w:rPr>
        <w:t>.</w:t>
      </w:r>
    </w:p>
    <w:p w14:paraId="445F8681" w14:textId="77777777" w:rsidR="00175FF6" w:rsidRPr="00830F3A" w:rsidRDefault="00175FF6" w:rsidP="007B3016">
      <w:pPr>
        <w:pStyle w:val="Akapitzlist"/>
        <w:numPr>
          <w:ilvl w:val="0"/>
          <w:numId w:val="5"/>
        </w:numPr>
        <w:tabs>
          <w:tab w:val="left" w:pos="284"/>
        </w:tabs>
        <w:autoSpaceDE w:val="0"/>
        <w:autoSpaceDN w:val="0"/>
        <w:adjustRightInd w:val="0"/>
        <w:spacing w:before="120" w:after="240" w:line="276" w:lineRule="auto"/>
        <w:ind w:left="0" w:firstLine="0"/>
        <w:contextualSpacing w:val="0"/>
        <w:rPr>
          <w:rFonts w:asciiTheme="minorHAnsi" w:hAnsiTheme="minorHAnsi" w:cstheme="minorBidi"/>
          <w:b/>
          <w:bCs/>
          <w:sz w:val="22"/>
          <w:szCs w:val="22"/>
        </w:rPr>
      </w:pPr>
      <w:r w:rsidRPr="00830F3A">
        <w:rPr>
          <w:rFonts w:asciiTheme="minorHAnsi" w:hAnsiTheme="minorHAnsi" w:cstheme="minorBidi"/>
          <w:b/>
          <w:bCs/>
          <w:sz w:val="22"/>
          <w:szCs w:val="22"/>
        </w:rPr>
        <w:t xml:space="preserve">Koszty kwalifikowane </w:t>
      </w:r>
    </w:p>
    <w:p w14:paraId="4D574D41" w14:textId="0C4E3772" w:rsidR="00572694" w:rsidRPr="009D244A" w:rsidRDefault="00572694" w:rsidP="007B3016">
      <w:pPr>
        <w:pStyle w:val="Akapitzlist"/>
        <w:numPr>
          <w:ilvl w:val="0"/>
          <w:numId w:val="39"/>
        </w:numPr>
        <w:spacing w:before="60" w:after="120" w:line="276" w:lineRule="auto"/>
        <w:ind w:left="284" w:hanging="284"/>
        <w:rPr>
          <w:rFonts w:asciiTheme="minorHAnsi" w:hAnsiTheme="minorHAnsi" w:cstheme="minorBidi"/>
          <w:sz w:val="22"/>
          <w:szCs w:val="22"/>
        </w:rPr>
      </w:pPr>
      <w:r w:rsidRPr="009D244A">
        <w:rPr>
          <w:rFonts w:asciiTheme="minorHAnsi" w:hAnsiTheme="minorHAnsi" w:cstheme="minorBidi"/>
          <w:sz w:val="22"/>
          <w:szCs w:val="22"/>
        </w:rPr>
        <w:t xml:space="preserve">Koszty, z zastrzeżeniem pkt. 2, uznaje się za kwalifikowane jeśli zostały poniesione na przedsięwzięcia, </w:t>
      </w:r>
      <w:r w:rsidR="0017679F">
        <w:rPr>
          <w:rFonts w:asciiTheme="minorHAnsi" w:hAnsiTheme="minorHAnsi" w:cstheme="minorBidi"/>
          <w:sz w:val="22"/>
          <w:szCs w:val="22"/>
        </w:rPr>
        <w:t xml:space="preserve">których zakończenie </w:t>
      </w:r>
      <w:r w:rsidRPr="009D244A">
        <w:rPr>
          <w:rFonts w:asciiTheme="minorHAnsi" w:hAnsiTheme="minorHAnsi" w:cstheme="minorBidi"/>
          <w:sz w:val="22"/>
          <w:szCs w:val="22"/>
        </w:rPr>
        <w:t>realizacji nastąpił</w:t>
      </w:r>
      <w:r w:rsidR="0017679F">
        <w:rPr>
          <w:rFonts w:asciiTheme="minorHAnsi" w:hAnsiTheme="minorHAnsi" w:cstheme="minorBidi"/>
          <w:sz w:val="22"/>
          <w:szCs w:val="22"/>
        </w:rPr>
        <w:t>o</w:t>
      </w:r>
      <w:r w:rsidRPr="009D244A">
        <w:rPr>
          <w:rFonts w:asciiTheme="minorHAnsi" w:hAnsiTheme="minorHAnsi" w:cstheme="minorBidi"/>
          <w:sz w:val="22"/>
          <w:szCs w:val="22"/>
        </w:rPr>
        <w:t xml:space="preserve"> w okresie od 01.07.2024 r. do </w:t>
      </w:r>
      <w:r w:rsidR="00F9133B">
        <w:rPr>
          <w:rFonts w:asciiTheme="minorHAnsi" w:hAnsiTheme="minorHAnsi" w:cstheme="minorBidi"/>
          <w:sz w:val="22"/>
          <w:szCs w:val="22"/>
        </w:rPr>
        <w:br/>
      </w:r>
      <w:r w:rsidR="00F25575">
        <w:rPr>
          <w:rFonts w:asciiTheme="minorHAnsi" w:hAnsiTheme="minorHAnsi" w:cstheme="minorBidi"/>
          <w:sz w:val="22"/>
          <w:szCs w:val="22"/>
        </w:rPr>
        <w:t>3</w:t>
      </w:r>
      <w:r w:rsidRPr="009D244A">
        <w:rPr>
          <w:rFonts w:asciiTheme="minorHAnsi" w:hAnsiTheme="minorHAnsi" w:cstheme="minorBidi"/>
          <w:sz w:val="22"/>
          <w:szCs w:val="22"/>
        </w:rPr>
        <w:t>1.03.2026 r.;</w:t>
      </w:r>
    </w:p>
    <w:p w14:paraId="293B8810" w14:textId="298468C3" w:rsidR="00572694" w:rsidRPr="00572694" w:rsidRDefault="00572694" w:rsidP="007B3016">
      <w:pPr>
        <w:pStyle w:val="Akapitzlist"/>
        <w:numPr>
          <w:ilvl w:val="0"/>
          <w:numId w:val="39"/>
        </w:numPr>
        <w:spacing w:before="60" w:after="120" w:line="276" w:lineRule="auto"/>
        <w:ind w:left="284" w:hanging="284"/>
        <w:rPr>
          <w:rFonts w:asciiTheme="minorHAnsi" w:hAnsiTheme="minorHAnsi" w:cstheme="minorBidi"/>
          <w:sz w:val="22"/>
          <w:szCs w:val="22"/>
        </w:rPr>
      </w:pPr>
      <w:r>
        <w:rPr>
          <w:rFonts w:asciiTheme="minorHAnsi" w:hAnsiTheme="minorHAnsi" w:cstheme="minorBidi"/>
          <w:sz w:val="22"/>
          <w:szCs w:val="22"/>
        </w:rPr>
        <w:t>K</w:t>
      </w:r>
      <w:r w:rsidRPr="00572694">
        <w:rPr>
          <w:rFonts w:asciiTheme="minorHAnsi" w:hAnsiTheme="minorHAnsi" w:cstheme="minorBidi"/>
          <w:sz w:val="22"/>
          <w:szCs w:val="22"/>
        </w:rPr>
        <w:t xml:space="preserve">walifikowalność kosztów ustala się zgodnie </w:t>
      </w:r>
      <w:r w:rsidRPr="007C29A3">
        <w:rPr>
          <w:rFonts w:asciiTheme="minorHAnsi" w:hAnsiTheme="minorHAnsi" w:cstheme="minorBidi"/>
          <w:sz w:val="22"/>
          <w:szCs w:val="22"/>
        </w:rPr>
        <w:t>z Zasadami w zakresie wydatków kwalifikowalnych w ramach programów objętych wsparciem ze środków Krajowego Planu Odbudowy i Zwiększania Odporności (KPO), z zastrzeżeniem, że kwalifikowane są koszty</w:t>
      </w:r>
      <w:r w:rsidRPr="00572694">
        <w:rPr>
          <w:rFonts w:asciiTheme="minorHAnsi" w:hAnsiTheme="minorHAnsi" w:cstheme="minorBidi"/>
          <w:sz w:val="22"/>
          <w:szCs w:val="22"/>
        </w:rPr>
        <w:t xml:space="preserve"> przedsięwzięcia dot.: </w:t>
      </w:r>
    </w:p>
    <w:p w14:paraId="641758D0" w14:textId="179E6D10" w:rsidR="00677BF5" w:rsidRPr="00830F3A" w:rsidRDefault="00F70F0D" w:rsidP="007B3016">
      <w:pPr>
        <w:pStyle w:val="Akapitzlist"/>
        <w:numPr>
          <w:ilvl w:val="0"/>
          <w:numId w:val="10"/>
        </w:numPr>
        <w:spacing w:line="276" w:lineRule="auto"/>
        <w:ind w:left="709"/>
        <w:rPr>
          <w:rFonts w:asciiTheme="minorHAnsi" w:eastAsia="Calibri" w:hAnsiTheme="minorHAnsi" w:cstheme="minorBidi"/>
          <w:sz w:val="22"/>
          <w:szCs w:val="22"/>
        </w:rPr>
      </w:pPr>
      <w:r w:rsidRPr="50658946">
        <w:rPr>
          <w:rFonts w:asciiTheme="minorHAnsi" w:eastAsia="Calibri" w:hAnsiTheme="minorHAnsi" w:cstheme="minorBidi"/>
          <w:sz w:val="22"/>
          <w:szCs w:val="22"/>
        </w:rPr>
        <w:t xml:space="preserve">zakupu </w:t>
      </w:r>
      <w:r w:rsidR="00C35DA4" w:rsidRPr="50658946">
        <w:rPr>
          <w:rFonts w:asciiTheme="minorHAnsi" w:eastAsia="Calibri" w:hAnsiTheme="minorHAnsi" w:cstheme="minorBidi"/>
          <w:sz w:val="22"/>
          <w:szCs w:val="22"/>
        </w:rPr>
        <w:t>nowych</w:t>
      </w:r>
      <w:r w:rsidR="014A53E8" w:rsidRPr="50658946">
        <w:rPr>
          <w:rFonts w:asciiTheme="minorHAnsi" w:eastAsia="Calibri" w:hAnsiTheme="minorHAnsi" w:cstheme="minorBidi"/>
          <w:sz w:val="22"/>
          <w:szCs w:val="22"/>
        </w:rPr>
        <w:t xml:space="preserve"> </w:t>
      </w:r>
      <w:r w:rsidR="08F00713" w:rsidRPr="6D843C5D">
        <w:rPr>
          <w:rFonts w:asciiTheme="minorHAnsi" w:eastAsia="Calibri" w:hAnsiTheme="minorHAnsi" w:cstheme="minorBidi"/>
          <w:sz w:val="22"/>
          <w:szCs w:val="22"/>
        </w:rPr>
        <w:t>zero</w:t>
      </w:r>
      <w:r w:rsidR="006E482F" w:rsidRPr="6D843C5D">
        <w:rPr>
          <w:rFonts w:asciiTheme="minorHAnsi" w:eastAsia="Calibri" w:hAnsiTheme="minorHAnsi" w:cstheme="minorBidi"/>
          <w:sz w:val="22"/>
          <w:szCs w:val="22"/>
        </w:rPr>
        <w:t>emisyjnych</w:t>
      </w:r>
      <w:r w:rsidR="006E482F" w:rsidRPr="006E482F">
        <w:rPr>
          <w:rFonts w:asciiTheme="minorHAnsi" w:eastAsia="Calibri" w:hAnsiTheme="minorHAnsi" w:cstheme="minorBidi"/>
          <w:sz w:val="22"/>
          <w:szCs w:val="22"/>
        </w:rPr>
        <w:t xml:space="preserve"> pojazdów elektrycznych </w:t>
      </w:r>
      <w:r w:rsidR="009840FD" w:rsidRPr="50658946">
        <w:rPr>
          <w:rFonts w:asciiTheme="minorHAnsi" w:eastAsia="Calibri" w:hAnsiTheme="minorHAnsi" w:cstheme="minorBidi"/>
          <w:sz w:val="22"/>
          <w:szCs w:val="22"/>
        </w:rPr>
        <w:t>kategorii</w:t>
      </w:r>
      <w:bookmarkStart w:id="0" w:name="_Ref180147931"/>
      <w:r w:rsidR="00A10BC3" w:rsidRPr="50658946">
        <w:rPr>
          <w:rStyle w:val="Odwoanieprzypisudolnego"/>
          <w:rFonts w:asciiTheme="minorHAnsi" w:eastAsia="Calibri" w:hAnsiTheme="minorHAnsi" w:cstheme="minorBidi"/>
          <w:sz w:val="22"/>
          <w:szCs w:val="22"/>
        </w:rPr>
        <w:footnoteReference w:id="4"/>
      </w:r>
      <w:bookmarkEnd w:id="0"/>
      <w:r w:rsidR="009840FD" w:rsidRPr="50658946">
        <w:rPr>
          <w:rFonts w:asciiTheme="minorHAnsi" w:eastAsia="Calibri" w:hAnsiTheme="minorHAnsi" w:cstheme="minorBidi"/>
          <w:sz w:val="22"/>
          <w:szCs w:val="22"/>
        </w:rPr>
        <w:t xml:space="preserve"> M1</w:t>
      </w:r>
      <w:r w:rsidR="007B3060">
        <w:rPr>
          <w:rFonts w:asciiTheme="minorHAnsi" w:eastAsia="Calibri" w:hAnsiTheme="minorHAnsi" w:cstheme="minorBidi"/>
          <w:sz w:val="22"/>
          <w:szCs w:val="22"/>
        </w:rPr>
        <w:t>, M2 oraz N1</w:t>
      </w:r>
      <w:r w:rsidR="7B6E4F92" w:rsidRPr="50658946">
        <w:rPr>
          <w:rFonts w:asciiTheme="minorHAnsi" w:eastAsia="Calibri" w:hAnsiTheme="minorHAnsi" w:cstheme="minorBidi"/>
          <w:sz w:val="22"/>
          <w:szCs w:val="22"/>
        </w:rPr>
        <w:t>;</w:t>
      </w:r>
    </w:p>
    <w:p w14:paraId="48940BC3" w14:textId="33E66C3D" w:rsidR="00B06C76" w:rsidRDefault="006C6C4C" w:rsidP="007B3016">
      <w:pPr>
        <w:pStyle w:val="Akapitzlist"/>
        <w:numPr>
          <w:ilvl w:val="0"/>
          <w:numId w:val="10"/>
        </w:numPr>
        <w:spacing w:line="276" w:lineRule="auto"/>
        <w:ind w:left="709"/>
        <w:rPr>
          <w:rFonts w:asciiTheme="minorHAnsi" w:eastAsia="Calibri" w:hAnsiTheme="minorHAnsi" w:cstheme="minorBidi"/>
          <w:sz w:val="22"/>
          <w:szCs w:val="22"/>
        </w:rPr>
      </w:pPr>
      <w:r w:rsidRPr="3A8ED9A4">
        <w:rPr>
          <w:rFonts w:asciiTheme="minorHAnsi" w:eastAsia="Calibri" w:hAnsiTheme="minorHAnsi" w:cstheme="minorBidi"/>
          <w:sz w:val="22"/>
          <w:szCs w:val="22"/>
        </w:rPr>
        <w:t>opłat</w:t>
      </w:r>
      <w:r>
        <w:rPr>
          <w:rFonts w:asciiTheme="minorHAnsi" w:eastAsia="Calibri" w:hAnsiTheme="minorHAnsi" w:cstheme="minorBidi"/>
          <w:sz w:val="22"/>
          <w:szCs w:val="22"/>
        </w:rPr>
        <w:t>y</w:t>
      </w:r>
      <w:r w:rsidRPr="3A8ED9A4">
        <w:rPr>
          <w:rFonts w:asciiTheme="minorHAnsi" w:eastAsia="Calibri" w:hAnsiTheme="minorHAnsi" w:cstheme="minorBidi"/>
          <w:sz w:val="22"/>
          <w:szCs w:val="22"/>
        </w:rPr>
        <w:t xml:space="preserve"> wstępn</w:t>
      </w:r>
      <w:r>
        <w:rPr>
          <w:rFonts w:asciiTheme="minorHAnsi" w:eastAsia="Calibri" w:hAnsiTheme="minorHAnsi" w:cstheme="minorBidi"/>
          <w:sz w:val="22"/>
          <w:szCs w:val="22"/>
        </w:rPr>
        <w:t>ej</w:t>
      </w:r>
      <w:r w:rsidR="009A52AA">
        <w:rPr>
          <w:rStyle w:val="Odwoanieprzypisudolnego"/>
          <w:rFonts w:asciiTheme="minorHAnsi" w:eastAsia="Calibri" w:hAnsiTheme="minorHAnsi" w:cstheme="minorBidi"/>
          <w:sz w:val="22"/>
          <w:szCs w:val="22"/>
        </w:rPr>
        <w:footnoteReference w:id="5"/>
      </w:r>
      <w:r w:rsidRPr="3A8ED9A4">
        <w:rPr>
          <w:rFonts w:asciiTheme="minorHAnsi" w:eastAsia="Calibri" w:hAnsiTheme="minorHAnsi" w:cstheme="minorBidi"/>
          <w:sz w:val="22"/>
          <w:szCs w:val="22"/>
        </w:rPr>
        <w:t xml:space="preserve"> ustalon</w:t>
      </w:r>
      <w:r>
        <w:rPr>
          <w:rFonts w:asciiTheme="minorHAnsi" w:eastAsia="Calibri" w:hAnsiTheme="minorHAnsi" w:cstheme="minorBidi"/>
          <w:sz w:val="22"/>
          <w:szCs w:val="22"/>
        </w:rPr>
        <w:t>ej</w:t>
      </w:r>
      <w:r w:rsidRPr="3A8ED9A4">
        <w:rPr>
          <w:rFonts w:asciiTheme="minorHAnsi" w:eastAsia="Calibri" w:hAnsiTheme="minorHAnsi" w:cstheme="minorBidi"/>
          <w:sz w:val="22"/>
          <w:szCs w:val="22"/>
        </w:rPr>
        <w:t xml:space="preserve"> </w:t>
      </w:r>
      <w:r w:rsidR="00677BF5" w:rsidRPr="3A8ED9A4">
        <w:rPr>
          <w:rFonts w:asciiTheme="minorHAnsi" w:eastAsia="Calibri" w:hAnsiTheme="minorHAnsi" w:cstheme="minorBidi"/>
          <w:sz w:val="22"/>
          <w:szCs w:val="22"/>
        </w:rPr>
        <w:t>w</w:t>
      </w:r>
      <w:r w:rsidR="00CA407A" w:rsidRPr="3A8ED9A4">
        <w:rPr>
          <w:rFonts w:asciiTheme="minorHAnsi" w:eastAsia="Calibri" w:hAnsiTheme="minorHAnsi" w:cstheme="minorBidi"/>
          <w:sz w:val="22"/>
          <w:szCs w:val="22"/>
        </w:rPr>
        <w:t> </w:t>
      </w:r>
      <w:r w:rsidR="00677BF5" w:rsidRPr="3A8ED9A4">
        <w:rPr>
          <w:rFonts w:asciiTheme="minorHAnsi" w:eastAsia="Calibri" w:hAnsiTheme="minorHAnsi" w:cstheme="minorBidi"/>
          <w:sz w:val="22"/>
          <w:szCs w:val="22"/>
        </w:rPr>
        <w:t>umowach leasingu</w:t>
      </w:r>
      <w:r w:rsidR="00A224CE" w:rsidRPr="3A8ED9A4">
        <w:rPr>
          <w:rFonts w:asciiTheme="minorHAnsi" w:eastAsia="Calibri" w:hAnsiTheme="minorHAnsi" w:cstheme="minorBidi"/>
          <w:sz w:val="22"/>
          <w:szCs w:val="22"/>
        </w:rPr>
        <w:t>/</w:t>
      </w:r>
      <w:r w:rsidR="00EF2835" w:rsidRPr="3A8ED9A4">
        <w:rPr>
          <w:rFonts w:asciiTheme="minorHAnsi" w:eastAsia="Calibri" w:hAnsiTheme="minorHAnsi" w:cstheme="minorBidi"/>
          <w:sz w:val="22"/>
          <w:szCs w:val="22"/>
        </w:rPr>
        <w:t>wy</w:t>
      </w:r>
      <w:r w:rsidR="00A224CE" w:rsidRPr="3A8ED9A4">
        <w:rPr>
          <w:rFonts w:asciiTheme="minorHAnsi" w:eastAsia="Calibri" w:hAnsiTheme="minorHAnsi" w:cstheme="minorBidi"/>
          <w:sz w:val="22"/>
          <w:szCs w:val="22"/>
        </w:rPr>
        <w:t>najmu długoterminowego</w:t>
      </w:r>
      <w:r w:rsidR="00B06C76" w:rsidRPr="3A8ED9A4">
        <w:rPr>
          <w:rFonts w:asciiTheme="minorHAnsi" w:eastAsia="Calibri" w:hAnsiTheme="minorHAnsi" w:cstheme="minorBidi"/>
          <w:sz w:val="22"/>
          <w:szCs w:val="22"/>
        </w:rPr>
        <w:t>,</w:t>
      </w:r>
      <w:r w:rsidR="00823D2C" w:rsidRPr="00823D2C">
        <w:rPr>
          <w:rFonts w:asciiTheme="minorHAnsi" w:eastAsia="Calibri" w:hAnsiTheme="minorHAnsi" w:cstheme="minorBidi"/>
          <w:sz w:val="22"/>
          <w:szCs w:val="22"/>
        </w:rPr>
        <w:t xml:space="preserve"> </w:t>
      </w:r>
    </w:p>
    <w:p w14:paraId="7D1A0561" w14:textId="33CAC698" w:rsidR="00B22F57" w:rsidRDefault="00784DC2" w:rsidP="007B3016">
      <w:pPr>
        <w:pStyle w:val="Akapitzlist"/>
        <w:numPr>
          <w:ilvl w:val="0"/>
          <w:numId w:val="10"/>
        </w:numPr>
        <w:spacing w:line="276" w:lineRule="auto"/>
        <w:ind w:left="709"/>
        <w:rPr>
          <w:rFonts w:asciiTheme="minorHAnsi" w:eastAsia="Calibri" w:hAnsiTheme="minorHAnsi" w:cstheme="minorBidi"/>
          <w:sz w:val="22"/>
          <w:szCs w:val="22"/>
        </w:rPr>
      </w:pPr>
      <w:r>
        <w:rPr>
          <w:rFonts w:asciiTheme="minorHAnsi" w:eastAsia="Calibri" w:hAnsiTheme="minorHAnsi" w:cstheme="minorBidi"/>
          <w:sz w:val="22"/>
          <w:szCs w:val="22"/>
        </w:rPr>
        <w:t>p</w:t>
      </w:r>
      <w:r w:rsidRPr="00784DC2">
        <w:rPr>
          <w:rFonts w:asciiTheme="minorHAnsi" w:eastAsia="Calibri" w:hAnsiTheme="minorHAnsi" w:cstheme="minorBidi"/>
          <w:sz w:val="22"/>
          <w:szCs w:val="22"/>
        </w:rPr>
        <w:t>odatek od towarów i usług (VAT) jest wydatkiem niekwalifikowalnym</w:t>
      </w:r>
      <w:r w:rsidR="002C0687">
        <w:rPr>
          <w:rFonts w:asciiTheme="minorHAnsi" w:eastAsia="Calibri" w:hAnsiTheme="minorHAnsi" w:cstheme="minorBidi"/>
          <w:sz w:val="22"/>
          <w:szCs w:val="22"/>
        </w:rPr>
        <w:t>,</w:t>
      </w:r>
    </w:p>
    <w:p w14:paraId="35F422E2" w14:textId="4F4FCD5F" w:rsidR="002C0687" w:rsidRPr="00830F3A" w:rsidRDefault="002C0687" w:rsidP="007B3016">
      <w:pPr>
        <w:pStyle w:val="Akapitzlist"/>
        <w:numPr>
          <w:ilvl w:val="0"/>
          <w:numId w:val="10"/>
        </w:numPr>
        <w:spacing w:line="276" w:lineRule="auto"/>
        <w:ind w:left="709"/>
        <w:rPr>
          <w:rFonts w:asciiTheme="minorHAnsi" w:eastAsia="Calibri" w:hAnsiTheme="minorHAnsi" w:cstheme="minorBidi"/>
          <w:sz w:val="22"/>
          <w:szCs w:val="22"/>
        </w:rPr>
      </w:pPr>
      <w:r w:rsidRPr="472B666D">
        <w:rPr>
          <w:rFonts w:asciiTheme="minorHAnsi" w:eastAsia="Calibri" w:hAnsiTheme="minorHAnsi" w:cstheme="minorBidi"/>
          <w:sz w:val="22"/>
          <w:szCs w:val="22"/>
        </w:rPr>
        <w:t>do wsparcia nie kwalifikują się pojazdy</w:t>
      </w:r>
      <w:r w:rsidR="00FE474C" w:rsidRPr="472B666D">
        <w:rPr>
          <w:rFonts w:asciiTheme="minorHAnsi" w:eastAsia="Calibri" w:hAnsiTheme="minorHAnsi" w:cstheme="minorBidi"/>
          <w:sz w:val="22"/>
          <w:szCs w:val="22"/>
        </w:rPr>
        <w:t xml:space="preserve">, </w:t>
      </w:r>
      <w:r w:rsidR="00D7544C" w:rsidRPr="472B666D">
        <w:rPr>
          <w:rFonts w:asciiTheme="minorHAnsi" w:eastAsia="Calibri" w:hAnsiTheme="minorHAnsi" w:cstheme="minorBidi"/>
          <w:sz w:val="22"/>
          <w:szCs w:val="22"/>
        </w:rPr>
        <w:t>dla</w:t>
      </w:r>
      <w:r w:rsidR="00DA1123" w:rsidRPr="472B666D">
        <w:rPr>
          <w:rFonts w:asciiTheme="minorHAnsi" w:eastAsia="Calibri" w:hAnsiTheme="minorHAnsi" w:cstheme="minorBidi"/>
          <w:sz w:val="22"/>
          <w:szCs w:val="22"/>
        </w:rPr>
        <w:t xml:space="preserve"> </w:t>
      </w:r>
      <w:r w:rsidR="006B427D" w:rsidRPr="472B666D">
        <w:rPr>
          <w:rFonts w:asciiTheme="minorHAnsi" w:eastAsia="Calibri" w:hAnsiTheme="minorHAnsi" w:cstheme="minorBidi"/>
          <w:sz w:val="22"/>
          <w:szCs w:val="22"/>
        </w:rPr>
        <w:t>któr</w:t>
      </w:r>
      <w:r w:rsidR="00DA1123" w:rsidRPr="472B666D">
        <w:rPr>
          <w:rFonts w:asciiTheme="minorHAnsi" w:eastAsia="Calibri" w:hAnsiTheme="minorHAnsi" w:cstheme="minorBidi"/>
          <w:sz w:val="22"/>
          <w:szCs w:val="22"/>
        </w:rPr>
        <w:t>ych nalicz</w:t>
      </w:r>
      <w:r w:rsidR="009250AD" w:rsidRPr="472B666D">
        <w:rPr>
          <w:rFonts w:asciiTheme="minorHAnsi" w:eastAsia="Calibri" w:hAnsiTheme="minorHAnsi" w:cstheme="minorBidi"/>
          <w:sz w:val="22"/>
          <w:szCs w:val="22"/>
        </w:rPr>
        <w:t>o</w:t>
      </w:r>
      <w:r w:rsidR="00DA1123" w:rsidRPr="472B666D">
        <w:rPr>
          <w:rFonts w:asciiTheme="minorHAnsi" w:eastAsia="Calibri" w:hAnsiTheme="minorHAnsi" w:cstheme="minorBidi"/>
          <w:sz w:val="22"/>
          <w:szCs w:val="22"/>
        </w:rPr>
        <w:t xml:space="preserve">ny </w:t>
      </w:r>
      <w:r w:rsidR="009250AD" w:rsidRPr="472B666D">
        <w:rPr>
          <w:rFonts w:asciiTheme="minorHAnsi" w:eastAsia="Calibri" w:hAnsiTheme="minorHAnsi" w:cstheme="minorBidi"/>
          <w:sz w:val="22"/>
          <w:szCs w:val="22"/>
        </w:rPr>
        <w:t>został</w:t>
      </w:r>
      <w:r w:rsidR="00DA1123" w:rsidRPr="472B666D">
        <w:rPr>
          <w:rFonts w:asciiTheme="minorHAnsi" w:eastAsia="Calibri" w:hAnsiTheme="minorHAnsi" w:cstheme="minorBidi"/>
          <w:sz w:val="22"/>
          <w:szCs w:val="22"/>
        </w:rPr>
        <w:t xml:space="preserve"> podatek celny</w:t>
      </w:r>
      <w:r w:rsidR="58FA2B3B" w:rsidRPr="472B666D">
        <w:rPr>
          <w:rFonts w:asciiTheme="minorHAnsi" w:eastAsia="Calibri" w:hAnsiTheme="minorHAnsi" w:cstheme="minorBidi"/>
          <w:sz w:val="22"/>
          <w:szCs w:val="22"/>
        </w:rPr>
        <w:t xml:space="preserve"> (cło)</w:t>
      </w:r>
      <w:r w:rsidR="00FE474C" w:rsidRPr="472B666D">
        <w:rPr>
          <w:rFonts w:asciiTheme="minorHAnsi" w:eastAsia="Calibri" w:hAnsiTheme="minorHAnsi" w:cstheme="minorBidi"/>
          <w:sz w:val="22"/>
          <w:szCs w:val="22"/>
        </w:rPr>
        <w:t>.</w:t>
      </w:r>
    </w:p>
    <w:p w14:paraId="6D3BC8EE" w14:textId="48711539" w:rsidR="00175FF6" w:rsidRPr="00830F3A" w:rsidRDefault="00175FF6" w:rsidP="007B3016">
      <w:pPr>
        <w:pStyle w:val="Akapitzlist"/>
        <w:numPr>
          <w:ilvl w:val="0"/>
          <w:numId w:val="5"/>
        </w:numPr>
        <w:tabs>
          <w:tab w:val="left" w:pos="284"/>
        </w:tabs>
        <w:autoSpaceDE w:val="0"/>
        <w:autoSpaceDN w:val="0"/>
        <w:adjustRightInd w:val="0"/>
        <w:spacing w:before="240" w:after="24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598B1C33" w:rsidR="00175FF6" w:rsidRDefault="2CFC9D13" w:rsidP="007B3016">
      <w:pPr>
        <w:tabs>
          <w:tab w:val="left" w:pos="426"/>
        </w:tabs>
        <w:autoSpaceDE w:val="0"/>
        <w:autoSpaceDN w:val="0"/>
        <w:adjustRightInd w:val="0"/>
        <w:spacing w:before="120" w:after="240" w:line="276" w:lineRule="auto"/>
        <w:ind w:left="-425" w:firstLine="425"/>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r w:rsidR="00242AD1">
        <w:rPr>
          <w:rFonts w:asciiTheme="minorHAnsi" w:hAnsiTheme="minorHAnsi" w:cstheme="minorBidi"/>
          <w:b/>
          <w:sz w:val="22"/>
          <w:szCs w:val="22"/>
        </w:rPr>
        <w:t xml:space="preserve"> </w:t>
      </w:r>
    </w:p>
    <w:p w14:paraId="72CF1363" w14:textId="60DCBFF4" w:rsidR="001E4365" w:rsidRDefault="000F26B6" w:rsidP="007B3016">
      <w:pPr>
        <w:autoSpaceDE w:val="0"/>
        <w:autoSpaceDN w:val="0"/>
        <w:adjustRightInd w:val="0"/>
        <w:spacing w:before="120" w:line="276" w:lineRule="auto"/>
        <w:rPr>
          <w:rFonts w:asciiTheme="minorHAnsi" w:hAnsiTheme="minorHAnsi" w:cstheme="minorBidi"/>
          <w:sz w:val="22"/>
          <w:szCs w:val="22"/>
        </w:rPr>
      </w:pPr>
      <w:r>
        <w:rPr>
          <w:rFonts w:asciiTheme="minorHAnsi" w:hAnsiTheme="minorHAnsi" w:cstheme="minorBidi"/>
          <w:sz w:val="22"/>
          <w:szCs w:val="22"/>
        </w:rPr>
        <w:t>Wsparcie bezzwrotne z planu rozwojowego w ramach inwestycji E1.1 Krajowego Planu Odbudowy i Zwiększania Odporności (KPO)</w:t>
      </w:r>
      <w:r>
        <w:rPr>
          <w:rStyle w:val="Odwoanieprzypisudolnego"/>
          <w:rFonts w:asciiTheme="minorHAnsi" w:hAnsiTheme="minorHAnsi" w:cstheme="minorBidi"/>
          <w:sz w:val="22"/>
          <w:szCs w:val="22"/>
        </w:rPr>
        <w:footnoteReference w:id="6"/>
      </w:r>
      <w:r w:rsidR="005F5DC0">
        <w:rPr>
          <w:rFonts w:asciiTheme="minorHAnsi" w:hAnsiTheme="minorHAnsi" w:cstheme="minorBidi"/>
          <w:sz w:val="22"/>
          <w:szCs w:val="22"/>
        </w:rPr>
        <w:t>, zwane też w dalszej części programu „dotacją” lub „dofinansowaniem”.</w:t>
      </w:r>
    </w:p>
    <w:p w14:paraId="15A1D697" w14:textId="0C3AEABF" w:rsidR="005F7271" w:rsidRDefault="005F7271" w:rsidP="007B3016">
      <w:pPr>
        <w:rPr>
          <w:rFonts w:asciiTheme="minorHAnsi" w:hAnsiTheme="minorHAnsi" w:cstheme="minorHAnsi"/>
          <w:b/>
          <w:bCs/>
          <w:sz w:val="22"/>
          <w:szCs w:val="22"/>
        </w:rPr>
      </w:pPr>
      <w:r>
        <w:rPr>
          <w:rFonts w:asciiTheme="minorHAnsi" w:hAnsiTheme="minorHAnsi" w:cstheme="minorHAnsi"/>
          <w:b/>
          <w:bCs/>
          <w:sz w:val="22"/>
          <w:szCs w:val="22"/>
        </w:rPr>
        <w:br w:type="page"/>
      </w:r>
    </w:p>
    <w:p w14:paraId="0FCE1C0A" w14:textId="7CF80B6A" w:rsidR="00175FF6" w:rsidRDefault="60006CD6" w:rsidP="007B3016">
      <w:pPr>
        <w:tabs>
          <w:tab w:val="left" w:pos="426"/>
        </w:tabs>
        <w:autoSpaceDE w:val="0"/>
        <w:autoSpaceDN w:val="0"/>
        <w:adjustRightInd w:val="0"/>
        <w:spacing w:before="120" w:line="276" w:lineRule="auto"/>
        <w:ind w:left="-425" w:firstLine="425"/>
        <w:rPr>
          <w:rFonts w:asciiTheme="minorHAnsi" w:hAnsiTheme="minorHAnsi" w:cstheme="minorHAnsi"/>
          <w:b/>
          <w:bCs/>
          <w:sz w:val="22"/>
          <w:szCs w:val="22"/>
        </w:rPr>
      </w:pPr>
      <w:r w:rsidRPr="00830F3A">
        <w:rPr>
          <w:rFonts w:asciiTheme="minorHAnsi" w:hAnsiTheme="minorHAnsi" w:cstheme="minorHAnsi"/>
          <w:b/>
          <w:bCs/>
          <w:sz w:val="22"/>
          <w:szCs w:val="22"/>
        </w:rPr>
        <w:lastRenderedPageBreak/>
        <w:t xml:space="preserve">7.2 </w:t>
      </w:r>
      <w:r w:rsidR="00F5515A">
        <w:rPr>
          <w:rFonts w:asciiTheme="minorHAnsi" w:hAnsiTheme="minorHAnsi" w:cstheme="minorHAnsi"/>
          <w:b/>
          <w:bCs/>
          <w:sz w:val="22"/>
          <w:szCs w:val="22"/>
        </w:rPr>
        <w:t>Wysokość</w:t>
      </w:r>
      <w:r w:rsidR="00F5515A" w:rsidRPr="00830F3A">
        <w:rPr>
          <w:rFonts w:asciiTheme="minorHAnsi" w:hAnsiTheme="minorHAnsi" w:cstheme="minorHAnsi"/>
          <w:b/>
          <w:bCs/>
          <w:sz w:val="22"/>
          <w:szCs w:val="22"/>
        </w:rPr>
        <w:t xml:space="preserve"> </w:t>
      </w:r>
      <w:r w:rsidR="000F0FD8">
        <w:rPr>
          <w:rFonts w:asciiTheme="minorHAnsi" w:hAnsiTheme="minorHAnsi" w:cstheme="minorHAnsi"/>
          <w:b/>
          <w:bCs/>
          <w:sz w:val="22"/>
          <w:szCs w:val="22"/>
        </w:rPr>
        <w:t xml:space="preserve">i intensywność </w:t>
      </w:r>
      <w:r w:rsidR="0027556C">
        <w:rPr>
          <w:rFonts w:asciiTheme="minorHAnsi" w:hAnsiTheme="minorHAnsi" w:cstheme="minorHAnsi"/>
          <w:b/>
          <w:bCs/>
          <w:sz w:val="22"/>
          <w:szCs w:val="22"/>
        </w:rPr>
        <w:t>wsparcia</w:t>
      </w:r>
      <w:r w:rsidR="0027556C" w:rsidRPr="00830F3A">
        <w:rPr>
          <w:rFonts w:asciiTheme="minorHAnsi" w:hAnsiTheme="minorHAnsi" w:cstheme="minorHAnsi"/>
          <w:b/>
          <w:bCs/>
          <w:sz w:val="22"/>
          <w:szCs w:val="22"/>
        </w:rPr>
        <w:t xml:space="preserve"> </w:t>
      </w:r>
    </w:p>
    <w:tbl>
      <w:tblPr>
        <w:tblW w:w="9923" w:type="dxa"/>
        <w:tblInd w:w="-5" w:type="dxa"/>
        <w:tblLayout w:type="fixed"/>
        <w:tblCellMar>
          <w:left w:w="70" w:type="dxa"/>
          <w:right w:w="70" w:type="dxa"/>
        </w:tblCellMar>
        <w:tblLook w:val="04A0" w:firstRow="1" w:lastRow="0" w:firstColumn="1" w:lastColumn="0" w:noHBand="0" w:noVBand="1"/>
        <w:tblCaption w:val="Intensywność dofinansowania"/>
        <w:tblDescription w:val="Tabela dotyczy intensywności dofinansowania udzielanego w ramach programu Mój elektryk w zależności od kategorii pojazdu oraz beneficjneta dofinansownaia "/>
      </w:tblPr>
      <w:tblGrid>
        <w:gridCol w:w="1622"/>
        <w:gridCol w:w="1185"/>
        <w:gridCol w:w="1334"/>
        <w:gridCol w:w="3089"/>
        <w:gridCol w:w="1220"/>
        <w:gridCol w:w="1473"/>
      </w:tblGrid>
      <w:tr w:rsidR="00C94EC3" w14:paraId="64D0A42B" w14:textId="77777777" w:rsidTr="00523349">
        <w:trPr>
          <w:trHeight w:val="864"/>
          <w:tblHeader/>
        </w:trPr>
        <w:tc>
          <w:tcPr>
            <w:tcW w:w="1622" w:type="dxa"/>
            <w:tcBorders>
              <w:top w:val="single" w:sz="4" w:space="0" w:color="auto"/>
              <w:left w:val="single" w:sz="4" w:space="0" w:color="auto"/>
              <w:bottom w:val="nil"/>
              <w:right w:val="single" w:sz="4" w:space="0" w:color="auto"/>
            </w:tcBorders>
            <w:vAlign w:val="center"/>
            <w:hideMark/>
          </w:tcPr>
          <w:p w14:paraId="1D2E400F" w14:textId="307E83DE" w:rsidR="00C94EC3" w:rsidRPr="00CC0534" w:rsidRDefault="00C94EC3" w:rsidP="007B3016">
            <w:pPr>
              <w:jc w:val="center"/>
              <w:rPr>
                <w:rFonts w:ascii="Aptos Narrow" w:hAnsi="Aptos Narrow"/>
                <w:b/>
                <w:color w:val="000000"/>
                <w:sz w:val="20"/>
                <w:szCs w:val="20"/>
              </w:rPr>
            </w:pPr>
            <w:r w:rsidRPr="00CC0534">
              <w:rPr>
                <w:rFonts w:ascii="Aptos Narrow" w:hAnsi="Aptos Narrow"/>
                <w:b/>
                <w:color w:val="000000"/>
                <w:sz w:val="20"/>
                <w:szCs w:val="20"/>
              </w:rPr>
              <w:t>OOW</w:t>
            </w:r>
          </w:p>
        </w:tc>
        <w:tc>
          <w:tcPr>
            <w:tcW w:w="1185" w:type="dxa"/>
            <w:tcBorders>
              <w:top w:val="single" w:sz="4" w:space="0" w:color="auto"/>
              <w:left w:val="single" w:sz="4" w:space="0" w:color="auto"/>
              <w:bottom w:val="nil"/>
              <w:right w:val="single" w:sz="4" w:space="0" w:color="auto"/>
            </w:tcBorders>
            <w:vAlign w:val="center"/>
          </w:tcPr>
          <w:p w14:paraId="6180D5F2" w14:textId="6393DCA8" w:rsidR="00C94EC3" w:rsidRDefault="00C94EC3" w:rsidP="007B3016">
            <w:pPr>
              <w:jc w:val="center"/>
              <w:rPr>
                <w:rFonts w:ascii="Aptos Narrow" w:hAnsi="Aptos Narrow"/>
                <w:b/>
                <w:color w:val="000000"/>
                <w:sz w:val="20"/>
                <w:szCs w:val="20"/>
              </w:rPr>
            </w:pPr>
            <w:r w:rsidRPr="00C94EC3">
              <w:rPr>
                <w:rFonts w:ascii="Aptos Narrow" w:hAnsi="Aptos Narrow"/>
                <w:b/>
                <w:color w:val="000000"/>
                <w:sz w:val="20"/>
                <w:szCs w:val="20"/>
              </w:rPr>
              <w:t>Maksymalna cena netto pojazdu wynikająca z faktury</w:t>
            </w:r>
          </w:p>
        </w:tc>
        <w:tc>
          <w:tcPr>
            <w:tcW w:w="1334" w:type="dxa"/>
            <w:tcBorders>
              <w:top w:val="single" w:sz="4" w:space="0" w:color="auto"/>
              <w:left w:val="single" w:sz="4" w:space="0" w:color="auto"/>
              <w:bottom w:val="nil"/>
              <w:right w:val="single" w:sz="4" w:space="0" w:color="auto"/>
            </w:tcBorders>
            <w:vAlign w:val="center"/>
            <w:hideMark/>
          </w:tcPr>
          <w:p w14:paraId="18D2F863" w14:textId="6A80927E" w:rsidR="00C94EC3" w:rsidRPr="00CC0534" w:rsidRDefault="00C94EC3" w:rsidP="007B3016">
            <w:pPr>
              <w:jc w:val="center"/>
              <w:rPr>
                <w:rFonts w:ascii="Aptos Narrow" w:hAnsi="Aptos Narrow"/>
                <w:b/>
                <w:color w:val="000000"/>
                <w:sz w:val="20"/>
                <w:szCs w:val="20"/>
              </w:rPr>
            </w:pPr>
            <w:r>
              <w:rPr>
                <w:rFonts w:ascii="Aptos Narrow" w:hAnsi="Aptos Narrow"/>
                <w:b/>
                <w:color w:val="000000"/>
                <w:sz w:val="20"/>
                <w:szCs w:val="20"/>
              </w:rPr>
              <w:t>B</w:t>
            </w:r>
            <w:r w:rsidRPr="00CC0534">
              <w:rPr>
                <w:rFonts w:ascii="Aptos Narrow" w:hAnsi="Aptos Narrow"/>
                <w:b/>
                <w:color w:val="000000"/>
                <w:sz w:val="20"/>
                <w:szCs w:val="20"/>
              </w:rPr>
              <w:t>azowa kwota wsparcia</w:t>
            </w:r>
          </w:p>
        </w:tc>
        <w:tc>
          <w:tcPr>
            <w:tcW w:w="3089" w:type="dxa"/>
            <w:tcBorders>
              <w:top w:val="single" w:sz="4" w:space="0" w:color="auto"/>
              <w:left w:val="nil"/>
              <w:bottom w:val="nil"/>
              <w:right w:val="single" w:sz="4" w:space="0" w:color="auto"/>
            </w:tcBorders>
            <w:vAlign w:val="center"/>
            <w:hideMark/>
          </w:tcPr>
          <w:p w14:paraId="708FB4C5" w14:textId="01268418" w:rsidR="00C94EC3" w:rsidRPr="00CC0534" w:rsidRDefault="00C94EC3" w:rsidP="007B3016">
            <w:pPr>
              <w:jc w:val="center"/>
              <w:rPr>
                <w:rFonts w:ascii="Aptos Narrow" w:hAnsi="Aptos Narrow"/>
                <w:b/>
                <w:color w:val="000000"/>
                <w:sz w:val="20"/>
                <w:szCs w:val="20"/>
              </w:rPr>
            </w:pPr>
            <w:r w:rsidRPr="00CC0534">
              <w:rPr>
                <w:rFonts w:ascii="Aptos Narrow" w:hAnsi="Aptos Narrow"/>
                <w:b/>
                <w:color w:val="000000"/>
                <w:sz w:val="20"/>
                <w:szCs w:val="20"/>
              </w:rPr>
              <w:t xml:space="preserve">Premia za zezłomowanie samochodu spalinowego, którego ostateczny odbiorca wsparcia był właścicielem/współwłaścicielem co najmniej 3 lata oraz zezłomowanie samochodu nastąpiło nie wcześniej niż 01.02.2020 r. </w:t>
            </w:r>
            <w:r w:rsidRPr="00CC0534">
              <w:rPr>
                <w:rStyle w:val="Odwoanieprzypisudolnego"/>
                <w:rFonts w:ascii="Aptos Narrow" w:hAnsi="Aptos Narrow"/>
                <w:b/>
                <w:color w:val="000000"/>
                <w:sz w:val="20"/>
                <w:szCs w:val="20"/>
              </w:rPr>
              <w:footnoteReference w:id="7"/>
            </w:r>
          </w:p>
        </w:tc>
        <w:tc>
          <w:tcPr>
            <w:tcW w:w="1220" w:type="dxa"/>
            <w:tcBorders>
              <w:top w:val="single" w:sz="4" w:space="0" w:color="auto"/>
              <w:left w:val="nil"/>
              <w:bottom w:val="nil"/>
              <w:right w:val="single" w:sz="4" w:space="0" w:color="auto"/>
            </w:tcBorders>
            <w:vAlign w:val="center"/>
            <w:hideMark/>
          </w:tcPr>
          <w:p w14:paraId="5416DC5B" w14:textId="176889DD" w:rsidR="00C94EC3" w:rsidRPr="00CC0534" w:rsidRDefault="00C94EC3" w:rsidP="007B3016">
            <w:pPr>
              <w:jc w:val="center"/>
              <w:rPr>
                <w:rFonts w:ascii="Aptos Narrow" w:hAnsi="Aptos Narrow"/>
                <w:b/>
                <w:color w:val="000000"/>
                <w:sz w:val="20"/>
                <w:szCs w:val="20"/>
              </w:rPr>
            </w:pPr>
            <w:r>
              <w:rPr>
                <w:rFonts w:ascii="Aptos Narrow" w:hAnsi="Aptos Narrow"/>
                <w:b/>
                <w:color w:val="000000"/>
                <w:sz w:val="20"/>
                <w:szCs w:val="20"/>
              </w:rPr>
              <w:t>Ł</w:t>
            </w:r>
            <w:r w:rsidRPr="00CC0534">
              <w:rPr>
                <w:rFonts w:ascii="Aptos Narrow" w:hAnsi="Aptos Narrow"/>
                <w:b/>
                <w:color w:val="000000"/>
                <w:sz w:val="20"/>
                <w:szCs w:val="20"/>
              </w:rPr>
              <w:t>ączna kwota wsparcia</w:t>
            </w:r>
            <w:r>
              <w:rPr>
                <w:rStyle w:val="Odwoanieprzypisudolnego"/>
                <w:rFonts w:ascii="Aptos Narrow" w:hAnsi="Aptos Narrow"/>
                <w:b/>
                <w:bCs/>
                <w:color w:val="000000"/>
                <w:sz w:val="20"/>
                <w:szCs w:val="20"/>
              </w:rPr>
              <w:footnoteReference w:id="8"/>
            </w:r>
          </w:p>
        </w:tc>
        <w:tc>
          <w:tcPr>
            <w:tcW w:w="1473" w:type="dxa"/>
            <w:tcBorders>
              <w:top w:val="single" w:sz="4" w:space="0" w:color="auto"/>
              <w:left w:val="nil"/>
              <w:bottom w:val="nil"/>
              <w:right w:val="single" w:sz="4" w:space="0" w:color="auto"/>
            </w:tcBorders>
            <w:vAlign w:val="center"/>
          </w:tcPr>
          <w:p w14:paraId="3BD40423" w14:textId="3C05C174" w:rsidR="00C94EC3" w:rsidRPr="00CC0534" w:rsidRDefault="00C94EC3" w:rsidP="007B3016">
            <w:pPr>
              <w:jc w:val="center"/>
              <w:rPr>
                <w:rFonts w:ascii="Aptos Narrow" w:hAnsi="Aptos Narrow"/>
                <w:b/>
                <w:bCs/>
                <w:color w:val="000000"/>
                <w:sz w:val="20"/>
                <w:szCs w:val="20"/>
              </w:rPr>
            </w:pPr>
            <w:r>
              <w:rPr>
                <w:rFonts w:ascii="Aptos Narrow" w:hAnsi="Aptos Narrow"/>
                <w:b/>
                <w:bCs/>
                <w:color w:val="000000" w:themeColor="text1"/>
                <w:sz w:val="20"/>
                <w:szCs w:val="20"/>
              </w:rPr>
              <w:t>I</w:t>
            </w:r>
            <w:r w:rsidRPr="73B07C67">
              <w:rPr>
                <w:rFonts w:ascii="Aptos Narrow" w:hAnsi="Aptos Narrow"/>
                <w:b/>
                <w:bCs/>
                <w:color w:val="000000" w:themeColor="text1"/>
                <w:sz w:val="20"/>
                <w:szCs w:val="20"/>
              </w:rPr>
              <w:t>ntensywność wsparcia</w:t>
            </w:r>
          </w:p>
        </w:tc>
      </w:tr>
      <w:tr w:rsidR="00C94EC3" w14:paraId="2B0D8C90" w14:textId="77777777" w:rsidTr="006979E5">
        <w:trPr>
          <w:trHeight w:val="288"/>
        </w:trPr>
        <w:tc>
          <w:tcPr>
            <w:tcW w:w="9923" w:type="dxa"/>
            <w:gridSpan w:val="6"/>
            <w:tcBorders>
              <w:top w:val="single" w:sz="4" w:space="0" w:color="auto"/>
              <w:left w:val="single" w:sz="4" w:space="0" w:color="auto"/>
              <w:bottom w:val="single" w:sz="4" w:space="0" w:color="auto"/>
              <w:right w:val="single" w:sz="4" w:space="0" w:color="auto"/>
            </w:tcBorders>
          </w:tcPr>
          <w:p w14:paraId="6B18A20C" w14:textId="5A0002CC" w:rsidR="00C94EC3" w:rsidRPr="00C06A06" w:rsidRDefault="00C94EC3" w:rsidP="00523349">
            <w:pPr>
              <w:jc w:val="center"/>
              <w:rPr>
                <w:rFonts w:ascii="Aptos Narrow" w:hAnsi="Aptos Narrow"/>
                <w:color w:val="000000"/>
                <w:sz w:val="22"/>
                <w:szCs w:val="22"/>
              </w:rPr>
            </w:pPr>
            <w:r>
              <w:rPr>
                <w:rFonts w:ascii="Aptos Narrow" w:hAnsi="Aptos Narrow"/>
                <w:color w:val="000000"/>
                <w:sz w:val="22"/>
                <w:szCs w:val="22"/>
              </w:rPr>
              <w:t>Zeroemisyjne pojazdy elektryczne kategorii M1</w:t>
            </w:r>
          </w:p>
        </w:tc>
      </w:tr>
      <w:tr w:rsidR="00C94EC3" w14:paraId="0156E0B5" w14:textId="77777777" w:rsidTr="00F63E3A">
        <w:trPr>
          <w:trHeight w:val="288"/>
        </w:trPr>
        <w:tc>
          <w:tcPr>
            <w:tcW w:w="1622" w:type="dxa"/>
            <w:vMerge w:val="restart"/>
            <w:tcBorders>
              <w:top w:val="single" w:sz="4" w:space="0" w:color="auto"/>
              <w:left w:val="single" w:sz="4" w:space="0" w:color="auto"/>
              <w:bottom w:val="single" w:sz="12" w:space="0" w:color="000000" w:themeColor="text1"/>
              <w:right w:val="single" w:sz="4" w:space="0" w:color="auto"/>
            </w:tcBorders>
            <w:vAlign w:val="center"/>
            <w:hideMark/>
          </w:tcPr>
          <w:p w14:paraId="7C44A026"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osoby fizyczne - zakup</w:t>
            </w:r>
          </w:p>
        </w:tc>
        <w:tc>
          <w:tcPr>
            <w:tcW w:w="1185" w:type="dxa"/>
            <w:vMerge w:val="restart"/>
            <w:tcBorders>
              <w:top w:val="single" w:sz="4" w:space="0" w:color="auto"/>
              <w:left w:val="single" w:sz="4" w:space="0" w:color="auto"/>
              <w:right w:val="single" w:sz="4" w:space="0" w:color="auto"/>
            </w:tcBorders>
            <w:vAlign w:val="center"/>
          </w:tcPr>
          <w:p w14:paraId="5C743416"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225 000</w:t>
            </w: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356DE4F9" w14:textId="1F7A948C" w:rsidR="00C94EC3" w:rsidRDefault="00C94EC3" w:rsidP="007B3016">
            <w:pPr>
              <w:rPr>
                <w:rFonts w:ascii="Aptos Narrow" w:hAnsi="Aptos Narrow"/>
                <w:color w:val="000000"/>
                <w:sz w:val="22"/>
                <w:szCs w:val="22"/>
              </w:rPr>
            </w:pPr>
            <w:r>
              <w:rPr>
                <w:rFonts w:ascii="Aptos Narrow" w:hAnsi="Aptos Narrow"/>
                <w:color w:val="000000"/>
                <w:sz w:val="22"/>
                <w:szCs w:val="22"/>
              </w:rPr>
              <w:t>3</w:t>
            </w:r>
            <w:r w:rsidR="00442712">
              <w:rPr>
                <w:rFonts w:ascii="Aptos Narrow" w:hAnsi="Aptos Narrow"/>
                <w:color w:val="000000"/>
                <w:sz w:val="22"/>
                <w:szCs w:val="22"/>
              </w:rPr>
              <w:t>0</w:t>
            </w:r>
            <w:r>
              <w:rPr>
                <w:rFonts w:ascii="Aptos Narrow" w:hAnsi="Aptos Narrow"/>
                <w:color w:val="000000"/>
                <w:sz w:val="22"/>
                <w:szCs w:val="22"/>
              </w:rPr>
              <w:t xml:space="preserve"> 000</w:t>
            </w:r>
          </w:p>
        </w:tc>
        <w:tc>
          <w:tcPr>
            <w:tcW w:w="3089" w:type="dxa"/>
            <w:tcBorders>
              <w:top w:val="single" w:sz="4" w:space="0" w:color="auto"/>
              <w:left w:val="nil"/>
              <w:bottom w:val="single" w:sz="4" w:space="0" w:color="auto"/>
              <w:right w:val="single" w:sz="4" w:space="0" w:color="auto"/>
            </w:tcBorders>
            <w:noWrap/>
            <w:vAlign w:val="center"/>
            <w:hideMark/>
          </w:tcPr>
          <w:p w14:paraId="53F5E33F" w14:textId="1CB426E0"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hideMark/>
          </w:tcPr>
          <w:p w14:paraId="1B1BC9F8" w14:textId="0BA6808A"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3</w:t>
            </w:r>
            <w:r w:rsidR="00442712">
              <w:rPr>
                <w:rFonts w:ascii="Aptos Narrow" w:hAnsi="Aptos Narrow"/>
                <w:color w:val="000000"/>
                <w:sz w:val="22"/>
                <w:szCs w:val="22"/>
              </w:rPr>
              <w:t>0</w:t>
            </w:r>
            <w:r w:rsidRPr="00CC0534">
              <w:rPr>
                <w:rFonts w:ascii="Aptos Narrow" w:hAnsi="Aptos Narrow"/>
                <w:color w:val="000000"/>
                <w:sz w:val="22"/>
                <w:szCs w:val="22"/>
              </w:rPr>
              <w:t xml:space="preserve"> 000</w:t>
            </w:r>
          </w:p>
        </w:tc>
        <w:tc>
          <w:tcPr>
            <w:tcW w:w="1473" w:type="dxa"/>
            <w:vMerge w:val="restart"/>
            <w:tcBorders>
              <w:top w:val="single" w:sz="4" w:space="0" w:color="auto"/>
              <w:left w:val="nil"/>
              <w:right w:val="single" w:sz="4" w:space="0" w:color="auto"/>
            </w:tcBorders>
            <w:vAlign w:val="center"/>
          </w:tcPr>
          <w:p w14:paraId="52ED97AE" w14:textId="1C75F08B"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nd</w:t>
            </w:r>
          </w:p>
        </w:tc>
      </w:tr>
      <w:tr w:rsidR="00C94EC3" w14:paraId="2C9C858A" w14:textId="77777777" w:rsidTr="006979E5">
        <w:trPr>
          <w:trHeight w:val="288"/>
        </w:trPr>
        <w:tc>
          <w:tcPr>
            <w:tcW w:w="1622" w:type="dxa"/>
            <w:vMerge/>
            <w:tcBorders>
              <w:left w:val="single" w:sz="4" w:space="0" w:color="auto"/>
              <w:bottom w:val="single" w:sz="4" w:space="0" w:color="auto"/>
              <w:right w:val="single" w:sz="4" w:space="0" w:color="auto"/>
            </w:tcBorders>
            <w:vAlign w:val="center"/>
            <w:hideMark/>
          </w:tcPr>
          <w:p w14:paraId="5C29CA89"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6B948BF3"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hideMark/>
          </w:tcPr>
          <w:p w14:paraId="3D89482A" w14:textId="1186631A" w:rsidR="00C94EC3" w:rsidRDefault="00C94EC3" w:rsidP="007B3016">
            <w:pPr>
              <w:rPr>
                <w:rFonts w:ascii="Aptos Narrow" w:hAnsi="Aptos Narrow"/>
                <w:color w:val="000000"/>
                <w:sz w:val="22"/>
                <w:szCs w:val="22"/>
              </w:rPr>
            </w:pPr>
            <w:r>
              <w:rPr>
                <w:rFonts w:ascii="Aptos Narrow" w:hAnsi="Aptos Narrow"/>
                <w:color w:val="000000"/>
                <w:sz w:val="22"/>
                <w:szCs w:val="22"/>
              </w:rPr>
              <w:t>30 000</w:t>
            </w:r>
          </w:p>
        </w:tc>
        <w:tc>
          <w:tcPr>
            <w:tcW w:w="3089" w:type="dxa"/>
            <w:tcBorders>
              <w:top w:val="nil"/>
              <w:left w:val="nil"/>
              <w:bottom w:val="single" w:sz="4" w:space="0" w:color="auto"/>
              <w:right w:val="single" w:sz="4" w:space="0" w:color="auto"/>
            </w:tcBorders>
            <w:noWrap/>
            <w:vAlign w:val="center"/>
            <w:hideMark/>
          </w:tcPr>
          <w:p w14:paraId="56A238CA"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nil"/>
              <w:left w:val="nil"/>
              <w:bottom w:val="single" w:sz="4" w:space="0" w:color="auto"/>
              <w:right w:val="single" w:sz="4" w:space="0" w:color="auto"/>
            </w:tcBorders>
            <w:noWrap/>
            <w:vAlign w:val="center"/>
            <w:hideMark/>
          </w:tcPr>
          <w:p w14:paraId="28698CCE" w14:textId="77777777"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40 000</w:t>
            </w:r>
          </w:p>
        </w:tc>
        <w:tc>
          <w:tcPr>
            <w:tcW w:w="1473" w:type="dxa"/>
            <w:vMerge/>
            <w:tcBorders>
              <w:right w:val="single" w:sz="4" w:space="0" w:color="auto"/>
            </w:tcBorders>
            <w:vAlign w:val="center"/>
          </w:tcPr>
          <w:p w14:paraId="4E060880" w14:textId="77777777" w:rsidR="00C94EC3" w:rsidRPr="00CC0534" w:rsidRDefault="00C94EC3" w:rsidP="007B3016">
            <w:pPr>
              <w:rPr>
                <w:rFonts w:ascii="Aptos Narrow" w:hAnsi="Aptos Narrow"/>
                <w:color w:val="000000"/>
                <w:sz w:val="22"/>
                <w:szCs w:val="22"/>
              </w:rPr>
            </w:pPr>
          </w:p>
        </w:tc>
      </w:tr>
      <w:tr w:rsidR="00C94EC3" w14:paraId="798CBFEF" w14:textId="77777777" w:rsidTr="006979E5">
        <w:trPr>
          <w:trHeight w:val="452"/>
        </w:trPr>
        <w:tc>
          <w:tcPr>
            <w:tcW w:w="1622" w:type="dxa"/>
            <w:vMerge w:val="restart"/>
            <w:tcBorders>
              <w:top w:val="single" w:sz="4" w:space="0" w:color="auto"/>
              <w:left w:val="single" w:sz="4" w:space="0" w:color="auto"/>
              <w:bottom w:val="single" w:sz="12" w:space="0" w:color="000000" w:themeColor="text1"/>
              <w:right w:val="single" w:sz="4" w:space="0" w:color="auto"/>
            </w:tcBorders>
            <w:vAlign w:val="center"/>
            <w:hideMark/>
          </w:tcPr>
          <w:p w14:paraId="0A5A4DC7" w14:textId="1326E856" w:rsidR="00C94EC3" w:rsidRDefault="00C94EC3" w:rsidP="007B3016">
            <w:pPr>
              <w:rPr>
                <w:rFonts w:ascii="Aptos Narrow" w:hAnsi="Aptos Narrow"/>
                <w:color w:val="000000"/>
                <w:sz w:val="22"/>
                <w:szCs w:val="22"/>
              </w:rPr>
            </w:pPr>
            <w:r>
              <w:rPr>
                <w:rFonts w:ascii="Aptos Narrow" w:hAnsi="Aptos Narrow"/>
                <w:color w:val="000000"/>
                <w:sz w:val="22"/>
                <w:szCs w:val="22"/>
              </w:rPr>
              <w:t xml:space="preserve">osoby fizyczne </w:t>
            </w:r>
            <w:r w:rsidRPr="00CC0534">
              <w:rPr>
                <w:rFonts w:ascii="Aptos Narrow" w:hAnsi="Aptos Narrow"/>
                <w:color w:val="000000"/>
                <w:sz w:val="22"/>
                <w:szCs w:val="22"/>
              </w:rPr>
              <w:t>z KDR</w:t>
            </w:r>
            <w:r>
              <w:rPr>
                <w:rStyle w:val="Odwoanieprzypisudolnego"/>
                <w:rFonts w:ascii="Aptos Narrow" w:hAnsi="Aptos Narrow"/>
                <w:color w:val="000000"/>
                <w:sz w:val="22"/>
                <w:szCs w:val="22"/>
              </w:rPr>
              <w:footnoteReference w:id="9"/>
            </w:r>
            <w:r>
              <w:rPr>
                <w:rFonts w:ascii="Aptos Narrow" w:hAnsi="Aptos Narrow"/>
                <w:color w:val="000000"/>
                <w:sz w:val="22"/>
                <w:szCs w:val="22"/>
              </w:rPr>
              <w:t>- zakup</w:t>
            </w:r>
          </w:p>
        </w:tc>
        <w:tc>
          <w:tcPr>
            <w:tcW w:w="1185" w:type="dxa"/>
            <w:vMerge/>
            <w:tcBorders>
              <w:left w:val="single" w:sz="4" w:space="0" w:color="auto"/>
              <w:right w:val="single" w:sz="4" w:space="0" w:color="auto"/>
            </w:tcBorders>
          </w:tcPr>
          <w:p w14:paraId="5CFF95B4" w14:textId="77777777" w:rsidR="00C94EC3" w:rsidRDefault="00C94EC3" w:rsidP="007B3016">
            <w:pPr>
              <w:rPr>
                <w:rFonts w:ascii="Aptos Narrow" w:hAnsi="Aptos Narrow"/>
                <w:sz w:val="22"/>
                <w:szCs w:val="22"/>
              </w:rPr>
            </w:pPr>
          </w:p>
        </w:tc>
        <w:tc>
          <w:tcPr>
            <w:tcW w:w="1334" w:type="dxa"/>
            <w:tcBorders>
              <w:top w:val="nil"/>
              <w:left w:val="single" w:sz="4" w:space="0" w:color="auto"/>
              <w:bottom w:val="single" w:sz="4" w:space="0" w:color="auto"/>
              <w:right w:val="single" w:sz="4" w:space="0" w:color="auto"/>
            </w:tcBorders>
            <w:noWrap/>
            <w:vAlign w:val="center"/>
            <w:hideMark/>
          </w:tcPr>
          <w:p w14:paraId="041C5595" w14:textId="013EB056" w:rsidR="00C94EC3" w:rsidRDefault="00C94EC3" w:rsidP="007B3016">
            <w:pPr>
              <w:rPr>
                <w:rFonts w:ascii="Aptos Narrow" w:hAnsi="Aptos Narrow"/>
                <w:sz w:val="22"/>
                <w:szCs w:val="22"/>
              </w:rPr>
            </w:pPr>
            <w:r>
              <w:rPr>
                <w:rFonts w:ascii="Aptos Narrow" w:hAnsi="Aptos Narrow"/>
                <w:sz w:val="22"/>
                <w:szCs w:val="22"/>
              </w:rPr>
              <w:t>35 000</w:t>
            </w:r>
          </w:p>
        </w:tc>
        <w:tc>
          <w:tcPr>
            <w:tcW w:w="3089" w:type="dxa"/>
            <w:tcBorders>
              <w:top w:val="nil"/>
              <w:left w:val="nil"/>
              <w:bottom w:val="single" w:sz="4" w:space="0" w:color="auto"/>
              <w:right w:val="single" w:sz="4" w:space="0" w:color="auto"/>
            </w:tcBorders>
            <w:noWrap/>
            <w:vAlign w:val="center"/>
            <w:hideMark/>
          </w:tcPr>
          <w:p w14:paraId="4E0BE622" w14:textId="3C908CAF"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nil"/>
              <w:left w:val="nil"/>
              <w:bottom w:val="single" w:sz="4" w:space="0" w:color="auto"/>
              <w:right w:val="single" w:sz="4" w:space="0" w:color="auto"/>
            </w:tcBorders>
            <w:noWrap/>
            <w:vAlign w:val="center"/>
            <w:hideMark/>
          </w:tcPr>
          <w:p w14:paraId="39887840" w14:textId="77777777"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35 000</w:t>
            </w:r>
          </w:p>
        </w:tc>
        <w:tc>
          <w:tcPr>
            <w:tcW w:w="1473" w:type="dxa"/>
            <w:vMerge/>
            <w:tcBorders>
              <w:right w:val="single" w:sz="4" w:space="0" w:color="auto"/>
            </w:tcBorders>
            <w:vAlign w:val="center"/>
          </w:tcPr>
          <w:p w14:paraId="468C1C42" w14:textId="1936B845" w:rsidR="00C94EC3" w:rsidRPr="00CC0534" w:rsidRDefault="00C94EC3" w:rsidP="007B3016">
            <w:pPr>
              <w:rPr>
                <w:rFonts w:ascii="Aptos Narrow" w:hAnsi="Aptos Narrow"/>
                <w:color w:val="000000"/>
                <w:sz w:val="22"/>
                <w:szCs w:val="22"/>
              </w:rPr>
            </w:pPr>
          </w:p>
        </w:tc>
      </w:tr>
      <w:tr w:rsidR="00C94EC3" w14:paraId="3FC300D4" w14:textId="753466C6" w:rsidTr="006979E5">
        <w:trPr>
          <w:trHeight w:val="288"/>
        </w:trPr>
        <w:tc>
          <w:tcPr>
            <w:tcW w:w="1622" w:type="dxa"/>
            <w:vMerge/>
            <w:tcBorders>
              <w:left w:val="single" w:sz="4" w:space="0" w:color="auto"/>
              <w:right w:val="single" w:sz="4" w:space="0" w:color="auto"/>
            </w:tcBorders>
            <w:vAlign w:val="center"/>
            <w:hideMark/>
          </w:tcPr>
          <w:p w14:paraId="30C7CF11"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64E2DDFC" w14:textId="77777777" w:rsidR="00C94EC3" w:rsidRDefault="00C94EC3" w:rsidP="007B3016">
            <w:pPr>
              <w:rPr>
                <w:rFonts w:ascii="Aptos Narrow" w:hAnsi="Aptos Narrow"/>
                <w:sz w:val="22"/>
                <w:szCs w:val="22"/>
              </w:rPr>
            </w:pPr>
          </w:p>
        </w:tc>
        <w:tc>
          <w:tcPr>
            <w:tcW w:w="1334" w:type="dxa"/>
            <w:tcBorders>
              <w:top w:val="nil"/>
              <w:left w:val="single" w:sz="4" w:space="0" w:color="auto"/>
              <w:bottom w:val="single" w:sz="4" w:space="0" w:color="auto"/>
              <w:right w:val="single" w:sz="4" w:space="0" w:color="auto"/>
            </w:tcBorders>
            <w:noWrap/>
            <w:vAlign w:val="center"/>
            <w:hideMark/>
          </w:tcPr>
          <w:p w14:paraId="32A1748B" w14:textId="076911F7" w:rsidR="00C94EC3" w:rsidRDefault="00C94EC3" w:rsidP="007B3016">
            <w:pPr>
              <w:rPr>
                <w:rFonts w:ascii="Aptos Narrow" w:hAnsi="Aptos Narrow"/>
                <w:sz w:val="22"/>
                <w:szCs w:val="22"/>
              </w:rPr>
            </w:pPr>
            <w:r>
              <w:rPr>
                <w:rFonts w:ascii="Aptos Narrow" w:hAnsi="Aptos Narrow"/>
                <w:sz w:val="22"/>
                <w:szCs w:val="22"/>
              </w:rPr>
              <w:t>35 000</w:t>
            </w:r>
          </w:p>
        </w:tc>
        <w:tc>
          <w:tcPr>
            <w:tcW w:w="3089" w:type="dxa"/>
            <w:tcBorders>
              <w:top w:val="nil"/>
              <w:left w:val="nil"/>
              <w:bottom w:val="single" w:sz="4" w:space="0" w:color="auto"/>
              <w:right w:val="single" w:sz="4" w:space="0" w:color="auto"/>
            </w:tcBorders>
            <w:noWrap/>
            <w:vAlign w:val="center"/>
            <w:hideMark/>
          </w:tcPr>
          <w:p w14:paraId="7700C419"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5 000</w:t>
            </w:r>
          </w:p>
        </w:tc>
        <w:tc>
          <w:tcPr>
            <w:tcW w:w="1220" w:type="dxa"/>
            <w:tcBorders>
              <w:top w:val="nil"/>
              <w:left w:val="nil"/>
              <w:bottom w:val="single" w:sz="4" w:space="0" w:color="auto"/>
              <w:right w:val="single" w:sz="4" w:space="0" w:color="auto"/>
            </w:tcBorders>
            <w:noWrap/>
            <w:vAlign w:val="center"/>
            <w:hideMark/>
          </w:tcPr>
          <w:p w14:paraId="736FD77C" w14:textId="77777777"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40 000</w:t>
            </w:r>
          </w:p>
        </w:tc>
        <w:tc>
          <w:tcPr>
            <w:tcW w:w="1473" w:type="dxa"/>
            <w:vMerge/>
            <w:tcBorders>
              <w:right w:val="single" w:sz="4" w:space="0" w:color="auto"/>
            </w:tcBorders>
            <w:vAlign w:val="center"/>
          </w:tcPr>
          <w:p w14:paraId="7657ADD7" w14:textId="77777777" w:rsidR="00C94EC3" w:rsidRPr="00CC0534" w:rsidRDefault="00C94EC3" w:rsidP="007B3016">
            <w:pPr>
              <w:rPr>
                <w:rFonts w:ascii="Aptos Narrow" w:hAnsi="Aptos Narrow"/>
                <w:color w:val="000000"/>
                <w:sz w:val="22"/>
                <w:szCs w:val="22"/>
              </w:rPr>
            </w:pPr>
          </w:p>
        </w:tc>
      </w:tr>
      <w:tr w:rsidR="00C94EC3" w14:paraId="7E0B7AF0" w14:textId="38BB69FE" w:rsidTr="006979E5">
        <w:trPr>
          <w:trHeight w:val="378"/>
        </w:trPr>
        <w:tc>
          <w:tcPr>
            <w:tcW w:w="1622" w:type="dxa"/>
            <w:vMerge w:val="restart"/>
            <w:tcBorders>
              <w:top w:val="single" w:sz="4" w:space="0" w:color="auto"/>
              <w:left w:val="single" w:sz="4" w:space="0" w:color="auto"/>
              <w:bottom w:val="single" w:sz="12" w:space="0" w:color="000000" w:themeColor="text1"/>
              <w:right w:val="single" w:sz="4" w:space="0" w:color="auto"/>
            </w:tcBorders>
            <w:vAlign w:val="center"/>
            <w:hideMark/>
          </w:tcPr>
          <w:p w14:paraId="1E51F8AD"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osoby fizyczne - leasing/wynajem</w:t>
            </w:r>
          </w:p>
        </w:tc>
        <w:tc>
          <w:tcPr>
            <w:tcW w:w="1185" w:type="dxa"/>
            <w:vMerge/>
            <w:tcBorders>
              <w:left w:val="single" w:sz="4" w:space="0" w:color="auto"/>
              <w:right w:val="single" w:sz="4" w:space="0" w:color="auto"/>
            </w:tcBorders>
          </w:tcPr>
          <w:p w14:paraId="3A61DD15" w14:textId="77777777" w:rsidR="00C94EC3" w:rsidRDefault="00C94EC3" w:rsidP="007B3016">
            <w:pPr>
              <w:rPr>
                <w:rFonts w:ascii="Aptos Narrow" w:hAnsi="Aptos Narrow"/>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hideMark/>
          </w:tcPr>
          <w:p w14:paraId="4D2A30B1" w14:textId="2C61ED9E" w:rsidR="00C94EC3" w:rsidRDefault="00C94EC3" w:rsidP="007B3016">
            <w:pPr>
              <w:rPr>
                <w:rFonts w:ascii="Aptos Narrow" w:hAnsi="Aptos Narrow"/>
                <w:sz w:val="22"/>
                <w:szCs w:val="22"/>
              </w:rPr>
            </w:pPr>
            <w:r>
              <w:rPr>
                <w:rFonts w:ascii="Aptos Narrow" w:hAnsi="Aptos Narrow"/>
                <w:sz w:val="22"/>
                <w:szCs w:val="22"/>
              </w:rPr>
              <w:t>do 3</w:t>
            </w:r>
            <w:r w:rsidR="00001A17">
              <w:rPr>
                <w:rFonts w:ascii="Aptos Narrow" w:hAnsi="Aptos Narrow"/>
                <w:sz w:val="22"/>
                <w:szCs w:val="22"/>
              </w:rPr>
              <w:t>0</w:t>
            </w:r>
            <w:r>
              <w:rPr>
                <w:rFonts w:ascii="Aptos Narrow" w:hAnsi="Aptos Narrow"/>
                <w:sz w:val="22"/>
                <w:szCs w:val="22"/>
              </w:rPr>
              <w:t xml:space="preserve"> 000</w:t>
            </w:r>
          </w:p>
        </w:tc>
        <w:tc>
          <w:tcPr>
            <w:tcW w:w="3089" w:type="dxa"/>
            <w:tcBorders>
              <w:top w:val="single" w:sz="4" w:space="0" w:color="auto"/>
              <w:left w:val="nil"/>
              <w:bottom w:val="single" w:sz="4" w:space="0" w:color="auto"/>
              <w:right w:val="single" w:sz="4" w:space="0" w:color="auto"/>
            </w:tcBorders>
            <w:noWrap/>
            <w:vAlign w:val="center"/>
            <w:hideMark/>
          </w:tcPr>
          <w:p w14:paraId="669AE15F" w14:textId="57CBC1E0"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hideMark/>
          </w:tcPr>
          <w:p w14:paraId="5EC4E901" w14:textId="36EB0C0A" w:rsidR="00C94EC3" w:rsidRPr="00CC0534" w:rsidRDefault="00C94EC3" w:rsidP="007B3016">
            <w:pPr>
              <w:rPr>
                <w:rFonts w:ascii="Aptos Narrow" w:hAnsi="Aptos Narrow"/>
                <w:color w:val="000000"/>
                <w:sz w:val="22"/>
                <w:szCs w:val="22"/>
              </w:rPr>
            </w:pPr>
            <w:r>
              <w:rPr>
                <w:rFonts w:ascii="Aptos Narrow" w:hAnsi="Aptos Narrow"/>
                <w:sz w:val="22"/>
                <w:szCs w:val="22"/>
              </w:rPr>
              <w:t>do</w:t>
            </w:r>
            <w:r w:rsidRPr="00CC0534">
              <w:rPr>
                <w:rFonts w:ascii="Aptos Narrow" w:hAnsi="Aptos Narrow"/>
                <w:color w:val="000000"/>
                <w:sz w:val="22"/>
                <w:szCs w:val="22"/>
              </w:rPr>
              <w:t xml:space="preserve"> </w:t>
            </w:r>
            <w:r>
              <w:rPr>
                <w:rFonts w:ascii="Aptos Narrow" w:hAnsi="Aptos Narrow"/>
                <w:color w:val="000000"/>
                <w:sz w:val="22"/>
                <w:szCs w:val="22"/>
              </w:rPr>
              <w:t xml:space="preserve"> </w:t>
            </w:r>
            <w:r w:rsidR="00222D51">
              <w:rPr>
                <w:rFonts w:ascii="Aptos Narrow" w:hAnsi="Aptos Narrow"/>
                <w:color w:val="000000"/>
                <w:sz w:val="22"/>
                <w:szCs w:val="22"/>
              </w:rPr>
              <w:t>3</w:t>
            </w:r>
            <w:r w:rsidR="00001A17">
              <w:rPr>
                <w:rFonts w:ascii="Aptos Narrow" w:hAnsi="Aptos Narrow"/>
                <w:color w:val="000000"/>
                <w:sz w:val="22"/>
                <w:szCs w:val="22"/>
              </w:rPr>
              <w:t>0</w:t>
            </w:r>
            <w:r w:rsidRPr="00CC0534">
              <w:rPr>
                <w:rFonts w:ascii="Aptos Narrow" w:hAnsi="Aptos Narrow"/>
                <w:color w:val="000000"/>
                <w:sz w:val="22"/>
                <w:szCs w:val="22"/>
              </w:rPr>
              <w:t xml:space="preserve"> 000</w:t>
            </w:r>
          </w:p>
        </w:tc>
        <w:tc>
          <w:tcPr>
            <w:tcW w:w="1473" w:type="dxa"/>
            <w:vMerge/>
            <w:tcBorders>
              <w:right w:val="single" w:sz="4" w:space="0" w:color="auto"/>
            </w:tcBorders>
            <w:vAlign w:val="center"/>
          </w:tcPr>
          <w:p w14:paraId="08DE0932" w14:textId="6347F93E" w:rsidR="00C94EC3" w:rsidRPr="00CC0534" w:rsidRDefault="00C94EC3" w:rsidP="007B3016">
            <w:pPr>
              <w:rPr>
                <w:rFonts w:ascii="Aptos Narrow" w:hAnsi="Aptos Narrow"/>
                <w:color w:val="000000"/>
                <w:sz w:val="22"/>
                <w:szCs w:val="22"/>
              </w:rPr>
            </w:pPr>
          </w:p>
        </w:tc>
      </w:tr>
      <w:tr w:rsidR="00C94EC3" w14:paraId="26526BA6" w14:textId="4AAC6F26" w:rsidTr="006979E5">
        <w:trPr>
          <w:trHeight w:val="288"/>
        </w:trPr>
        <w:tc>
          <w:tcPr>
            <w:tcW w:w="1622" w:type="dxa"/>
            <w:vMerge/>
            <w:tcBorders>
              <w:left w:val="single" w:sz="4" w:space="0" w:color="auto"/>
              <w:right w:val="single" w:sz="4" w:space="0" w:color="auto"/>
            </w:tcBorders>
            <w:vAlign w:val="center"/>
            <w:hideMark/>
          </w:tcPr>
          <w:p w14:paraId="197836F6"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3D64065A" w14:textId="77777777" w:rsidR="00C94EC3" w:rsidRDefault="00C94EC3" w:rsidP="007B3016">
            <w:pPr>
              <w:rPr>
                <w:rFonts w:ascii="Aptos Narrow" w:hAnsi="Aptos Narrow"/>
                <w:sz w:val="22"/>
                <w:szCs w:val="22"/>
              </w:rPr>
            </w:pPr>
          </w:p>
        </w:tc>
        <w:tc>
          <w:tcPr>
            <w:tcW w:w="1334" w:type="dxa"/>
            <w:tcBorders>
              <w:top w:val="nil"/>
              <w:left w:val="single" w:sz="4" w:space="0" w:color="auto"/>
              <w:bottom w:val="single" w:sz="4" w:space="0" w:color="auto"/>
              <w:right w:val="single" w:sz="4" w:space="0" w:color="auto"/>
            </w:tcBorders>
            <w:noWrap/>
            <w:vAlign w:val="center"/>
            <w:hideMark/>
          </w:tcPr>
          <w:p w14:paraId="01F1E2F9" w14:textId="5E174827" w:rsidR="00C94EC3" w:rsidRDefault="00C94EC3" w:rsidP="007B3016">
            <w:pPr>
              <w:rPr>
                <w:rFonts w:ascii="Aptos Narrow" w:hAnsi="Aptos Narrow"/>
                <w:sz w:val="22"/>
                <w:szCs w:val="22"/>
              </w:rPr>
            </w:pPr>
            <w:r>
              <w:rPr>
                <w:rFonts w:ascii="Aptos Narrow" w:hAnsi="Aptos Narrow"/>
                <w:sz w:val="22"/>
                <w:szCs w:val="22"/>
              </w:rPr>
              <w:t>do 3</w:t>
            </w:r>
            <w:r w:rsidR="00001A17">
              <w:rPr>
                <w:rFonts w:ascii="Aptos Narrow" w:hAnsi="Aptos Narrow"/>
                <w:sz w:val="22"/>
                <w:szCs w:val="22"/>
              </w:rPr>
              <w:t>0</w:t>
            </w:r>
            <w:r>
              <w:rPr>
                <w:rFonts w:ascii="Aptos Narrow" w:hAnsi="Aptos Narrow"/>
                <w:sz w:val="22"/>
                <w:szCs w:val="22"/>
              </w:rPr>
              <w:t xml:space="preserve"> 000</w:t>
            </w:r>
          </w:p>
        </w:tc>
        <w:tc>
          <w:tcPr>
            <w:tcW w:w="3089" w:type="dxa"/>
            <w:tcBorders>
              <w:top w:val="nil"/>
              <w:left w:val="nil"/>
              <w:bottom w:val="single" w:sz="4" w:space="0" w:color="auto"/>
              <w:right w:val="single" w:sz="4" w:space="0" w:color="auto"/>
            </w:tcBorders>
            <w:noWrap/>
            <w:vAlign w:val="center"/>
            <w:hideMark/>
          </w:tcPr>
          <w:p w14:paraId="379D0FEC" w14:textId="159FA177" w:rsidR="00C94EC3" w:rsidRDefault="00001A17" w:rsidP="007B3016">
            <w:pPr>
              <w:rPr>
                <w:rFonts w:ascii="Aptos Narrow" w:hAnsi="Aptos Narrow"/>
                <w:color w:val="000000"/>
                <w:sz w:val="22"/>
                <w:szCs w:val="22"/>
              </w:rPr>
            </w:pPr>
            <w:r>
              <w:rPr>
                <w:rFonts w:ascii="Aptos Narrow" w:hAnsi="Aptos Narrow"/>
                <w:color w:val="000000"/>
                <w:sz w:val="22"/>
                <w:szCs w:val="22"/>
              </w:rPr>
              <w:t>10</w:t>
            </w:r>
            <w:r w:rsidR="00C94EC3">
              <w:rPr>
                <w:rFonts w:ascii="Aptos Narrow" w:hAnsi="Aptos Narrow"/>
                <w:color w:val="000000"/>
                <w:sz w:val="22"/>
                <w:szCs w:val="22"/>
              </w:rPr>
              <w:t xml:space="preserve"> 000</w:t>
            </w:r>
          </w:p>
        </w:tc>
        <w:tc>
          <w:tcPr>
            <w:tcW w:w="1220" w:type="dxa"/>
            <w:tcBorders>
              <w:top w:val="nil"/>
              <w:left w:val="nil"/>
              <w:bottom w:val="single" w:sz="4" w:space="0" w:color="auto"/>
              <w:right w:val="single" w:sz="4" w:space="0" w:color="auto"/>
            </w:tcBorders>
            <w:noWrap/>
            <w:vAlign w:val="center"/>
            <w:hideMark/>
          </w:tcPr>
          <w:p w14:paraId="1F78A3AF" w14:textId="7AC14301" w:rsidR="00C94EC3" w:rsidRPr="00CC0534" w:rsidRDefault="00C94EC3" w:rsidP="007B3016">
            <w:pPr>
              <w:rPr>
                <w:rFonts w:ascii="Aptos Narrow" w:hAnsi="Aptos Narrow"/>
                <w:color w:val="000000"/>
                <w:sz w:val="22"/>
                <w:szCs w:val="22"/>
              </w:rPr>
            </w:pPr>
            <w:r>
              <w:rPr>
                <w:rFonts w:ascii="Aptos Narrow" w:hAnsi="Aptos Narrow"/>
                <w:sz w:val="22"/>
                <w:szCs w:val="22"/>
              </w:rPr>
              <w:t>do</w:t>
            </w:r>
            <w:r w:rsidRPr="00CC0534">
              <w:rPr>
                <w:rFonts w:ascii="Aptos Narrow" w:hAnsi="Aptos Narrow"/>
                <w:color w:val="000000"/>
                <w:sz w:val="22"/>
                <w:szCs w:val="22"/>
              </w:rPr>
              <w:t xml:space="preserve"> </w:t>
            </w:r>
            <w:r>
              <w:rPr>
                <w:rFonts w:ascii="Aptos Narrow" w:hAnsi="Aptos Narrow"/>
                <w:color w:val="000000"/>
                <w:sz w:val="22"/>
                <w:szCs w:val="22"/>
              </w:rPr>
              <w:t xml:space="preserve"> </w:t>
            </w:r>
            <w:r w:rsidRPr="00CC0534">
              <w:rPr>
                <w:rFonts w:ascii="Aptos Narrow" w:hAnsi="Aptos Narrow"/>
                <w:color w:val="000000"/>
                <w:sz w:val="22"/>
                <w:szCs w:val="22"/>
              </w:rPr>
              <w:t>40 000</w:t>
            </w:r>
          </w:p>
        </w:tc>
        <w:tc>
          <w:tcPr>
            <w:tcW w:w="1473" w:type="dxa"/>
            <w:vMerge/>
            <w:tcBorders>
              <w:right w:val="single" w:sz="4" w:space="0" w:color="auto"/>
            </w:tcBorders>
            <w:vAlign w:val="center"/>
          </w:tcPr>
          <w:p w14:paraId="5430DA39" w14:textId="77777777" w:rsidR="00C94EC3" w:rsidRPr="00CC0534" w:rsidRDefault="00C94EC3" w:rsidP="007B3016">
            <w:pPr>
              <w:rPr>
                <w:rFonts w:ascii="Aptos Narrow" w:hAnsi="Aptos Narrow"/>
                <w:color w:val="000000"/>
                <w:sz w:val="22"/>
                <w:szCs w:val="22"/>
              </w:rPr>
            </w:pPr>
          </w:p>
        </w:tc>
      </w:tr>
      <w:tr w:rsidR="00C94EC3" w14:paraId="31ECDCB5"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6A21ADAE" w14:textId="61208401" w:rsidR="00C94EC3" w:rsidRDefault="00C94EC3" w:rsidP="007B3016">
            <w:pPr>
              <w:rPr>
                <w:rFonts w:ascii="Aptos Narrow" w:hAnsi="Aptos Narrow"/>
                <w:color w:val="000000"/>
                <w:sz w:val="22"/>
                <w:szCs w:val="22"/>
              </w:rPr>
            </w:pPr>
            <w:r>
              <w:rPr>
                <w:rFonts w:ascii="Aptos Narrow" w:hAnsi="Aptos Narrow"/>
                <w:color w:val="000000"/>
                <w:sz w:val="22"/>
                <w:szCs w:val="22"/>
              </w:rPr>
              <w:t>JDG  - zakup</w:t>
            </w:r>
          </w:p>
        </w:tc>
        <w:tc>
          <w:tcPr>
            <w:tcW w:w="1185" w:type="dxa"/>
            <w:vMerge/>
            <w:tcBorders>
              <w:left w:val="single" w:sz="4" w:space="0" w:color="auto"/>
              <w:right w:val="single" w:sz="4" w:space="0" w:color="auto"/>
            </w:tcBorders>
          </w:tcPr>
          <w:p w14:paraId="31D22181"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tcPr>
          <w:p w14:paraId="2910CE38" w14:textId="58994AA1" w:rsidR="00C94EC3" w:rsidRDefault="00C94EC3" w:rsidP="007B3016">
            <w:pPr>
              <w:rPr>
                <w:rFonts w:ascii="Aptos Narrow" w:hAnsi="Aptos Narrow"/>
                <w:color w:val="000000"/>
                <w:sz w:val="22"/>
                <w:szCs w:val="22"/>
              </w:rPr>
            </w:pPr>
            <w:r>
              <w:rPr>
                <w:rFonts w:ascii="Aptos Narrow" w:hAnsi="Aptos Narrow"/>
                <w:color w:val="000000"/>
                <w:sz w:val="22"/>
                <w:szCs w:val="22"/>
              </w:rPr>
              <w:t>3</w:t>
            </w:r>
            <w:r w:rsidR="00E9153D">
              <w:rPr>
                <w:rFonts w:ascii="Aptos Narrow" w:hAnsi="Aptos Narrow"/>
                <w:color w:val="000000"/>
                <w:sz w:val="22"/>
                <w:szCs w:val="22"/>
              </w:rPr>
              <w:t>0</w:t>
            </w:r>
            <w:r>
              <w:rPr>
                <w:rFonts w:ascii="Aptos Narrow" w:hAnsi="Aptos Narrow"/>
                <w:color w:val="000000"/>
                <w:sz w:val="22"/>
                <w:szCs w:val="22"/>
              </w:rPr>
              <w:t xml:space="preserve"> 000</w:t>
            </w:r>
          </w:p>
        </w:tc>
        <w:tc>
          <w:tcPr>
            <w:tcW w:w="3089" w:type="dxa"/>
            <w:tcBorders>
              <w:top w:val="nil"/>
              <w:left w:val="nil"/>
              <w:bottom w:val="single" w:sz="4" w:space="0" w:color="auto"/>
              <w:right w:val="single" w:sz="4" w:space="0" w:color="auto"/>
            </w:tcBorders>
            <w:noWrap/>
            <w:vAlign w:val="center"/>
          </w:tcPr>
          <w:p w14:paraId="04C40FC4" w14:textId="4B114CF9"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nil"/>
              <w:left w:val="nil"/>
              <w:bottom w:val="single" w:sz="4" w:space="0" w:color="auto"/>
              <w:right w:val="single" w:sz="4" w:space="0" w:color="auto"/>
            </w:tcBorders>
            <w:noWrap/>
            <w:vAlign w:val="center"/>
          </w:tcPr>
          <w:p w14:paraId="709D8860" w14:textId="73F39D05"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3</w:t>
            </w:r>
            <w:r w:rsidR="00E9153D">
              <w:rPr>
                <w:rFonts w:ascii="Aptos Narrow" w:hAnsi="Aptos Narrow"/>
                <w:color w:val="000000"/>
                <w:sz w:val="22"/>
                <w:szCs w:val="22"/>
              </w:rPr>
              <w:t>0</w:t>
            </w:r>
            <w:r w:rsidRPr="00CC0534">
              <w:rPr>
                <w:rFonts w:ascii="Aptos Narrow" w:hAnsi="Aptos Narrow"/>
                <w:color w:val="000000"/>
                <w:sz w:val="22"/>
                <w:szCs w:val="22"/>
              </w:rPr>
              <w:t xml:space="preserve"> 000</w:t>
            </w:r>
          </w:p>
        </w:tc>
        <w:tc>
          <w:tcPr>
            <w:tcW w:w="1473" w:type="dxa"/>
            <w:vMerge/>
            <w:tcBorders>
              <w:right w:val="single" w:sz="4" w:space="0" w:color="auto"/>
            </w:tcBorders>
            <w:vAlign w:val="center"/>
          </w:tcPr>
          <w:p w14:paraId="6685B13A" w14:textId="77777777" w:rsidR="00C94EC3" w:rsidRPr="00CC0534" w:rsidRDefault="00C94EC3" w:rsidP="007B3016">
            <w:pPr>
              <w:rPr>
                <w:rFonts w:ascii="Aptos Narrow" w:hAnsi="Aptos Narrow"/>
                <w:color w:val="000000"/>
                <w:sz w:val="22"/>
                <w:szCs w:val="22"/>
              </w:rPr>
            </w:pPr>
          </w:p>
        </w:tc>
      </w:tr>
      <w:tr w:rsidR="00C94EC3" w14:paraId="48C9F7A0" w14:textId="77777777" w:rsidTr="006979E5">
        <w:trPr>
          <w:trHeight w:val="300"/>
        </w:trPr>
        <w:tc>
          <w:tcPr>
            <w:tcW w:w="1622" w:type="dxa"/>
            <w:vMerge/>
            <w:tcBorders>
              <w:left w:val="single" w:sz="4" w:space="0" w:color="auto"/>
              <w:bottom w:val="single" w:sz="4" w:space="0" w:color="auto"/>
              <w:right w:val="single" w:sz="4" w:space="0" w:color="auto"/>
            </w:tcBorders>
            <w:vAlign w:val="center"/>
          </w:tcPr>
          <w:p w14:paraId="69F05A41" w14:textId="0D38882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6720312C"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tcPr>
          <w:p w14:paraId="44C35FA2" w14:textId="213E1E61" w:rsidR="00C94EC3" w:rsidRDefault="00C94EC3" w:rsidP="007B3016">
            <w:pPr>
              <w:rPr>
                <w:rFonts w:ascii="Aptos Narrow" w:hAnsi="Aptos Narrow"/>
                <w:color w:val="000000"/>
                <w:sz w:val="22"/>
                <w:szCs w:val="22"/>
              </w:rPr>
            </w:pPr>
            <w:r>
              <w:rPr>
                <w:rFonts w:ascii="Aptos Narrow" w:hAnsi="Aptos Narrow"/>
                <w:color w:val="000000"/>
                <w:sz w:val="22"/>
                <w:szCs w:val="22"/>
              </w:rPr>
              <w:t>30 000</w:t>
            </w:r>
          </w:p>
        </w:tc>
        <w:tc>
          <w:tcPr>
            <w:tcW w:w="3089" w:type="dxa"/>
            <w:tcBorders>
              <w:top w:val="nil"/>
              <w:left w:val="nil"/>
              <w:bottom w:val="single" w:sz="4" w:space="0" w:color="auto"/>
              <w:right w:val="single" w:sz="4" w:space="0" w:color="auto"/>
            </w:tcBorders>
            <w:noWrap/>
            <w:vAlign w:val="center"/>
          </w:tcPr>
          <w:p w14:paraId="16389289" w14:textId="1B798DD5"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nil"/>
              <w:left w:val="nil"/>
              <w:bottom w:val="single" w:sz="4" w:space="0" w:color="auto"/>
              <w:right w:val="single" w:sz="4" w:space="0" w:color="auto"/>
            </w:tcBorders>
            <w:noWrap/>
            <w:vAlign w:val="center"/>
          </w:tcPr>
          <w:p w14:paraId="135A4C97" w14:textId="2142F05C" w:rsidR="00C94EC3" w:rsidRPr="00CC0534" w:rsidRDefault="00C94EC3" w:rsidP="007B3016">
            <w:pPr>
              <w:rPr>
                <w:rFonts w:ascii="Aptos Narrow" w:hAnsi="Aptos Narrow"/>
                <w:color w:val="000000"/>
                <w:sz w:val="22"/>
                <w:szCs w:val="22"/>
              </w:rPr>
            </w:pPr>
            <w:r w:rsidRPr="00CC0534">
              <w:rPr>
                <w:rFonts w:ascii="Aptos Narrow" w:hAnsi="Aptos Narrow"/>
                <w:color w:val="000000"/>
                <w:sz w:val="22"/>
                <w:szCs w:val="22"/>
              </w:rPr>
              <w:t>40 000</w:t>
            </w:r>
          </w:p>
        </w:tc>
        <w:tc>
          <w:tcPr>
            <w:tcW w:w="1473" w:type="dxa"/>
            <w:vMerge/>
            <w:tcBorders>
              <w:right w:val="single" w:sz="4" w:space="0" w:color="auto"/>
            </w:tcBorders>
            <w:vAlign w:val="center"/>
          </w:tcPr>
          <w:p w14:paraId="0A3906E3" w14:textId="77777777" w:rsidR="00C94EC3" w:rsidRPr="00CC0534" w:rsidRDefault="00C94EC3" w:rsidP="007B3016">
            <w:pPr>
              <w:rPr>
                <w:rFonts w:ascii="Aptos Narrow" w:hAnsi="Aptos Narrow"/>
                <w:color w:val="000000"/>
                <w:sz w:val="22"/>
                <w:szCs w:val="22"/>
              </w:rPr>
            </w:pPr>
          </w:p>
        </w:tc>
      </w:tr>
      <w:tr w:rsidR="00C94EC3" w14:paraId="1749ABB7" w14:textId="5E9FAABD" w:rsidTr="006979E5">
        <w:trPr>
          <w:trHeight w:val="300"/>
        </w:trPr>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718F4EFE" w14:textId="2EABCD8A" w:rsidR="00C94EC3" w:rsidRDefault="00C94EC3" w:rsidP="007B3016">
            <w:pPr>
              <w:rPr>
                <w:rFonts w:ascii="Aptos Narrow" w:hAnsi="Aptos Narrow"/>
                <w:color w:val="000000"/>
                <w:sz w:val="22"/>
                <w:szCs w:val="22"/>
              </w:rPr>
            </w:pPr>
            <w:r>
              <w:rPr>
                <w:rFonts w:ascii="Aptos Narrow" w:hAnsi="Aptos Narrow"/>
                <w:color w:val="000000"/>
                <w:sz w:val="22"/>
                <w:szCs w:val="22"/>
              </w:rPr>
              <w:t>JDG - leasing/wynajem</w:t>
            </w:r>
          </w:p>
        </w:tc>
        <w:tc>
          <w:tcPr>
            <w:tcW w:w="1185" w:type="dxa"/>
            <w:vMerge/>
            <w:tcBorders>
              <w:left w:val="single" w:sz="4" w:space="0" w:color="auto"/>
              <w:right w:val="single" w:sz="4" w:space="0" w:color="auto"/>
            </w:tcBorders>
          </w:tcPr>
          <w:p w14:paraId="192AA552"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hideMark/>
          </w:tcPr>
          <w:p w14:paraId="0BD639DD" w14:textId="6B1FEFE5" w:rsidR="00C94EC3" w:rsidRDefault="00C94EC3" w:rsidP="007B3016">
            <w:pPr>
              <w:rPr>
                <w:rFonts w:ascii="Aptos Narrow" w:hAnsi="Aptos Narrow"/>
                <w:color w:val="000000"/>
                <w:sz w:val="22"/>
                <w:szCs w:val="22"/>
              </w:rPr>
            </w:pPr>
            <w:r>
              <w:rPr>
                <w:rFonts w:ascii="Aptos Narrow" w:hAnsi="Aptos Narrow"/>
                <w:color w:val="000000"/>
                <w:sz w:val="22"/>
                <w:szCs w:val="22"/>
              </w:rPr>
              <w:t>do 3</w:t>
            </w:r>
            <w:r w:rsidR="00B07ACE">
              <w:rPr>
                <w:rFonts w:ascii="Aptos Narrow" w:hAnsi="Aptos Narrow"/>
                <w:color w:val="000000"/>
                <w:sz w:val="22"/>
                <w:szCs w:val="22"/>
              </w:rPr>
              <w:t>0</w:t>
            </w:r>
            <w:r>
              <w:rPr>
                <w:rFonts w:ascii="Aptos Narrow" w:hAnsi="Aptos Narrow"/>
                <w:color w:val="000000"/>
                <w:sz w:val="22"/>
                <w:szCs w:val="22"/>
              </w:rPr>
              <w:t xml:space="preserve"> 000</w:t>
            </w:r>
          </w:p>
        </w:tc>
        <w:tc>
          <w:tcPr>
            <w:tcW w:w="3089" w:type="dxa"/>
            <w:tcBorders>
              <w:top w:val="nil"/>
              <w:left w:val="nil"/>
              <w:bottom w:val="single" w:sz="4" w:space="0" w:color="auto"/>
              <w:right w:val="single" w:sz="4" w:space="0" w:color="auto"/>
            </w:tcBorders>
            <w:noWrap/>
            <w:vAlign w:val="center"/>
            <w:hideMark/>
          </w:tcPr>
          <w:p w14:paraId="34768F01" w14:textId="588BA92C"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nil"/>
              <w:left w:val="nil"/>
              <w:bottom w:val="single" w:sz="4" w:space="0" w:color="auto"/>
              <w:right w:val="single" w:sz="4" w:space="0" w:color="auto"/>
            </w:tcBorders>
            <w:noWrap/>
            <w:vAlign w:val="center"/>
            <w:hideMark/>
          </w:tcPr>
          <w:p w14:paraId="4358EA49" w14:textId="019BE4CB" w:rsidR="00C94EC3" w:rsidRPr="00CC0534" w:rsidRDefault="00C94EC3" w:rsidP="007B3016">
            <w:pPr>
              <w:rPr>
                <w:rFonts w:ascii="Aptos Narrow" w:hAnsi="Aptos Narrow"/>
                <w:color w:val="000000"/>
                <w:sz w:val="22"/>
                <w:szCs w:val="22"/>
              </w:rPr>
            </w:pPr>
            <w:r>
              <w:rPr>
                <w:rFonts w:ascii="Aptos Narrow" w:hAnsi="Aptos Narrow"/>
                <w:color w:val="000000"/>
                <w:sz w:val="22"/>
                <w:szCs w:val="22"/>
              </w:rPr>
              <w:t>do</w:t>
            </w:r>
            <w:r w:rsidRPr="00CC0534">
              <w:rPr>
                <w:rFonts w:ascii="Aptos Narrow" w:hAnsi="Aptos Narrow"/>
                <w:color w:val="000000"/>
                <w:sz w:val="22"/>
                <w:szCs w:val="22"/>
              </w:rPr>
              <w:t xml:space="preserve"> 3</w:t>
            </w:r>
            <w:r w:rsidR="00B07ACE">
              <w:rPr>
                <w:rFonts w:ascii="Aptos Narrow" w:hAnsi="Aptos Narrow"/>
                <w:color w:val="000000"/>
                <w:sz w:val="22"/>
                <w:szCs w:val="22"/>
              </w:rPr>
              <w:t>0</w:t>
            </w:r>
            <w:r w:rsidRPr="00CC0534">
              <w:rPr>
                <w:rFonts w:ascii="Aptos Narrow" w:hAnsi="Aptos Narrow"/>
                <w:color w:val="000000"/>
                <w:sz w:val="22"/>
                <w:szCs w:val="22"/>
              </w:rPr>
              <w:t xml:space="preserve"> 000</w:t>
            </w:r>
          </w:p>
        </w:tc>
        <w:tc>
          <w:tcPr>
            <w:tcW w:w="1473" w:type="dxa"/>
            <w:vMerge/>
            <w:tcBorders>
              <w:right w:val="single" w:sz="4" w:space="0" w:color="auto"/>
            </w:tcBorders>
            <w:vAlign w:val="center"/>
          </w:tcPr>
          <w:p w14:paraId="2E65FBB0" w14:textId="5B31B8FB" w:rsidR="00C94EC3" w:rsidRPr="00CC0534" w:rsidRDefault="00C94EC3" w:rsidP="007B3016">
            <w:pPr>
              <w:rPr>
                <w:rFonts w:ascii="Aptos Narrow" w:hAnsi="Aptos Narrow"/>
                <w:color w:val="000000"/>
                <w:sz w:val="22"/>
                <w:szCs w:val="22"/>
              </w:rPr>
            </w:pPr>
          </w:p>
        </w:tc>
      </w:tr>
      <w:tr w:rsidR="00C94EC3" w14:paraId="5B4F8239" w14:textId="387607CA" w:rsidTr="006979E5">
        <w:trPr>
          <w:trHeight w:val="334"/>
        </w:trPr>
        <w:tc>
          <w:tcPr>
            <w:tcW w:w="1622" w:type="dxa"/>
            <w:vMerge/>
            <w:tcBorders>
              <w:left w:val="single" w:sz="4" w:space="0" w:color="auto"/>
              <w:bottom w:val="single" w:sz="4" w:space="0" w:color="auto"/>
              <w:right w:val="single" w:sz="4" w:space="0" w:color="auto"/>
            </w:tcBorders>
            <w:vAlign w:val="center"/>
            <w:hideMark/>
          </w:tcPr>
          <w:p w14:paraId="004D537E"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7F33407E"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8" w:space="0" w:color="auto"/>
              <w:right w:val="single" w:sz="4" w:space="0" w:color="auto"/>
            </w:tcBorders>
            <w:noWrap/>
            <w:vAlign w:val="center"/>
            <w:hideMark/>
          </w:tcPr>
          <w:p w14:paraId="10E43132" w14:textId="7B9ADD93" w:rsidR="00C94EC3" w:rsidRDefault="00C94EC3" w:rsidP="007B3016">
            <w:pPr>
              <w:rPr>
                <w:rFonts w:ascii="Aptos Narrow" w:hAnsi="Aptos Narrow"/>
                <w:color w:val="000000"/>
                <w:sz w:val="22"/>
                <w:szCs w:val="22"/>
              </w:rPr>
            </w:pPr>
            <w:r>
              <w:rPr>
                <w:rFonts w:ascii="Aptos Narrow" w:hAnsi="Aptos Narrow"/>
                <w:color w:val="000000"/>
                <w:sz w:val="22"/>
                <w:szCs w:val="22"/>
              </w:rPr>
              <w:t>do 30 000</w:t>
            </w:r>
          </w:p>
        </w:tc>
        <w:tc>
          <w:tcPr>
            <w:tcW w:w="3089" w:type="dxa"/>
            <w:tcBorders>
              <w:top w:val="nil"/>
              <w:left w:val="nil"/>
              <w:bottom w:val="single" w:sz="8" w:space="0" w:color="auto"/>
              <w:right w:val="single" w:sz="4" w:space="0" w:color="auto"/>
            </w:tcBorders>
            <w:noWrap/>
            <w:vAlign w:val="center"/>
            <w:hideMark/>
          </w:tcPr>
          <w:p w14:paraId="1D400F6D" w14:textId="77777777"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nil"/>
              <w:left w:val="nil"/>
              <w:bottom w:val="single" w:sz="8" w:space="0" w:color="auto"/>
              <w:right w:val="single" w:sz="4" w:space="0" w:color="auto"/>
            </w:tcBorders>
            <w:noWrap/>
            <w:vAlign w:val="center"/>
            <w:hideMark/>
          </w:tcPr>
          <w:p w14:paraId="3D9C8E48" w14:textId="3329D336" w:rsidR="00C94EC3" w:rsidRPr="00CC0534" w:rsidRDefault="00C94EC3" w:rsidP="007B3016">
            <w:pPr>
              <w:rPr>
                <w:rFonts w:ascii="Aptos Narrow" w:hAnsi="Aptos Narrow"/>
                <w:color w:val="000000"/>
                <w:sz w:val="22"/>
                <w:szCs w:val="22"/>
              </w:rPr>
            </w:pPr>
            <w:r>
              <w:rPr>
                <w:rFonts w:ascii="Aptos Narrow" w:hAnsi="Aptos Narrow"/>
                <w:color w:val="000000"/>
                <w:sz w:val="22"/>
                <w:szCs w:val="22"/>
              </w:rPr>
              <w:t>do</w:t>
            </w:r>
            <w:r w:rsidRPr="00CC0534">
              <w:rPr>
                <w:rFonts w:ascii="Aptos Narrow" w:hAnsi="Aptos Narrow"/>
                <w:color w:val="000000"/>
                <w:sz w:val="22"/>
                <w:szCs w:val="22"/>
              </w:rPr>
              <w:t xml:space="preserve"> 40 000</w:t>
            </w:r>
          </w:p>
        </w:tc>
        <w:tc>
          <w:tcPr>
            <w:tcW w:w="1473" w:type="dxa"/>
            <w:vMerge/>
            <w:tcBorders>
              <w:right w:val="single" w:sz="4" w:space="0" w:color="auto"/>
            </w:tcBorders>
            <w:vAlign w:val="center"/>
          </w:tcPr>
          <w:p w14:paraId="23159625" w14:textId="77777777" w:rsidR="00C94EC3" w:rsidRPr="00CC0534" w:rsidRDefault="00C94EC3" w:rsidP="007B3016">
            <w:pPr>
              <w:rPr>
                <w:rFonts w:ascii="Aptos Narrow" w:hAnsi="Aptos Narrow"/>
                <w:color w:val="000000"/>
                <w:sz w:val="22"/>
                <w:szCs w:val="22"/>
              </w:rPr>
            </w:pPr>
          </w:p>
        </w:tc>
      </w:tr>
      <w:tr w:rsidR="00C94EC3" w14:paraId="6A734C49"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0FCD3BEE" w14:textId="6D4297FA" w:rsidR="00C94EC3" w:rsidRDefault="00C94EC3" w:rsidP="007B3016">
            <w:pPr>
              <w:rPr>
                <w:rFonts w:ascii="Aptos Narrow" w:hAnsi="Aptos Narrow"/>
                <w:color w:val="000000"/>
                <w:sz w:val="22"/>
                <w:szCs w:val="22"/>
              </w:rPr>
            </w:pPr>
            <w:r>
              <w:rPr>
                <w:rFonts w:ascii="Aptos Narrow" w:hAnsi="Aptos Narrow"/>
                <w:color w:val="000000"/>
                <w:sz w:val="22"/>
                <w:szCs w:val="22"/>
              </w:rPr>
              <w:t>parki narodowe - zakup</w:t>
            </w:r>
          </w:p>
        </w:tc>
        <w:tc>
          <w:tcPr>
            <w:tcW w:w="1185" w:type="dxa"/>
            <w:vMerge/>
            <w:tcBorders>
              <w:left w:val="single" w:sz="4" w:space="0" w:color="auto"/>
              <w:right w:val="single" w:sz="4" w:space="0" w:color="auto"/>
            </w:tcBorders>
          </w:tcPr>
          <w:p w14:paraId="5C8C621E"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tcPr>
          <w:p w14:paraId="4F80E404" w14:textId="28CF43DA" w:rsidR="00C94EC3" w:rsidRDefault="00C94EC3" w:rsidP="007B3016">
            <w:pPr>
              <w:rPr>
                <w:rFonts w:ascii="Aptos Narrow" w:hAnsi="Aptos Narrow"/>
                <w:color w:val="000000"/>
                <w:sz w:val="22"/>
                <w:szCs w:val="22"/>
              </w:rPr>
            </w:pPr>
            <w:r>
              <w:rPr>
                <w:rFonts w:ascii="Aptos Narrow" w:hAnsi="Aptos Narrow"/>
                <w:color w:val="000000"/>
                <w:sz w:val="22"/>
                <w:szCs w:val="22"/>
              </w:rPr>
              <w:t>3</w:t>
            </w:r>
            <w:r w:rsidR="00001A17">
              <w:rPr>
                <w:rFonts w:ascii="Aptos Narrow" w:hAnsi="Aptos Narrow"/>
                <w:color w:val="000000"/>
                <w:sz w:val="22"/>
                <w:szCs w:val="22"/>
              </w:rPr>
              <w:t>0 0</w:t>
            </w:r>
            <w:r>
              <w:rPr>
                <w:rFonts w:ascii="Aptos Narrow" w:hAnsi="Aptos Narrow"/>
                <w:color w:val="000000"/>
                <w:sz w:val="22"/>
                <w:szCs w:val="22"/>
              </w:rPr>
              <w:t>000</w:t>
            </w:r>
          </w:p>
        </w:tc>
        <w:tc>
          <w:tcPr>
            <w:tcW w:w="3089" w:type="dxa"/>
            <w:tcBorders>
              <w:top w:val="nil"/>
              <w:left w:val="nil"/>
              <w:bottom w:val="single" w:sz="4" w:space="0" w:color="auto"/>
              <w:right w:val="single" w:sz="4" w:space="0" w:color="auto"/>
            </w:tcBorders>
            <w:noWrap/>
            <w:vAlign w:val="center"/>
          </w:tcPr>
          <w:p w14:paraId="1EB83D08" w14:textId="3980A274"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nil"/>
              <w:left w:val="nil"/>
              <w:bottom w:val="single" w:sz="4" w:space="0" w:color="auto"/>
              <w:right w:val="single" w:sz="4" w:space="0" w:color="auto"/>
            </w:tcBorders>
            <w:noWrap/>
            <w:vAlign w:val="center"/>
          </w:tcPr>
          <w:p w14:paraId="1D0A0BA3" w14:textId="4163D70E" w:rsidR="00C94EC3" w:rsidRPr="00A66F67" w:rsidRDefault="00C94EC3" w:rsidP="007B3016">
            <w:pPr>
              <w:rPr>
                <w:rFonts w:ascii="Aptos Narrow" w:hAnsi="Aptos Narrow"/>
                <w:color w:val="000000"/>
                <w:sz w:val="22"/>
                <w:szCs w:val="22"/>
              </w:rPr>
            </w:pPr>
            <w:r w:rsidRPr="00A66F67">
              <w:rPr>
                <w:rFonts w:ascii="Aptos Narrow" w:hAnsi="Aptos Narrow"/>
                <w:color w:val="000000"/>
                <w:sz w:val="22"/>
                <w:szCs w:val="22"/>
              </w:rPr>
              <w:t>3</w:t>
            </w:r>
            <w:r w:rsidR="00001A17">
              <w:rPr>
                <w:rFonts w:ascii="Aptos Narrow" w:hAnsi="Aptos Narrow"/>
                <w:color w:val="000000"/>
                <w:sz w:val="22"/>
                <w:szCs w:val="22"/>
              </w:rPr>
              <w:t>0</w:t>
            </w:r>
            <w:r w:rsidRPr="00A66F67">
              <w:rPr>
                <w:rFonts w:ascii="Aptos Narrow" w:hAnsi="Aptos Narrow"/>
                <w:color w:val="000000"/>
                <w:sz w:val="22"/>
                <w:szCs w:val="22"/>
              </w:rPr>
              <w:t xml:space="preserve"> 000</w:t>
            </w:r>
          </w:p>
        </w:tc>
        <w:tc>
          <w:tcPr>
            <w:tcW w:w="1473" w:type="dxa"/>
            <w:vMerge/>
            <w:tcBorders>
              <w:right w:val="single" w:sz="4" w:space="0" w:color="auto"/>
            </w:tcBorders>
            <w:vAlign w:val="center"/>
          </w:tcPr>
          <w:p w14:paraId="256D3ABE" w14:textId="77777777" w:rsidR="00C94EC3" w:rsidRPr="00CC0534" w:rsidRDefault="00C94EC3" w:rsidP="007B3016">
            <w:pPr>
              <w:rPr>
                <w:rFonts w:ascii="Aptos Narrow" w:hAnsi="Aptos Narrow"/>
                <w:color w:val="000000"/>
                <w:sz w:val="22"/>
                <w:szCs w:val="22"/>
              </w:rPr>
            </w:pPr>
          </w:p>
        </w:tc>
      </w:tr>
      <w:tr w:rsidR="00C94EC3" w14:paraId="3487329E" w14:textId="77777777" w:rsidTr="006979E5">
        <w:trPr>
          <w:trHeight w:val="300"/>
        </w:trPr>
        <w:tc>
          <w:tcPr>
            <w:tcW w:w="1622" w:type="dxa"/>
            <w:vMerge/>
            <w:tcBorders>
              <w:left w:val="single" w:sz="4" w:space="0" w:color="auto"/>
              <w:bottom w:val="single" w:sz="4" w:space="0" w:color="auto"/>
              <w:right w:val="single" w:sz="4" w:space="0" w:color="auto"/>
            </w:tcBorders>
            <w:vAlign w:val="center"/>
          </w:tcPr>
          <w:p w14:paraId="69069319"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20884ED3"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tcPr>
          <w:p w14:paraId="3C4604A4" w14:textId="1959AE81" w:rsidR="00C94EC3" w:rsidRDefault="00C94EC3" w:rsidP="007B3016">
            <w:pPr>
              <w:rPr>
                <w:rFonts w:ascii="Aptos Narrow" w:hAnsi="Aptos Narrow"/>
                <w:color w:val="000000"/>
                <w:sz w:val="22"/>
                <w:szCs w:val="22"/>
              </w:rPr>
            </w:pPr>
            <w:r>
              <w:rPr>
                <w:rFonts w:ascii="Aptos Narrow" w:hAnsi="Aptos Narrow"/>
                <w:color w:val="000000"/>
                <w:sz w:val="22"/>
                <w:szCs w:val="22"/>
              </w:rPr>
              <w:t>30 000</w:t>
            </w:r>
          </w:p>
        </w:tc>
        <w:tc>
          <w:tcPr>
            <w:tcW w:w="3089" w:type="dxa"/>
            <w:tcBorders>
              <w:top w:val="nil"/>
              <w:left w:val="nil"/>
              <w:bottom w:val="single" w:sz="4" w:space="0" w:color="auto"/>
              <w:right w:val="single" w:sz="4" w:space="0" w:color="auto"/>
            </w:tcBorders>
            <w:noWrap/>
            <w:vAlign w:val="center"/>
          </w:tcPr>
          <w:p w14:paraId="652CEA42" w14:textId="427C5A81"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nil"/>
              <w:left w:val="nil"/>
              <w:bottom w:val="single" w:sz="4" w:space="0" w:color="auto"/>
              <w:right w:val="single" w:sz="4" w:space="0" w:color="auto"/>
            </w:tcBorders>
            <w:noWrap/>
            <w:vAlign w:val="center"/>
          </w:tcPr>
          <w:p w14:paraId="0723C849" w14:textId="37A8DB75" w:rsidR="00C94EC3" w:rsidRPr="00A66F67" w:rsidRDefault="00C94EC3" w:rsidP="007B3016">
            <w:pPr>
              <w:rPr>
                <w:rFonts w:ascii="Aptos Narrow" w:hAnsi="Aptos Narrow"/>
                <w:color w:val="000000"/>
                <w:sz w:val="22"/>
                <w:szCs w:val="22"/>
              </w:rPr>
            </w:pPr>
            <w:r w:rsidRPr="00A66F67">
              <w:rPr>
                <w:rFonts w:ascii="Aptos Narrow" w:hAnsi="Aptos Narrow"/>
                <w:color w:val="000000"/>
                <w:sz w:val="22"/>
                <w:szCs w:val="22"/>
              </w:rPr>
              <w:t>40 000</w:t>
            </w:r>
          </w:p>
        </w:tc>
        <w:tc>
          <w:tcPr>
            <w:tcW w:w="1473" w:type="dxa"/>
            <w:vMerge/>
            <w:tcBorders>
              <w:right w:val="single" w:sz="4" w:space="0" w:color="auto"/>
            </w:tcBorders>
            <w:vAlign w:val="center"/>
          </w:tcPr>
          <w:p w14:paraId="02C757FD" w14:textId="77777777" w:rsidR="00C94EC3" w:rsidRPr="00CC0534" w:rsidRDefault="00C94EC3" w:rsidP="007B3016">
            <w:pPr>
              <w:rPr>
                <w:rFonts w:ascii="Aptos Narrow" w:hAnsi="Aptos Narrow"/>
                <w:color w:val="000000"/>
                <w:sz w:val="22"/>
                <w:szCs w:val="22"/>
              </w:rPr>
            </w:pPr>
          </w:p>
        </w:tc>
      </w:tr>
      <w:tr w:rsidR="00C94EC3" w14:paraId="1289EE5C"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747449FE" w14:textId="7EC28E8E" w:rsidR="00C94EC3" w:rsidRDefault="00C94EC3" w:rsidP="007B3016">
            <w:pPr>
              <w:rPr>
                <w:rFonts w:ascii="Aptos Narrow" w:hAnsi="Aptos Narrow"/>
                <w:color w:val="000000"/>
                <w:sz w:val="22"/>
                <w:szCs w:val="22"/>
              </w:rPr>
            </w:pPr>
            <w:r>
              <w:rPr>
                <w:rFonts w:ascii="Aptos Narrow" w:hAnsi="Aptos Narrow"/>
                <w:color w:val="000000"/>
                <w:sz w:val="22"/>
                <w:szCs w:val="22"/>
              </w:rPr>
              <w:t>parki narodowe - leasing/wynajem</w:t>
            </w:r>
          </w:p>
        </w:tc>
        <w:tc>
          <w:tcPr>
            <w:tcW w:w="1185" w:type="dxa"/>
            <w:vMerge/>
            <w:tcBorders>
              <w:left w:val="single" w:sz="4" w:space="0" w:color="auto"/>
              <w:right w:val="single" w:sz="4" w:space="0" w:color="auto"/>
            </w:tcBorders>
          </w:tcPr>
          <w:p w14:paraId="513D49E7" w14:textId="77777777" w:rsidR="00C94EC3" w:rsidRDefault="00C94EC3" w:rsidP="007B3016">
            <w:pPr>
              <w:rPr>
                <w:rFonts w:ascii="Aptos Narrow" w:hAnsi="Aptos Narrow"/>
                <w:color w:val="000000"/>
                <w:sz w:val="22"/>
                <w:szCs w:val="22"/>
              </w:rPr>
            </w:pPr>
          </w:p>
        </w:tc>
        <w:tc>
          <w:tcPr>
            <w:tcW w:w="1334" w:type="dxa"/>
            <w:tcBorders>
              <w:top w:val="nil"/>
              <w:left w:val="single" w:sz="4" w:space="0" w:color="auto"/>
              <w:bottom w:val="single" w:sz="4" w:space="0" w:color="auto"/>
              <w:right w:val="single" w:sz="4" w:space="0" w:color="auto"/>
            </w:tcBorders>
            <w:noWrap/>
            <w:vAlign w:val="center"/>
          </w:tcPr>
          <w:p w14:paraId="2C479747" w14:textId="235DCE28" w:rsidR="00C94EC3" w:rsidRDefault="00C94EC3" w:rsidP="007B3016">
            <w:pPr>
              <w:rPr>
                <w:rFonts w:ascii="Aptos Narrow" w:hAnsi="Aptos Narrow"/>
                <w:color w:val="000000"/>
                <w:sz w:val="22"/>
                <w:szCs w:val="22"/>
              </w:rPr>
            </w:pPr>
            <w:r>
              <w:rPr>
                <w:rFonts w:ascii="Aptos Narrow" w:hAnsi="Aptos Narrow"/>
                <w:color w:val="000000"/>
                <w:sz w:val="22"/>
                <w:szCs w:val="22"/>
              </w:rPr>
              <w:t>do 3</w:t>
            </w:r>
            <w:r w:rsidR="00866D80">
              <w:rPr>
                <w:rFonts w:ascii="Aptos Narrow" w:hAnsi="Aptos Narrow"/>
                <w:color w:val="000000"/>
                <w:sz w:val="22"/>
                <w:szCs w:val="22"/>
              </w:rPr>
              <w:t>0</w:t>
            </w:r>
            <w:r>
              <w:rPr>
                <w:rFonts w:ascii="Aptos Narrow" w:hAnsi="Aptos Narrow"/>
                <w:color w:val="000000"/>
                <w:sz w:val="22"/>
                <w:szCs w:val="22"/>
              </w:rPr>
              <w:t xml:space="preserve"> 000</w:t>
            </w:r>
          </w:p>
        </w:tc>
        <w:tc>
          <w:tcPr>
            <w:tcW w:w="3089" w:type="dxa"/>
            <w:tcBorders>
              <w:top w:val="nil"/>
              <w:left w:val="nil"/>
              <w:bottom w:val="single" w:sz="4" w:space="0" w:color="auto"/>
              <w:right w:val="single" w:sz="4" w:space="0" w:color="auto"/>
            </w:tcBorders>
            <w:noWrap/>
            <w:vAlign w:val="center"/>
          </w:tcPr>
          <w:p w14:paraId="518337F6" w14:textId="0A02C7A3"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nil"/>
              <w:left w:val="nil"/>
              <w:bottom w:val="single" w:sz="4" w:space="0" w:color="auto"/>
              <w:right w:val="single" w:sz="4" w:space="0" w:color="auto"/>
            </w:tcBorders>
            <w:noWrap/>
            <w:vAlign w:val="center"/>
          </w:tcPr>
          <w:p w14:paraId="3206C8E9" w14:textId="26129247" w:rsidR="00C94EC3" w:rsidRDefault="00C94EC3" w:rsidP="007B3016">
            <w:pPr>
              <w:rPr>
                <w:rFonts w:ascii="Aptos Narrow" w:hAnsi="Aptos Narrow"/>
                <w:b/>
                <w:bCs/>
                <w:color w:val="000000"/>
                <w:sz w:val="22"/>
                <w:szCs w:val="22"/>
              </w:rPr>
            </w:pPr>
            <w:r>
              <w:rPr>
                <w:rFonts w:ascii="Aptos Narrow" w:hAnsi="Aptos Narrow"/>
                <w:color w:val="000000"/>
                <w:sz w:val="22"/>
                <w:szCs w:val="22"/>
              </w:rPr>
              <w:t>do</w:t>
            </w:r>
            <w:r w:rsidRPr="00A66F67">
              <w:rPr>
                <w:rFonts w:ascii="Aptos Narrow" w:hAnsi="Aptos Narrow"/>
                <w:color w:val="000000"/>
                <w:sz w:val="22"/>
                <w:szCs w:val="22"/>
              </w:rPr>
              <w:t xml:space="preserve"> </w:t>
            </w:r>
            <w:r w:rsidR="00866D80">
              <w:rPr>
                <w:rFonts w:ascii="Aptos Narrow" w:hAnsi="Aptos Narrow"/>
                <w:color w:val="000000"/>
                <w:sz w:val="22"/>
                <w:szCs w:val="22"/>
              </w:rPr>
              <w:t xml:space="preserve"> 30</w:t>
            </w:r>
            <w:r w:rsidRPr="00A66F67">
              <w:rPr>
                <w:rFonts w:ascii="Aptos Narrow" w:hAnsi="Aptos Narrow"/>
                <w:color w:val="000000"/>
                <w:sz w:val="22"/>
                <w:szCs w:val="22"/>
              </w:rPr>
              <w:t xml:space="preserve"> 000</w:t>
            </w:r>
          </w:p>
        </w:tc>
        <w:tc>
          <w:tcPr>
            <w:tcW w:w="1473" w:type="dxa"/>
            <w:vMerge/>
            <w:tcBorders>
              <w:right w:val="single" w:sz="4" w:space="0" w:color="auto"/>
            </w:tcBorders>
            <w:vAlign w:val="center"/>
          </w:tcPr>
          <w:p w14:paraId="495665BD" w14:textId="1D925FE2" w:rsidR="00C94EC3" w:rsidRPr="00CC0534" w:rsidRDefault="00C94EC3" w:rsidP="007B3016">
            <w:pPr>
              <w:rPr>
                <w:rFonts w:ascii="Aptos Narrow" w:hAnsi="Aptos Narrow"/>
                <w:color w:val="000000"/>
                <w:sz w:val="22"/>
                <w:szCs w:val="22"/>
              </w:rPr>
            </w:pPr>
          </w:p>
        </w:tc>
      </w:tr>
      <w:tr w:rsidR="00C94EC3" w14:paraId="026A10F8" w14:textId="77777777" w:rsidTr="006979E5">
        <w:trPr>
          <w:trHeight w:val="300"/>
        </w:trPr>
        <w:tc>
          <w:tcPr>
            <w:tcW w:w="1622" w:type="dxa"/>
            <w:vMerge/>
            <w:tcBorders>
              <w:left w:val="single" w:sz="4" w:space="0" w:color="auto"/>
              <w:right w:val="single" w:sz="4" w:space="0" w:color="auto"/>
            </w:tcBorders>
            <w:vAlign w:val="center"/>
          </w:tcPr>
          <w:p w14:paraId="3D2BE3F6"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7D67DCA8"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57D52CC8" w14:textId="2C52BEA0" w:rsidR="00C94EC3" w:rsidRDefault="00C94EC3" w:rsidP="007B3016">
            <w:pPr>
              <w:rPr>
                <w:rFonts w:ascii="Aptos Narrow" w:hAnsi="Aptos Narrow"/>
                <w:color w:val="000000"/>
                <w:sz w:val="22"/>
                <w:szCs w:val="22"/>
              </w:rPr>
            </w:pPr>
            <w:r>
              <w:rPr>
                <w:rFonts w:ascii="Aptos Narrow" w:hAnsi="Aptos Narrow"/>
                <w:color w:val="000000"/>
                <w:sz w:val="22"/>
                <w:szCs w:val="22"/>
              </w:rPr>
              <w:t>do 30 000</w:t>
            </w:r>
          </w:p>
        </w:tc>
        <w:tc>
          <w:tcPr>
            <w:tcW w:w="3089" w:type="dxa"/>
            <w:tcBorders>
              <w:top w:val="single" w:sz="4" w:space="0" w:color="auto"/>
              <w:left w:val="nil"/>
              <w:bottom w:val="single" w:sz="4" w:space="0" w:color="auto"/>
              <w:right w:val="single" w:sz="4" w:space="0" w:color="auto"/>
            </w:tcBorders>
            <w:noWrap/>
            <w:vAlign w:val="center"/>
          </w:tcPr>
          <w:p w14:paraId="2823DB62" w14:textId="526D7535"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single" w:sz="4" w:space="0" w:color="auto"/>
              <w:left w:val="nil"/>
              <w:bottom w:val="single" w:sz="4" w:space="0" w:color="auto"/>
              <w:right w:val="single" w:sz="4" w:space="0" w:color="auto"/>
            </w:tcBorders>
            <w:noWrap/>
            <w:vAlign w:val="center"/>
          </w:tcPr>
          <w:p w14:paraId="02A41992" w14:textId="417E9A43" w:rsidR="00C94EC3" w:rsidRDefault="00C94EC3" w:rsidP="007B3016">
            <w:pPr>
              <w:rPr>
                <w:rFonts w:ascii="Aptos Narrow" w:hAnsi="Aptos Narrow"/>
                <w:b/>
                <w:bCs/>
                <w:color w:val="000000"/>
                <w:sz w:val="22"/>
                <w:szCs w:val="22"/>
              </w:rPr>
            </w:pPr>
            <w:r>
              <w:rPr>
                <w:rFonts w:ascii="Aptos Narrow" w:hAnsi="Aptos Narrow"/>
                <w:color w:val="000000"/>
                <w:sz w:val="22"/>
                <w:szCs w:val="22"/>
              </w:rPr>
              <w:t>do</w:t>
            </w:r>
            <w:r w:rsidRPr="00A66F67">
              <w:rPr>
                <w:rFonts w:ascii="Aptos Narrow" w:hAnsi="Aptos Narrow"/>
                <w:color w:val="000000"/>
                <w:sz w:val="22"/>
                <w:szCs w:val="22"/>
              </w:rPr>
              <w:t xml:space="preserve"> 40 000</w:t>
            </w:r>
          </w:p>
        </w:tc>
        <w:tc>
          <w:tcPr>
            <w:tcW w:w="1473" w:type="dxa"/>
            <w:vMerge/>
            <w:tcBorders>
              <w:right w:val="single" w:sz="4" w:space="0" w:color="auto"/>
            </w:tcBorders>
            <w:vAlign w:val="center"/>
          </w:tcPr>
          <w:p w14:paraId="6C7596C8" w14:textId="77777777" w:rsidR="00C94EC3" w:rsidRDefault="00C94EC3" w:rsidP="007B3016">
            <w:pPr>
              <w:rPr>
                <w:rFonts w:ascii="Aptos Narrow" w:hAnsi="Aptos Narrow"/>
                <w:b/>
                <w:bCs/>
                <w:color w:val="000000"/>
                <w:sz w:val="22"/>
                <w:szCs w:val="22"/>
              </w:rPr>
            </w:pPr>
          </w:p>
        </w:tc>
      </w:tr>
      <w:tr w:rsidR="00C94EC3" w14:paraId="7E5D0988" w14:textId="77777777" w:rsidTr="006979E5">
        <w:trPr>
          <w:trHeight w:val="300"/>
        </w:trPr>
        <w:tc>
          <w:tcPr>
            <w:tcW w:w="9923" w:type="dxa"/>
            <w:gridSpan w:val="6"/>
            <w:tcBorders>
              <w:top w:val="single" w:sz="4" w:space="0" w:color="auto"/>
              <w:left w:val="single" w:sz="4" w:space="0" w:color="auto"/>
              <w:right w:val="single" w:sz="4" w:space="0" w:color="auto"/>
            </w:tcBorders>
          </w:tcPr>
          <w:p w14:paraId="09B4F664" w14:textId="796C63ED" w:rsidR="00C94EC3" w:rsidRDefault="00C94EC3" w:rsidP="00523349">
            <w:pPr>
              <w:jc w:val="center"/>
              <w:rPr>
                <w:rFonts w:ascii="Aptos Narrow" w:hAnsi="Aptos Narrow"/>
                <w:b/>
                <w:bCs/>
                <w:color w:val="000000"/>
                <w:sz w:val="22"/>
                <w:szCs w:val="22"/>
              </w:rPr>
            </w:pPr>
            <w:r>
              <w:rPr>
                <w:rFonts w:ascii="Aptos Narrow" w:hAnsi="Aptos Narrow"/>
                <w:color w:val="000000"/>
                <w:sz w:val="22"/>
                <w:szCs w:val="22"/>
              </w:rPr>
              <w:t>Zeroemisyjne pojazdy elektryczne kategorii M2</w:t>
            </w:r>
          </w:p>
        </w:tc>
      </w:tr>
      <w:tr w:rsidR="00C94EC3" w14:paraId="27C0F4C8"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30CF062D" w14:textId="049F3675" w:rsidR="00C94EC3" w:rsidRDefault="00C94EC3" w:rsidP="007B3016">
            <w:pPr>
              <w:rPr>
                <w:rFonts w:ascii="Aptos Narrow" w:hAnsi="Aptos Narrow"/>
                <w:color w:val="000000"/>
                <w:sz w:val="22"/>
                <w:szCs w:val="22"/>
              </w:rPr>
            </w:pPr>
            <w:r>
              <w:rPr>
                <w:rFonts w:ascii="Aptos Narrow" w:hAnsi="Aptos Narrow"/>
                <w:color w:val="000000"/>
                <w:sz w:val="22"/>
                <w:szCs w:val="22"/>
              </w:rPr>
              <w:t>OOW wskazani w ust. 7.4 b z wyłączeniem parków narodowych - zakup</w:t>
            </w:r>
          </w:p>
        </w:tc>
        <w:tc>
          <w:tcPr>
            <w:tcW w:w="1185" w:type="dxa"/>
            <w:vMerge w:val="restart"/>
            <w:tcBorders>
              <w:top w:val="single" w:sz="4" w:space="0" w:color="auto"/>
              <w:left w:val="single" w:sz="4" w:space="0" w:color="auto"/>
              <w:right w:val="single" w:sz="4" w:space="0" w:color="auto"/>
            </w:tcBorders>
            <w:vAlign w:val="center"/>
          </w:tcPr>
          <w:p w14:paraId="692A9450" w14:textId="62DE6F74" w:rsidR="00C94EC3" w:rsidRDefault="00940720" w:rsidP="007B3016">
            <w:pPr>
              <w:rPr>
                <w:rFonts w:ascii="Aptos Narrow" w:hAnsi="Aptos Narrow"/>
                <w:color w:val="000000"/>
                <w:sz w:val="22"/>
                <w:szCs w:val="22"/>
              </w:rPr>
            </w:pPr>
            <w:r>
              <w:rPr>
                <w:rFonts w:ascii="Aptos Narrow" w:hAnsi="Aptos Narrow"/>
                <w:color w:val="000000"/>
                <w:sz w:val="22"/>
                <w:szCs w:val="22"/>
              </w:rPr>
              <w:t>nd</w:t>
            </w:r>
          </w:p>
        </w:tc>
        <w:tc>
          <w:tcPr>
            <w:tcW w:w="1334" w:type="dxa"/>
            <w:tcBorders>
              <w:top w:val="single" w:sz="4" w:space="0" w:color="auto"/>
              <w:left w:val="single" w:sz="4" w:space="0" w:color="auto"/>
              <w:bottom w:val="single" w:sz="4" w:space="0" w:color="auto"/>
              <w:right w:val="single" w:sz="4" w:space="0" w:color="auto"/>
            </w:tcBorders>
            <w:noWrap/>
            <w:vAlign w:val="center"/>
          </w:tcPr>
          <w:p w14:paraId="112CA6B8" w14:textId="6F858B07"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3089" w:type="dxa"/>
            <w:tcBorders>
              <w:top w:val="single" w:sz="4" w:space="0" w:color="auto"/>
              <w:left w:val="nil"/>
              <w:bottom w:val="single" w:sz="4" w:space="0" w:color="auto"/>
              <w:right w:val="single" w:sz="4" w:space="0" w:color="auto"/>
            </w:tcBorders>
            <w:noWrap/>
            <w:vAlign w:val="center"/>
          </w:tcPr>
          <w:p w14:paraId="7904A76C" w14:textId="04570C20"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4297DE7C" w14:textId="7661ED68"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1473" w:type="dxa"/>
            <w:vMerge w:val="restart"/>
            <w:tcBorders>
              <w:top w:val="single" w:sz="4" w:space="0" w:color="auto"/>
              <w:left w:val="nil"/>
              <w:right w:val="single" w:sz="4" w:space="0" w:color="auto"/>
            </w:tcBorders>
            <w:vAlign w:val="center"/>
          </w:tcPr>
          <w:p w14:paraId="573F0573" w14:textId="781C8834" w:rsidR="00C94EC3"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Pr="00CC0534">
              <w:rPr>
                <w:rFonts w:ascii="Aptos Narrow" w:hAnsi="Aptos Narrow"/>
                <w:color w:val="000000"/>
                <w:sz w:val="22"/>
                <w:szCs w:val="22"/>
              </w:rPr>
              <w:t>50%</w:t>
            </w:r>
          </w:p>
        </w:tc>
      </w:tr>
      <w:tr w:rsidR="00C94EC3" w14:paraId="20B64EFD" w14:textId="77777777" w:rsidTr="006979E5">
        <w:trPr>
          <w:trHeight w:val="300"/>
        </w:trPr>
        <w:tc>
          <w:tcPr>
            <w:tcW w:w="1622" w:type="dxa"/>
            <w:vMerge/>
            <w:tcBorders>
              <w:left w:val="single" w:sz="4" w:space="0" w:color="auto"/>
              <w:right w:val="single" w:sz="4" w:space="0" w:color="auto"/>
            </w:tcBorders>
            <w:vAlign w:val="center"/>
          </w:tcPr>
          <w:p w14:paraId="5E5E7743"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1022F6ED" w14:textId="73F960C8"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691236B4" w14:textId="75FF3490"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3089" w:type="dxa"/>
            <w:tcBorders>
              <w:top w:val="single" w:sz="4" w:space="0" w:color="auto"/>
              <w:left w:val="nil"/>
              <w:bottom w:val="single" w:sz="4" w:space="0" w:color="auto"/>
              <w:right w:val="single" w:sz="4" w:space="0" w:color="auto"/>
            </w:tcBorders>
            <w:noWrap/>
            <w:vAlign w:val="center"/>
          </w:tcPr>
          <w:p w14:paraId="7AC990C5" w14:textId="58E41101" w:rsidR="00C94EC3" w:rsidRDefault="00C94EC3" w:rsidP="007B3016">
            <w:pPr>
              <w:rPr>
                <w:rFonts w:ascii="Aptos Narrow" w:hAnsi="Aptos Narrow"/>
                <w:color w:val="000000"/>
                <w:sz w:val="22"/>
                <w:szCs w:val="22"/>
              </w:rPr>
            </w:pPr>
            <w:r>
              <w:rPr>
                <w:rFonts w:ascii="Aptos Narrow" w:hAnsi="Aptos Narrow"/>
                <w:color w:val="000000"/>
                <w:sz w:val="22"/>
                <w:szCs w:val="22"/>
              </w:rPr>
              <w:t>10 0000</w:t>
            </w:r>
          </w:p>
        </w:tc>
        <w:tc>
          <w:tcPr>
            <w:tcW w:w="1220" w:type="dxa"/>
            <w:tcBorders>
              <w:top w:val="single" w:sz="4" w:space="0" w:color="auto"/>
              <w:left w:val="nil"/>
              <w:bottom w:val="single" w:sz="4" w:space="0" w:color="auto"/>
              <w:right w:val="single" w:sz="4" w:space="0" w:color="auto"/>
            </w:tcBorders>
            <w:noWrap/>
            <w:vAlign w:val="center"/>
          </w:tcPr>
          <w:p w14:paraId="21C3DFA9" w14:textId="251C81A4"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600 000</w:t>
            </w:r>
          </w:p>
        </w:tc>
        <w:tc>
          <w:tcPr>
            <w:tcW w:w="1473" w:type="dxa"/>
            <w:vMerge/>
            <w:tcBorders>
              <w:left w:val="nil"/>
              <w:right w:val="single" w:sz="4" w:space="0" w:color="auto"/>
            </w:tcBorders>
            <w:vAlign w:val="center"/>
          </w:tcPr>
          <w:p w14:paraId="7268273D" w14:textId="77777777" w:rsidR="00C94EC3" w:rsidRDefault="00C94EC3" w:rsidP="007B3016">
            <w:pPr>
              <w:rPr>
                <w:rFonts w:ascii="Aptos Narrow" w:hAnsi="Aptos Narrow"/>
                <w:color w:val="000000"/>
                <w:sz w:val="22"/>
                <w:szCs w:val="22"/>
              </w:rPr>
            </w:pPr>
          </w:p>
        </w:tc>
      </w:tr>
      <w:tr w:rsidR="00B71E11" w14:paraId="14C63CFC" w14:textId="77777777" w:rsidTr="005F1714">
        <w:trPr>
          <w:trHeight w:val="300"/>
        </w:trPr>
        <w:tc>
          <w:tcPr>
            <w:tcW w:w="1622" w:type="dxa"/>
            <w:vMerge w:val="restart"/>
            <w:tcBorders>
              <w:top w:val="single" w:sz="4" w:space="0" w:color="auto"/>
              <w:left w:val="single" w:sz="4" w:space="0" w:color="auto"/>
              <w:right w:val="single" w:sz="4" w:space="0" w:color="auto"/>
            </w:tcBorders>
            <w:vAlign w:val="center"/>
          </w:tcPr>
          <w:p w14:paraId="3F125299" w14:textId="415E4AE9" w:rsidR="00B71E11" w:rsidRDefault="00B71E11" w:rsidP="007B3016">
            <w:pPr>
              <w:rPr>
                <w:rFonts w:ascii="Aptos Narrow" w:hAnsi="Aptos Narrow"/>
                <w:color w:val="000000"/>
                <w:sz w:val="22"/>
                <w:szCs w:val="22"/>
              </w:rPr>
            </w:pPr>
            <w:r>
              <w:rPr>
                <w:rFonts w:ascii="Aptos Narrow" w:hAnsi="Aptos Narrow"/>
                <w:color w:val="000000"/>
                <w:sz w:val="22"/>
                <w:szCs w:val="22"/>
              </w:rPr>
              <w:t>OOW wskazani w ust. 7.4 b z wyłączeniem parków narodowych - leasing/wynajem</w:t>
            </w:r>
          </w:p>
        </w:tc>
        <w:tc>
          <w:tcPr>
            <w:tcW w:w="1185" w:type="dxa"/>
            <w:vMerge/>
            <w:tcBorders>
              <w:left w:val="single" w:sz="4" w:space="0" w:color="auto"/>
              <w:right w:val="single" w:sz="4" w:space="0" w:color="auto"/>
            </w:tcBorders>
          </w:tcPr>
          <w:p w14:paraId="00FA735D" w14:textId="77777777" w:rsidR="00B71E11" w:rsidRDefault="00B71E11"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3CF79026" w14:textId="3EF2BAF1" w:rsidR="00B71E11" w:rsidRDefault="00B71E11" w:rsidP="007B3016">
            <w:pPr>
              <w:rPr>
                <w:rFonts w:ascii="Aptos Narrow" w:hAnsi="Aptos Narrow"/>
                <w:color w:val="000000"/>
                <w:sz w:val="22"/>
                <w:szCs w:val="22"/>
              </w:rPr>
            </w:pPr>
            <w:r>
              <w:rPr>
                <w:rFonts w:ascii="Aptos Narrow" w:hAnsi="Aptos Narrow"/>
                <w:color w:val="000000"/>
                <w:sz w:val="22"/>
                <w:szCs w:val="22"/>
              </w:rPr>
              <w:t>do 590 000</w:t>
            </w:r>
          </w:p>
        </w:tc>
        <w:tc>
          <w:tcPr>
            <w:tcW w:w="3089" w:type="dxa"/>
            <w:tcBorders>
              <w:top w:val="single" w:sz="4" w:space="0" w:color="auto"/>
              <w:left w:val="nil"/>
              <w:bottom w:val="single" w:sz="4" w:space="0" w:color="auto"/>
              <w:right w:val="single" w:sz="4" w:space="0" w:color="auto"/>
            </w:tcBorders>
            <w:noWrap/>
            <w:vAlign w:val="center"/>
          </w:tcPr>
          <w:p w14:paraId="0061D01C" w14:textId="3DB26F4A" w:rsidR="00B71E11" w:rsidRDefault="00B71E11"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43796E88" w14:textId="5628DD93" w:rsidR="00B71E11" w:rsidRPr="00A66F67" w:rsidRDefault="00B71E11" w:rsidP="007B3016">
            <w:pPr>
              <w:rPr>
                <w:rFonts w:ascii="Aptos Narrow" w:hAnsi="Aptos Narrow"/>
                <w:color w:val="000000"/>
                <w:sz w:val="22"/>
                <w:szCs w:val="22"/>
              </w:rPr>
            </w:pPr>
            <w:r>
              <w:rPr>
                <w:rFonts w:ascii="Aptos Narrow" w:hAnsi="Aptos Narrow"/>
                <w:color w:val="000000"/>
                <w:sz w:val="22"/>
                <w:szCs w:val="22"/>
              </w:rPr>
              <w:t>do 590 000</w:t>
            </w:r>
          </w:p>
        </w:tc>
        <w:tc>
          <w:tcPr>
            <w:tcW w:w="1473" w:type="dxa"/>
            <w:vMerge w:val="restart"/>
            <w:tcBorders>
              <w:top w:val="single" w:sz="4" w:space="0" w:color="auto"/>
              <w:left w:val="nil"/>
              <w:right w:val="single" w:sz="4" w:space="0" w:color="auto"/>
            </w:tcBorders>
            <w:vAlign w:val="center"/>
          </w:tcPr>
          <w:p w14:paraId="24921F44" w14:textId="5203016E" w:rsidR="00B71E11" w:rsidRPr="00CC0534" w:rsidRDefault="00B71E11" w:rsidP="007B3016">
            <w:pPr>
              <w:rPr>
                <w:rFonts w:ascii="Aptos Narrow" w:hAnsi="Aptos Narrow"/>
                <w:color w:val="000000"/>
                <w:sz w:val="22"/>
                <w:szCs w:val="22"/>
              </w:rPr>
            </w:pPr>
            <w:r>
              <w:rPr>
                <w:rFonts w:ascii="Aptos Narrow" w:hAnsi="Aptos Narrow"/>
                <w:color w:val="000000"/>
                <w:sz w:val="22"/>
                <w:szCs w:val="22"/>
              </w:rPr>
              <w:t xml:space="preserve">do </w:t>
            </w:r>
            <w:r w:rsidRPr="00CC0534">
              <w:rPr>
                <w:rFonts w:ascii="Aptos Narrow" w:hAnsi="Aptos Narrow"/>
                <w:color w:val="000000"/>
                <w:sz w:val="22"/>
                <w:szCs w:val="22"/>
              </w:rPr>
              <w:t>50%</w:t>
            </w:r>
          </w:p>
        </w:tc>
      </w:tr>
      <w:tr w:rsidR="00B71E11" w14:paraId="3AFF0CBB" w14:textId="77777777" w:rsidTr="005F1714">
        <w:trPr>
          <w:trHeight w:val="300"/>
        </w:trPr>
        <w:tc>
          <w:tcPr>
            <w:tcW w:w="1622" w:type="dxa"/>
            <w:vMerge/>
            <w:tcBorders>
              <w:left w:val="single" w:sz="4" w:space="0" w:color="auto"/>
              <w:bottom w:val="single" w:sz="4" w:space="0" w:color="auto"/>
              <w:right w:val="single" w:sz="4" w:space="0" w:color="auto"/>
            </w:tcBorders>
            <w:vAlign w:val="center"/>
          </w:tcPr>
          <w:p w14:paraId="03FDEBB4" w14:textId="77777777" w:rsidR="00B71E11" w:rsidRDefault="00B71E11"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5DA79AF7" w14:textId="77777777" w:rsidR="00B71E11" w:rsidRDefault="00B71E11"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3F481409" w14:textId="3A2FFA71" w:rsidR="00B71E11" w:rsidRDefault="00B71E11" w:rsidP="007B3016">
            <w:pPr>
              <w:rPr>
                <w:rFonts w:ascii="Aptos Narrow" w:hAnsi="Aptos Narrow"/>
                <w:color w:val="000000"/>
                <w:sz w:val="22"/>
                <w:szCs w:val="22"/>
              </w:rPr>
            </w:pPr>
            <w:r>
              <w:rPr>
                <w:rFonts w:ascii="Aptos Narrow" w:hAnsi="Aptos Narrow"/>
                <w:color w:val="000000"/>
                <w:sz w:val="22"/>
                <w:szCs w:val="22"/>
              </w:rPr>
              <w:t>do 590 000</w:t>
            </w:r>
          </w:p>
        </w:tc>
        <w:tc>
          <w:tcPr>
            <w:tcW w:w="3089" w:type="dxa"/>
            <w:tcBorders>
              <w:top w:val="single" w:sz="4" w:space="0" w:color="auto"/>
              <w:left w:val="nil"/>
              <w:bottom w:val="single" w:sz="4" w:space="0" w:color="auto"/>
              <w:right w:val="single" w:sz="4" w:space="0" w:color="auto"/>
            </w:tcBorders>
            <w:noWrap/>
            <w:vAlign w:val="center"/>
          </w:tcPr>
          <w:p w14:paraId="4B356739" w14:textId="52308521" w:rsidR="00B71E11" w:rsidRDefault="00B71E11" w:rsidP="007B3016">
            <w:pPr>
              <w:rPr>
                <w:rFonts w:ascii="Aptos Narrow" w:hAnsi="Aptos Narrow"/>
                <w:color w:val="000000"/>
                <w:sz w:val="22"/>
                <w:szCs w:val="22"/>
              </w:rPr>
            </w:pPr>
            <w:r>
              <w:rPr>
                <w:rFonts w:ascii="Aptos Narrow" w:hAnsi="Aptos Narrow"/>
                <w:color w:val="000000"/>
                <w:sz w:val="22"/>
                <w:szCs w:val="22"/>
              </w:rPr>
              <w:t>10 0000</w:t>
            </w:r>
          </w:p>
        </w:tc>
        <w:tc>
          <w:tcPr>
            <w:tcW w:w="1220" w:type="dxa"/>
            <w:tcBorders>
              <w:top w:val="single" w:sz="4" w:space="0" w:color="auto"/>
              <w:left w:val="nil"/>
              <w:bottom w:val="single" w:sz="4" w:space="0" w:color="auto"/>
              <w:right w:val="single" w:sz="4" w:space="0" w:color="auto"/>
            </w:tcBorders>
            <w:noWrap/>
            <w:vAlign w:val="center"/>
          </w:tcPr>
          <w:p w14:paraId="5AC5DA42" w14:textId="4719AF99" w:rsidR="00B71E11" w:rsidRPr="00A66F67" w:rsidRDefault="00B71E11" w:rsidP="007B3016">
            <w:pPr>
              <w:rPr>
                <w:rFonts w:ascii="Aptos Narrow" w:hAnsi="Aptos Narrow"/>
                <w:color w:val="000000"/>
                <w:sz w:val="22"/>
                <w:szCs w:val="22"/>
              </w:rPr>
            </w:pPr>
            <w:r>
              <w:rPr>
                <w:rFonts w:ascii="Aptos Narrow" w:hAnsi="Aptos Narrow"/>
                <w:color w:val="000000"/>
                <w:sz w:val="22"/>
                <w:szCs w:val="22"/>
              </w:rPr>
              <w:t>do 600 000</w:t>
            </w:r>
          </w:p>
        </w:tc>
        <w:tc>
          <w:tcPr>
            <w:tcW w:w="1473" w:type="dxa"/>
            <w:vMerge/>
            <w:tcBorders>
              <w:left w:val="nil"/>
              <w:bottom w:val="single" w:sz="4" w:space="0" w:color="auto"/>
              <w:right w:val="single" w:sz="4" w:space="0" w:color="auto"/>
            </w:tcBorders>
            <w:vAlign w:val="center"/>
          </w:tcPr>
          <w:p w14:paraId="73530D09" w14:textId="77777777" w:rsidR="00B71E11" w:rsidRPr="00CC0534" w:rsidRDefault="00B71E11" w:rsidP="007B3016">
            <w:pPr>
              <w:rPr>
                <w:rFonts w:ascii="Aptos Narrow" w:hAnsi="Aptos Narrow"/>
                <w:color w:val="000000"/>
                <w:sz w:val="22"/>
                <w:szCs w:val="22"/>
              </w:rPr>
            </w:pPr>
          </w:p>
        </w:tc>
      </w:tr>
      <w:tr w:rsidR="00C94EC3" w14:paraId="177145D0"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684C4C2E" w14:textId="4FB106EC" w:rsidR="00C94EC3" w:rsidRDefault="00C94EC3" w:rsidP="007B3016">
            <w:pPr>
              <w:rPr>
                <w:rFonts w:ascii="Aptos Narrow" w:hAnsi="Aptos Narrow"/>
                <w:color w:val="000000"/>
                <w:sz w:val="22"/>
                <w:szCs w:val="22"/>
              </w:rPr>
            </w:pPr>
            <w:r>
              <w:rPr>
                <w:rFonts w:ascii="Aptos Narrow" w:hAnsi="Aptos Narrow"/>
                <w:color w:val="000000"/>
                <w:sz w:val="22"/>
                <w:szCs w:val="22"/>
              </w:rPr>
              <w:t>parki narodowe -zakup</w:t>
            </w:r>
          </w:p>
        </w:tc>
        <w:tc>
          <w:tcPr>
            <w:tcW w:w="1185" w:type="dxa"/>
            <w:vMerge/>
            <w:tcBorders>
              <w:left w:val="single" w:sz="4" w:space="0" w:color="auto"/>
              <w:right w:val="single" w:sz="4" w:space="0" w:color="auto"/>
            </w:tcBorders>
          </w:tcPr>
          <w:p w14:paraId="3A9C6D36"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52137CDE" w14:textId="21F36118"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3089" w:type="dxa"/>
            <w:tcBorders>
              <w:top w:val="single" w:sz="4" w:space="0" w:color="auto"/>
              <w:left w:val="nil"/>
              <w:bottom w:val="single" w:sz="4" w:space="0" w:color="auto"/>
              <w:right w:val="single" w:sz="4" w:space="0" w:color="auto"/>
            </w:tcBorders>
            <w:noWrap/>
            <w:vAlign w:val="center"/>
          </w:tcPr>
          <w:p w14:paraId="50AA29AA" w14:textId="62677A35"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2B0D3082" w14:textId="47B58893"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1473" w:type="dxa"/>
            <w:vMerge w:val="restart"/>
            <w:tcBorders>
              <w:top w:val="single" w:sz="4" w:space="0" w:color="auto"/>
              <w:left w:val="nil"/>
              <w:right w:val="single" w:sz="4" w:space="0" w:color="auto"/>
            </w:tcBorders>
            <w:vAlign w:val="center"/>
          </w:tcPr>
          <w:p w14:paraId="340AA539" w14:textId="60DB035D" w:rsidR="00C94EC3"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00C8614E">
              <w:rPr>
                <w:rFonts w:ascii="Aptos Narrow" w:hAnsi="Aptos Narrow"/>
                <w:color w:val="000000"/>
                <w:sz w:val="22"/>
                <w:szCs w:val="22"/>
              </w:rPr>
              <w:t>5</w:t>
            </w:r>
            <w:r w:rsidRPr="00CC0534">
              <w:rPr>
                <w:rFonts w:ascii="Aptos Narrow" w:hAnsi="Aptos Narrow"/>
                <w:color w:val="000000"/>
                <w:sz w:val="22"/>
                <w:szCs w:val="22"/>
              </w:rPr>
              <w:t>0%</w:t>
            </w:r>
          </w:p>
        </w:tc>
      </w:tr>
      <w:tr w:rsidR="00C94EC3" w14:paraId="5238B956" w14:textId="77777777" w:rsidTr="006979E5">
        <w:trPr>
          <w:trHeight w:val="300"/>
        </w:trPr>
        <w:tc>
          <w:tcPr>
            <w:tcW w:w="1622" w:type="dxa"/>
            <w:vMerge/>
            <w:tcBorders>
              <w:left w:val="single" w:sz="4" w:space="0" w:color="auto"/>
              <w:right w:val="single" w:sz="4" w:space="0" w:color="auto"/>
            </w:tcBorders>
            <w:vAlign w:val="center"/>
          </w:tcPr>
          <w:p w14:paraId="147882BD"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42F30A19"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6E3C4AEC" w14:textId="40763BC3"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590 000</w:t>
            </w:r>
          </w:p>
        </w:tc>
        <w:tc>
          <w:tcPr>
            <w:tcW w:w="3089" w:type="dxa"/>
            <w:tcBorders>
              <w:top w:val="single" w:sz="4" w:space="0" w:color="auto"/>
              <w:left w:val="nil"/>
              <w:bottom w:val="single" w:sz="4" w:space="0" w:color="auto"/>
              <w:right w:val="single" w:sz="4" w:space="0" w:color="auto"/>
            </w:tcBorders>
            <w:noWrap/>
            <w:vAlign w:val="center"/>
          </w:tcPr>
          <w:p w14:paraId="1A133DC4" w14:textId="7A0C6BC9" w:rsidR="00C94EC3" w:rsidRDefault="00C94EC3" w:rsidP="007B3016">
            <w:pPr>
              <w:rPr>
                <w:rFonts w:ascii="Aptos Narrow" w:hAnsi="Aptos Narrow"/>
                <w:color w:val="000000"/>
                <w:sz w:val="22"/>
                <w:szCs w:val="22"/>
              </w:rPr>
            </w:pPr>
            <w:r>
              <w:rPr>
                <w:rFonts w:ascii="Aptos Narrow" w:hAnsi="Aptos Narrow"/>
                <w:color w:val="000000"/>
                <w:sz w:val="22"/>
                <w:szCs w:val="22"/>
              </w:rPr>
              <w:t>10 0000</w:t>
            </w:r>
          </w:p>
        </w:tc>
        <w:tc>
          <w:tcPr>
            <w:tcW w:w="1220" w:type="dxa"/>
            <w:tcBorders>
              <w:top w:val="single" w:sz="4" w:space="0" w:color="auto"/>
              <w:left w:val="nil"/>
              <w:bottom w:val="single" w:sz="4" w:space="0" w:color="auto"/>
              <w:right w:val="single" w:sz="4" w:space="0" w:color="auto"/>
            </w:tcBorders>
            <w:noWrap/>
            <w:vAlign w:val="center"/>
          </w:tcPr>
          <w:p w14:paraId="6F354FC2" w14:textId="00F92B42"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600 000</w:t>
            </w:r>
          </w:p>
        </w:tc>
        <w:tc>
          <w:tcPr>
            <w:tcW w:w="1473" w:type="dxa"/>
            <w:vMerge/>
            <w:tcBorders>
              <w:left w:val="nil"/>
              <w:right w:val="single" w:sz="4" w:space="0" w:color="auto"/>
            </w:tcBorders>
            <w:vAlign w:val="center"/>
          </w:tcPr>
          <w:p w14:paraId="6B41B139" w14:textId="77777777" w:rsidR="00C94EC3" w:rsidRDefault="00C94EC3" w:rsidP="007B3016">
            <w:pPr>
              <w:rPr>
                <w:rFonts w:ascii="Aptos Narrow" w:hAnsi="Aptos Narrow"/>
                <w:color w:val="000000"/>
                <w:sz w:val="22"/>
                <w:szCs w:val="22"/>
              </w:rPr>
            </w:pPr>
          </w:p>
        </w:tc>
      </w:tr>
      <w:tr w:rsidR="00C94EC3" w14:paraId="5C819ABC"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07C616B8" w14:textId="0B921A92" w:rsidR="00C94EC3" w:rsidRDefault="00C94EC3" w:rsidP="007B3016">
            <w:pPr>
              <w:rPr>
                <w:rFonts w:ascii="Aptos Narrow" w:hAnsi="Aptos Narrow"/>
                <w:color w:val="000000"/>
                <w:sz w:val="22"/>
                <w:szCs w:val="22"/>
              </w:rPr>
            </w:pPr>
            <w:r>
              <w:rPr>
                <w:rFonts w:ascii="Aptos Narrow" w:hAnsi="Aptos Narrow"/>
                <w:color w:val="000000"/>
                <w:sz w:val="22"/>
                <w:szCs w:val="22"/>
              </w:rPr>
              <w:t>parki narodowe -leasing/wynajem</w:t>
            </w:r>
          </w:p>
        </w:tc>
        <w:tc>
          <w:tcPr>
            <w:tcW w:w="1185" w:type="dxa"/>
            <w:vMerge/>
            <w:tcBorders>
              <w:left w:val="single" w:sz="4" w:space="0" w:color="auto"/>
              <w:right w:val="single" w:sz="4" w:space="0" w:color="auto"/>
            </w:tcBorders>
          </w:tcPr>
          <w:p w14:paraId="4DD9C0B2"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5562576D" w14:textId="65CB932B" w:rsidR="00C94EC3" w:rsidRDefault="00C94EC3" w:rsidP="007B3016">
            <w:pPr>
              <w:rPr>
                <w:rFonts w:ascii="Aptos Narrow" w:hAnsi="Aptos Narrow"/>
                <w:color w:val="000000"/>
                <w:sz w:val="22"/>
                <w:szCs w:val="22"/>
              </w:rPr>
            </w:pPr>
            <w:r>
              <w:rPr>
                <w:rFonts w:ascii="Aptos Narrow" w:hAnsi="Aptos Narrow"/>
                <w:color w:val="000000"/>
                <w:sz w:val="22"/>
                <w:szCs w:val="22"/>
              </w:rPr>
              <w:t>do 590 000</w:t>
            </w:r>
          </w:p>
        </w:tc>
        <w:tc>
          <w:tcPr>
            <w:tcW w:w="3089" w:type="dxa"/>
            <w:tcBorders>
              <w:top w:val="single" w:sz="4" w:space="0" w:color="auto"/>
              <w:left w:val="nil"/>
              <w:bottom w:val="single" w:sz="4" w:space="0" w:color="auto"/>
              <w:right w:val="single" w:sz="4" w:space="0" w:color="auto"/>
            </w:tcBorders>
            <w:noWrap/>
            <w:vAlign w:val="center"/>
          </w:tcPr>
          <w:p w14:paraId="38C0CE7C" w14:textId="525693B9"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57BE3560" w14:textId="4883F590" w:rsidR="00C94EC3" w:rsidRDefault="00C94EC3" w:rsidP="007B3016">
            <w:pPr>
              <w:rPr>
                <w:rFonts w:ascii="Aptos Narrow" w:hAnsi="Aptos Narrow"/>
                <w:color w:val="000000"/>
                <w:sz w:val="22"/>
                <w:szCs w:val="22"/>
              </w:rPr>
            </w:pPr>
            <w:r>
              <w:rPr>
                <w:rFonts w:ascii="Aptos Narrow" w:hAnsi="Aptos Narrow"/>
                <w:color w:val="000000"/>
                <w:sz w:val="22"/>
                <w:szCs w:val="22"/>
              </w:rPr>
              <w:t>do 590 000</w:t>
            </w:r>
          </w:p>
        </w:tc>
        <w:tc>
          <w:tcPr>
            <w:tcW w:w="1473" w:type="dxa"/>
            <w:vMerge w:val="restart"/>
            <w:tcBorders>
              <w:top w:val="single" w:sz="4" w:space="0" w:color="auto"/>
              <w:left w:val="nil"/>
              <w:right w:val="single" w:sz="4" w:space="0" w:color="auto"/>
            </w:tcBorders>
            <w:vAlign w:val="center"/>
          </w:tcPr>
          <w:p w14:paraId="371284E8" w14:textId="5FFCBD4D" w:rsidR="00C94EC3" w:rsidRPr="00CC0534"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00C8614E">
              <w:rPr>
                <w:rFonts w:ascii="Aptos Narrow" w:hAnsi="Aptos Narrow"/>
                <w:color w:val="000000"/>
                <w:sz w:val="22"/>
                <w:szCs w:val="22"/>
              </w:rPr>
              <w:t>5</w:t>
            </w:r>
            <w:r w:rsidRPr="00CC0534">
              <w:rPr>
                <w:rFonts w:ascii="Aptos Narrow" w:hAnsi="Aptos Narrow"/>
                <w:color w:val="000000"/>
                <w:sz w:val="22"/>
                <w:szCs w:val="22"/>
              </w:rPr>
              <w:t>0%</w:t>
            </w:r>
          </w:p>
        </w:tc>
      </w:tr>
      <w:tr w:rsidR="00C94EC3" w14:paraId="14CD4859" w14:textId="77777777" w:rsidTr="006979E5">
        <w:trPr>
          <w:trHeight w:val="300"/>
        </w:trPr>
        <w:tc>
          <w:tcPr>
            <w:tcW w:w="1622" w:type="dxa"/>
            <w:vMerge/>
            <w:tcBorders>
              <w:left w:val="single" w:sz="4" w:space="0" w:color="auto"/>
              <w:bottom w:val="single" w:sz="4" w:space="0" w:color="auto"/>
              <w:right w:val="single" w:sz="4" w:space="0" w:color="auto"/>
            </w:tcBorders>
            <w:vAlign w:val="center"/>
          </w:tcPr>
          <w:p w14:paraId="2550822E" w14:textId="77777777" w:rsidR="00C94EC3" w:rsidRDefault="00C94EC3" w:rsidP="007B3016">
            <w:pPr>
              <w:rPr>
                <w:rFonts w:ascii="Aptos Narrow" w:hAnsi="Aptos Narrow"/>
                <w:color w:val="000000"/>
                <w:sz w:val="22"/>
                <w:szCs w:val="22"/>
              </w:rPr>
            </w:pPr>
          </w:p>
        </w:tc>
        <w:tc>
          <w:tcPr>
            <w:tcW w:w="1185" w:type="dxa"/>
            <w:vMerge/>
            <w:tcBorders>
              <w:left w:val="single" w:sz="4" w:space="0" w:color="auto"/>
              <w:bottom w:val="single" w:sz="4" w:space="0" w:color="auto"/>
              <w:right w:val="single" w:sz="4" w:space="0" w:color="auto"/>
            </w:tcBorders>
          </w:tcPr>
          <w:p w14:paraId="4AFC534B"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1C9EE8D1" w14:textId="00BF6E6F" w:rsidR="00C94EC3" w:rsidRDefault="00C94EC3" w:rsidP="007B3016">
            <w:pPr>
              <w:rPr>
                <w:rFonts w:ascii="Aptos Narrow" w:hAnsi="Aptos Narrow"/>
                <w:color w:val="000000"/>
                <w:sz w:val="22"/>
                <w:szCs w:val="22"/>
              </w:rPr>
            </w:pPr>
            <w:r>
              <w:rPr>
                <w:rFonts w:ascii="Aptos Narrow" w:hAnsi="Aptos Narrow"/>
                <w:color w:val="000000"/>
                <w:sz w:val="22"/>
                <w:szCs w:val="22"/>
              </w:rPr>
              <w:t>do 590 000</w:t>
            </w:r>
          </w:p>
        </w:tc>
        <w:tc>
          <w:tcPr>
            <w:tcW w:w="3089" w:type="dxa"/>
            <w:tcBorders>
              <w:top w:val="single" w:sz="4" w:space="0" w:color="auto"/>
              <w:left w:val="nil"/>
              <w:bottom w:val="single" w:sz="4" w:space="0" w:color="auto"/>
              <w:right w:val="single" w:sz="4" w:space="0" w:color="auto"/>
            </w:tcBorders>
            <w:noWrap/>
            <w:vAlign w:val="center"/>
          </w:tcPr>
          <w:p w14:paraId="1756660E" w14:textId="13A17094" w:rsidR="00C94EC3" w:rsidRDefault="00C94EC3" w:rsidP="007B3016">
            <w:pPr>
              <w:rPr>
                <w:rFonts w:ascii="Aptos Narrow" w:hAnsi="Aptos Narrow"/>
                <w:color w:val="000000"/>
                <w:sz w:val="22"/>
                <w:szCs w:val="22"/>
              </w:rPr>
            </w:pPr>
            <w:r>
              <w:rPr>
                <w:rFonts w:ascii="Aptos Narrow" w:hAnsi="Aptos Narrow"/>
                <w:color w:val="000000"/>
                <w:sz w:val="22"/>
                <w:szCs w:val="22"/>
              </w:rPr>
              <w:t>10 0000</w:t>
            </w:r>
          </w:p>
        </w:tc>
        <w:tc>
          <w:tcPr>
            <w:tcW w:w="1220" w:type="dxa"/>
            <w:tcBorders>
              <w:top w:val="single" w:sz="4" w:space="0" w:color="auto"/>
              <w:left w:val="nil"/>
              <w:bottom w:val="single" w:sz="4" w:space="0" w:color="auto"/>
              <w:right w:val="single" w:sz="4" w:space="0" w:color="auto"/>
            </w:tcBorders>
            <w:noWrap/>
            <w:vAlign w:val="center"/>
          </w:tcPr>
          <w:p w14:paraId="6895EF8A" w14:textId="30EBC12E" w:rsidR="00C94EC3" w:rsidRDefault="00C94EC3" w:rsidP="007B3016">
            <w:pPr>
              <w:rPr>
                <w:rFonts w:ascii="Aptos Narrow" w:hAnsi="Aptos Narrow"/>
                <w:color w:val="000000"/>
                <w:sz w:val="22"/>
                <w:szCs w:val="22"/>
              </w:rPr>
            </w:pPr>
            <w:r>
              <w:rPr>
                <w:rFonts w:ascii="Aptos Narrow" w:hAnsi="Aptos Narrow"/>
                <w:color w:val="000000"/>
                <w:sz w:val="22"/>
                <w:szCs w:val="22"/>
              </w:rPr>
              <w:t>do 600 000</w:t>
            </w:r>
          </w:p>
        </w:tc>
        <w:tc>
          <w:tcPr>
            <w:tcW w:w="1473" w:type="dxa"/>
            <w:vMerge/>
            <w:tcBorders>
              <w:left w:val="nil"/>
              <w:bottom w:val="single" w:sz="4" w:space="0" w:color="auto"/>
              <w:right w:val="single" w:sz="4" w:space="0" w:color="auto"/>
            </w:tcBorders>
            <w:vAlign w:val="center"/>
          </w:tcPr>
          <w:p w14:paraId="5B1373C6" w14:textId="77777777" w:rsidR="00C94EC3" w:rsidRDefault="00C94EC3" w:rsidP="007B3016">
            <w:pPr>
              <w:rPr>
                <w:rFonts w:ascii="Aptos Narrow" w:hAnsi="Aptos Narrow"/>
                <w:b/>
                <w:bCs/>
                <w:color w:val="000000"/>
                <w:sz w:val="22"/>
                <w:szCs w:val="22"/>
              </w:rPr>
            </w:pPr>
          </w:p>
        </w:tc>
      </w:tr>
      <w:tr w:rsidR="00C94EC3" w14:paraId="7D25D9A0" w14:textId="77777777" w:rsidTr="006979E5">
        <w:trPr>
          <w:trHeight w:val="300"/>
        </w:trPr>
        <w:tc>
          <w:tcPr>
            <w:tcW w:w="9923" w:type="dxa"/>
            <w:gridSpan w:val="6"/>
            <w:tcBorders>
              <w:top w:val="single" w:sz="4" w:space="0" w:color="auto"/>
              <w:left w:val="single" w:sz="4" w:space="0" w:color="auto"/>
              <w:bottom w:val="single" w:sz="4" w:space="0" w:color="auto"/>
              <w:right w:val="single" w:sz="4" w:space="0" w:color="auto"/>
            </w:tcBorders>
          </w:tcPr>
          <w:p w14:paraId="77E73D41" w14:textId="2DC26ABC" w:rsidR="00C94EC3" w:rsidRDefault="00C94EC3" w:rsidP="00523349">
            <w:pPr>
              <w:jc w:val="center"/>
              <w:rPr>
                <w:rFonts w:ascii="Aptos Narrow" w:hAnsi="Aptos Narrow"/>
                <w:b/>
                <w:bCs/>
                <w:color w:val="000000"/>
                <w:sz w:val="22"/>
                <w:szCs w:val="22"/>
              </w:rPr>
            </w:pPr>
            <w:r>
              <w:rPr>
                <w:rFonts w:ascii="Aptos Narrow" w:hAnsi="Aptos Narrow"/>
                <w:color w:val="000000"/>
                <w:sz w:val="22"/>
                <w:szCs w:val="22"/>
              </w:rPr>
              <w:t>Zeroemisyjne pojazdy elektryczne kategorii N1</w:t>
            </w:r>
          </w:p>
        </w:tc>
      </w:tr>
      <w:tr w:rsidR="00C94EC3" w14:paraId="567D350F"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2AFC516D" w14:textId="38A22EE9" w:rsidR="00C94EC3" w:rsidRDefault="00C94EC3" w:rsidP="007B3016">
            <w:pPr>
              <w:rPr>
                <w:rFonts w:ascii="Aptos Narrow" w:hAnsi="Aptos Narrow"/>
                <w:color w:val="000000"/>
                <w:sz w:val="22"/>
                <w:szCs w:val="22"/>
              </w:rPr>
            </w:pPr>
            <w:r>
              <w:rPr>
                <w:rFonts w:ascii="Aptos Narrow" w:hAnsi="Aptos Narrow"/>
                <w:color w:val="000000"/>
                <w:sz w:val="22"/>
                <w:szCs w:val="22"/>
              </w:rPr>
              <w:lastRenderedPageBreak/>
              <w:t>OOW wskazani w ust. 7.4 b z wyłączeniem parków narodowych - zakup</w:t>
            </w:r>
          </w:p>
        </w:tc>
        <w:tc>
          <w:tcPr>
            <w:tcW w:w="1185" w:type="dxa"/>
            <w:vMerge w:val="restart"/>
            <w:tcBorders>
              <w:top w:val="single" w:sz="4" w:space="0" w:color="auto"/>
              <w:left w:val="single" w:sz="4" w:space="0" w:color="auto"/>
              <w:right w:val="single" w:sz="4" w:space="0" w:color="auto"/>
            </w:tcBorders>
          </w:tcPr>
          <w:p w14:paraId="25E76DA8" w14:textId="0476D915" w:rsidR="00C94EC3" w:rsidRDefault="00940720" w:rsidP="007B3016">
            <w:pPr>
              <w:rPr>
                <w:rFonts w:ascii="Aptos Narrow" w:hAnsi="Aptos Narrow"/>
                <w:color w:val="000000"/>
                <w:sz w:val="22"/>
                <w:szCs w:val="22"/>
              </w:rPr>
            </w:pPr>
            <w:r>
              <w:rPr>
                <w:rFonts w:ascii="Aptos Narrow" w:hAnsi="Aptos Narrow"/>
                <w:color w:val="000000"/>
                <w:sz w:val="22"/>
                <w:szCs w:val="22"/>
              </w:rPr>
              <w:t>nd</w:t>
            </w:r>
          </w:p>
        </w:tc>
        <w:tc>
          <w:tcPr>
            <w:tcW w:w="1334" w:type="dxa"/>
            <w:tcBorders>
              <w:top w:val="single" w:sz="4" w:space="0" w:color="auto"/>
              <w:left w:val="single" w:sz="4" w:space="0" w:color="auto"/>
              <w:bottom w:val="single" w:sz="4" w:space="0" w:color="auto"/>
              <w:right w:val="single" w:sz="4" w:space="0" w:color="auto"/>
            </w:tcBorders>
            <w:noWrap/>
            <w:vAlign w:val="center"/>
          </w:tcPr>
          <w:p w14:paraId="2CCC7E2B" w14:textId="7717F397"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3089" w:type="dxa"/>
            <w:tcBorders>
              <w:top w:val="single" w:sz="4" w:space="0" w:color="auto"/>
              <w:left w:val="nil"/>
              <w:bottom w:val="single" w:sz="4" w:space="0" w:color="auto"/>
              <w:right w:val="single" w:sz="4" w:space="0" w:color="auto"/>
            </w:tcBorders>
            <w:noWrap/>
            <w:vAlign w:val="center"/>
          </w:tcPr>
          <w:p w14:paraId="3C10FA9C" w14:textId="348E87E2"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726AF4FB" w14:textId="7A7CFFBD"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1473" w:type="dxa"/>
            <w:vMerge w:val="restart"/>
            <w:tcBorders>
              <w:top w:val="single" w:sz="4" w:space="0" w:color="auto"/>
              <w:left w:val="nil"/>
              <w:right w:val="single" w:sz="4" w:space="0" w:color="auto"/>
            </w:tcBorders>
            <w:vAlign w:val="center"/>
          </w:tcPr>
          <w:p w14:paraId="0C4537E0" w14:textId="1D5A581A" w:rsidR="00C94EC3"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Pr="00CC0534">
              <w:rPr>
                <w:rFonts w:ascii="Aptos Narrow" w:hAnsi="Aptos Narrow"/>
                <w:color w:val="000000"/>
                <w:sz w:val="22"/>
                <w:szCs w:val="22"/>
              </w:rPr>
              <w:t>30%</w:t>
            </w:r>
          </w:p>
        </w:tc>
      </w:tr>
      <w:tr w:rsidR="00C94EC3" w14:paraId="40FEE90E" w14:textId="77777777" w:rsidTr="006979E5">
        <w:trPr>
          <w:trHeight w:val="300"/>
        </w:trPr>
        <w:tc>
          <w:tcPr>
            <w:tcW w:w="1622" w:type="dxa"/>
            <w:vMerge/>
            <w:tcBorders>
              <w:left w:val="single" w:sz="4" w:space="0" w:color="auto"/>
              <w:right w:val="single" w:sz="4" w:space="0" w:color="auto"/>
            </w:tcBorders>
            <w:vAlign w:val="center"/>
          </w:tcPr>
          <w:p w14:paraId="32627B1F"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268FCFB2"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071A1CDF" w14:textId="06C4B7FB"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3089" w:type="dxa"/>
            <w:tcBorders>
              <w:top w:val="single" w:sz="4" w:space="0" w:color="auto"/>
              <w:left w:val="nil"/>
              <w:bottom w:val="single" w:sz="4" w:space="0" w:color="auto"/>
              <w:right w:val="single" w:sz="4" w:space="0" w:color="auto"/>
            </w:tcBorders>
            <w:noWrap/>
            <w:vAlign w:val="center"/>
          </w:tcPr>
          <w:p w14:paraId="0FD24ADE" w14:textId="44A3C47B"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single" w:sz="4" w:space="0" w:color="auto"/>
              <w:left w:val="nil"/>
              <w:bottom w:val="single" w:sz="4" w:space="0" w:color="auto"/>
              <w:right w:val="single" w:sz="4" w:space="0" w:color="auto"/>
            </w:tcBorders>
            <w:noWrap/>
            <w:vAlign w:val="center"/>
          </w:tcPr>
          <w:p w14:paraId="118ECE70" w14:textId="260E986E"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60 000</w:t>
            </w:r>
          </w:p>
        </w:tc>
        <w:tc>
          <w:tcPr>
            <w:tcW w:w="1473" w:type="dxa"/>
            <w:vMerge/>
            <w:tcBorders>
              <w:left w:val="nil"/>
              <w:right w:val="single" w:sz="4" w:space="0" w:color="auto"/>
            </w:tcBorders>
            <w:vAlign w:val="center"/>
          </w:tcPr>
          <w:p w14:paraId="2E926379" w14:textId="77777777" w:rsidR="00C94EC3" w:rsidRDefault="00C94EC3" w:rsidP="007B3016">
            <w:pPr>
              <w:rPr>
                <w:rFonts w:ascii="Aptos Narrow" w:hAnsi="Aptos Narrow"/>
                <w:color w:val="000000"/>
                <w:sz w:val="22"/>
                <w:szCs w:val="22"/>
              </w:rPr>
            </w:pPr>
          </w:p>
        </w:tc>
      </w:tr>
      <w:tr w:rsidR="00C94EC3" w14:paraId="761E54FF"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298FF8E2" w14:textId="386CC677" w:rsidR="00C94EC3" w:rsidRDefault="00C94EC3" w:rsidP="007B3016">
            <w:pPr>
              <w:rPr>
                <w:rFonts w:ascii="Aptos Narrow" w:hAnsi="Aptos Narrow"/>
                <w:color w:val="000000"/>
                <w:sz w:val="22"/>
                <w:szCs w:val="22"/>
              </w:rPr>
            </w:pPr>
            <w:r>
              <w:rPr>
                <w:rFonts w:ascii="Aptos Narrow" w:hAnsi="Aptos Narrow"/>
                <w:color w:val="000000"/>
                <w:sz w:val="22"/>
                <w:szCs w:val="22"/>
              </w:rPr>
              <w:t>OOW wskazani w ust. 7.4 b z wyłączeniem parków narodowych - leasing/wynajem</w:t>
            </w:r>
          </w:p>
        </w:tc>
        <w:tc>
          <w:tcPr>
            <w:tcW w:w="1185" w:type="dxa"/>
            <w:vMerge/>
            <w:tcBorders>
              <w:left w:val="single" w:sz="4" w:space="0" w:color="auto"/>
              <w:right w:val="single" w:sz="4" w:space="0" w:color="auto"/>
            </w:tcBorders>
          </w:tcPr>
          <w:p w14:paraId="1B62CFE1"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134BB02D" w14:textId="57E5866C"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3089" w:type="dxa"/>
            <w:tcBorders>
              <w:top w:val="single" w:sz="4" w:space="0" w:color="auto"/>
              <w:left w:val="nil"/>
              <w:bottom w:val="single" w:sz="4" w:space="0" w:color="auto"/>
              <w:right w:val="single" w:sz="4" w:space="0" w:color="auto"/>
            </w:tcBorders>
            <w:noWrap/>
            <w:vAlign w:val="center"/>
          </w:tcPr>
          <w:p w14:paraId="59B2590E" w14:textId="56314610"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2A0F5C75" w14:textId="0BB6CB6B"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1473" w:type="dxa"/>
            <w:vMerge w:val="restart"/>
            <w:tcBorders>
              <w:top w:val="single" w:sz="4" w:space="0" w:color="auto"/>
              <w:left w:val="nil"/>
              <w:right w:val="single" w:sz="4" w:space="0" w:color="auto"/>
            </w:tcBorders>
            <w:vAlign w:val="center"/>
          </w:tcPr>
          <w:p w14:paraId="2A5ABD56" w14:textId="47925527" w:rsidR="00C94EC3" w:rsidRPr="00CC0534"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Pr="00CC0534">
              <w:rPr>
                <w:rFonts w:ascii="Aptos Narrow" w:hAnsi="Aptos Narrow"/>
                <w:color w:val="000000"/>
                <w:sz w:val="22"/>
                <w:szCs w:val="22"/>
              </w:rPr>
              <w:t>30%</w:t>
            </w:r>
          </w:p>
        </w:tc>
      </w:tr>
      <w:tr w:rsidR="00C94EC3" w14:paraId="4EE76387" w14:textId="77777777" w:rsidTr="006979E5">
        <w:trPr>
          <w:trHeight w:val="300"/>
        </w:trPr>
        <w:tc>
          <w:tcPr>
            <w:tcW w:w="1622" w:type="dxa"/>
            <w:vMerge/>
            <w:tcBorders>
              <w:left w:val="single" w:sz="4" w:space="0" w:color="auto"/>
              <w:right w:val="single" w:sz="4" w:space="0" w:color="auto"/>
            </w:tcBorders>
            <w:vAlign w:val="center"/>
          </w:tcPr>
          <w:p w14:paraId="2A1B339D"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796AE158"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7097DECE" w14:textId="0A765A17"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3089" w:type="dxa"/>
            <w:tcBorders>
              <w:top w:val="single" w:sz="4" w:space="0" w:color="auto"/>
              <w:left w:val="nil"/>
              <w:bottom w:val="single" w:sz="4" w:space="0" w:color="auto"/>
              <w:right w:val="single" w:sz="4" w:space="0" w:color="auto"/>
            </w:tcBorders>
            <w:noWrap/>
            <w:vAlign w:val="center"/>
          </w:tcPr>
          <w:p w14:paraId="0D4B7DB3" w14:textId="109B12FE"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single" w:sz="4" w:space="0" w:color="auto"/>
              <w:left w:val="nil"/>
              <w:bottom w:val="single" w:sz="4" w:space="0" w:color="auto"/>
              <w:right w:val="single" w:sz="4" w:space="0" w:color="auto"/>
            </w:tcBorders>
            <w:noWrap/>
            <w:vAlign w:val="center"/>
          </w:tcPr>
          <w:p w14:paraId="2421EF0E" w14:textId="661E9E4A" w:rsidR="00C94EC3" w:rsidRDefault="00C94EC3" w:rsidP="007B3016">
            <w:pPr>
              <w:rPr>
                <w:rFonts w:ascii="Aptos Narrow" w:hAnsi="Aptos Narrow"/>
                <w:color w:val="000000"/>
                <w:sz w:val="22"/>
                <w:szCs w:val="22"/>
              </w:rPr>
            </w:pPr>
            <w:r>
              <w:rPr>
                <w:rFonts w:ascii="Aptos Narrow" w:hAnsi="Aptos Narrow"/>
                <w:color w:val="000000"/>
                <w:sz w:val="22"/>
                <w:szCs w:val="22"/>
              </w:rPr>
              <w:t>do 60 000</w:t>
            </w:r>
          </w:p>
        </w:tc>
        <w:tc>
          <w:tcPr>
            <w:tcW w:w="1473" w:type="dxa"/>
            <w:vMerge/>
            <w:tcBorders>
              <w:right w:val="single" w:sz="4" w:space="0" w:color="auto"/>
            </w:tcBorders>
            <w:vAlign w:val="center"/>
          </w:tcPr>
          <w:p w14:paraId="44DCBA50" w14:textId="77777777" w:rsidR="00C94EC3" w:rsidRPr="00CC0534" w:rsidRDefault="00C94EC3" w:rsidP="007B3016">
            <w:pPr>
              <w:rPr>
                <w:rFonts w:ascii="Aptos Narrow" w:hAnsi="Aptos Narrow"/>
                <w:color w:val="000000"/>
                <w:sz w:val="22"/>
                <w:szCs w:val="22"/>
              </w:rPr>
            </w:pPr>
          </w:p>
        </w:tc>
      </w:tr>
      <w:tr w:rsidR="00C94EC3" w14:paraId="7F0AD59A"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3743BE44" w14:textId="09BD76AB" w:rsidR="00C94EC3" w:rsidRDefault="00C94EC3" w:rsidP="007B3016">
            <w:pPr>
              <w:rPr>
                <w:rFonts w:ascii="Aptos Narrow" w:hAnsi="Aptos Narrow"/>
                <w:color w:val="000000"/>
                <w:sz w:val="22"/>
                <w:szCs w:val="22"/>
              </w:rPr>
            </w:pPr>
            <w:r>
              <w:rPr>
                <w:rFonts w:ascii="Aptos Narrow" w:hAnsi="Aptos Narrow"/>
                <w:color w:val="000000"/>
                <w:sz w:val="22"/>
                <w:szCs w:val="22"/>
              </w:rPr>
              <w:t>parki narodowe -zakup</w:t>
            </w:r>
          </w:p>
        </w:tc>
        <w:tc>
          <w:tcPr>
            <w:tcW w:w="1185" w:type="dxa"/>
            <w:vMerge/>
            <w:tcBorders>
              <w:left w:val="single" w:sz="4" w:space="0" w:color="auto"/>
              <w:right w:val="single" w:sz="4" w:space="0" w:color="auto"/>
            </w:tcBorders>
          </w:tcPr>
          <w:p w14:paraId="52967858"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3CE71171" w14:textId="5EEFC314"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3089" w:type="dxa"/>
            <w:tcBorders>
              <w:top w:val="single" w:sz="4" w:space="0" w:color="auto"/>
              <w:left w:val="nil"/>
              <w:bottom w:val="single" w:sz="4" w:space="0" w:color="auto"/>
              <w:right w:val="single" w:sz="4" w:space="0" w:color="auto"/>
            </w:tcBorders>
            <w:noWrap/>
            <w:vAlign w:val="center"/>
          </w:tcPr>
          <w:p w14:paraId="0794F49F" w14:textId="7A33DCF4"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78791FB2" w14:textId="15B579BA"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1473" w:type="dxa"/>
            <w:vMerge w:val="restart"/>
            <w:tcBorders>
              <w:top w:val="single" w:sz="4" w:space="0" w:color="auto"/>
              <w:left w:val="nil"/>
              <w:right w:val="single" w:sz="4" w:space="0" w:color="auto"/>
            </w:tcBorders>
            <w:vAlign w:val="center"/>
          </w:tcPr>
          <w:p w14:paraId="59C1E8BF" w14:textId="3B4E0753" w:rsidR="00C94EC3"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005F450D">
              <w:rPr>
                <w:rFonts w:ascii="Aptos Narrow" w:hAnsi="Aptos Narrow"/>
                <w:color w:val="000000"/>
                <w:sz w:val="22"/>
                <w:szCs w:val="22"/>
              </w:rPr>
              <w:t>3</w:t>
            </w:r>
            <w:r>
              <w:rPr>
                <w:rFonts w:ascii="Aptos Narrow" w:hAnsi="Aptos Narrow"/>
                <w:color w:val="000000"/>
                <w:sz w:val="22"/>
                <w:szCs w:val="22"/>
              </w:rPr>
              <w:t>0%</w:t>
            </w:r>
          </w:p>
        </w:tc>
      </w:tr>
      <w:tr w:rsidR="00C94EC3" w14:paraId="594EB8D7" w14:textId="77777777" w:rsidTr="006979E5">
        <w:trPr>
          <w:trHeight w:val="300"/>
        </w:trPr>
        <w:tc>
          <w:tcPr>
            <w:tcW w:w="1622" w:type="dxa"/>
            <w:vMerge/>
            <w:tcBorders>
              <w:left w:val="single" w:sz="4" w:space="0" w:color="auto"/>
              <w:right w:val="single" w:sz="4" w:space="0" w:color="auto"/>
            </w:tcBorders>
            <w:vAlign w:val="center"/>
          </w:tcPr>
          <w:p w14:paraId="6A914919" w14:textId="77777777" w:rsidR="00C94EC3" w:rsidRDefault="00C94EC3" w:rsidP="007B3016">
            <w:pPr>
              <w:rPr>
                <w:rFonts w:ascii="Aptos Narrow" w:hAnsi="Aptos Narrow"/>
                <w:color w:val="000000"/>
                <w:sz w:val="22"/>
                <w:szCs w:val="22"/>
              </w:rPr>
            </w:pPr>
          </w:p>
        </w:tc>
        <w:tc>
          <w:tcPr>
            <w:tcW w:w="1185" w:type="dxa"/>
            <w:vMerge/>
            <w:tcBorders>
              <w:left w:val="single" w:sz="4" w:space="0" w:color="auto"/>
              <w:right w:val="single" w:sz="4" w:space="0" w:color="auto"/>
            </w:tcBorders>
          </w:tcPr>
          <w:p w14:paraId="5592D9BB"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62AE2483" w14:textId="39CBB763"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50 000</w:t>
            </w:r>
          </w:p>
        </w:tc>
        <w:tc>
          <w:tcPr>
            <w:tcW w:w="3089" w:type="dxa"/>
            <w:tcBorders>
              <w:top w:val="single" w:sz="4" w:space="0" w:color="auto"/>
              <w:left w:val="nil"/>
              <w:bottom w:val="single" w:sz="4" w:space="0" w:color="auto"/>
              <w:right w:val="single" w:sz="4" w:space="0" w:color="auto"/>
            </w:tcBorders>
            <w:noWrap/>
            <w:vAlign w:val="center"/>
          </w:tcPr>
          <w:p w14:paraId="4DBBAD06" w14:textId="3E123671"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single" w:sz="4" w:space="0" w:color="auto"/>
              <w:left w:val="nil"/>
              <w:bottom w:val="single" w:sz="4" w:space="0" w:color="auto"/>
              <w:right w:val="single" w:sz="4" w:space="0" w:color="auto"/>
            </w:tcBorders>
            <w:noWrap/>
            <w:vAlign w:val="center"/>
          </w:tcPr>
          <w:p w14:paraId="33E9AD8D" w14:textId="39709A40" w:rsidR="00C94EC3" w:rsidRDefault="00F21994" w:rsidP="007B3016">
            <w:pPr>
              <w:rPr>
                <w:rFonts w:ascii="Aptos Narrow" w:hAnsi="Aptos Narrow"/>
                <w:color w:val="000000"/>
                <w:sz w:val="22"/>
                <w:szCs w:val="22"/>
              </w:rPr>
            </w:pPr>
            <w:r>
              <w:rPr>
                <w:rFonts w:ascii="Aptos Narrow" w:hAnsi="Aptos Narrow"/>
                <w:color w:val="000000"/>
                <w:sz w:val="22"/>
                <w:szCs w:val="22"/>
              </w:rPr>
              <w:t xml:space="preserve">do </w:t>
            </w:r>
            <w:r w:rsidR="00C94EC3">
              <w:rPr>
                <w:rFonts w:ascii="Aptos Narrow" w:hAnsi="Aptos Narrow"/>
                <w:color w:val="000000"/>
                <w:sz w:val="22"/>
                <w:szCs w:val="22"/>
              </w:rPr>
              <w:t>60 000</w:t>
            </w:r>
          </w:p>
        </w:tc>
        <w:tc>
          <w:tcPr>
            <w:tcW w:w="1473" w:type="dxa"/>
            <w:vMerge/>
            <w:tcBorders>
              <w:left w:val="nil"/>
              <w:right w:val="single" w:sz="4" w:space="0" w:color="auto"/>
            </w:tcBorders>
            <w:vAlign w:val="center"/>
          </w:tcPr>
          <w:p w14:paraId="26B3C30E" w14:textId="77777777" w:rsidR="00C94EC3" w:rsidRDefault="00C94EC3" w:rsidP="007B3016">
            <w:pPr>
              <w:rPr>
                <w:rFonts w:ascii="Aptos Narrow" w:hAnsi="Aptos Narrow"/>
                <w:color w:val="000000"/>
                <w:sz w:val="22"/>
                <w:szCs w:val="22"/>
              </w:rPr>
            </w:pPr>
          </w:p>
        </w:tc>
      </w:tr>
      <w:tr w:rsidR="00C94EC3" w14:paraId="08119B33" w14:textId="77777777" w:rsidTr="006979E5">
        <w:trPr>
          <w:trHeight w:val="300"/>
        </w:trPr>
        <w:tc>
          <w:tcPr>
            <w:tcW w:w="1622" w:type="dxa"/>
            <w:vMerge w:val="restart"/>
            <w:tcBorders>
              <w:top w:val="single" w:sz="4" w:space="0" w:color="auto"/>
              <w:left w:val="single" w:sz="4" w:space="0" w:color="auto"/>
              <w:right w:val="single" w:sz="4" w:space="0" w:color="auto"/>
            </w:tcBorders>
            <w:vAlign w:val="center"/>
          </w:tcPr>
          <w:p w14:paraId="4C91392B" w14:textId="49010E48" w:rsidR="00C94EC3" w:rsidRDefault="00C94EC3" w:rsidP="007B3016">
            <w:pPr>
              <w:rPr>
                <w:rFonts w:ascii="Aptos Narrow" w:hAnsi="Aptos Narrow"/>
                <w:color w:val="000000"/>
                <w:sz w:val="22"/>
                <w:szCs w:val="22"/>
              </w:rPr>
            </w:pPr>
            <w:r>
              <w:rPr>
                <w:rFonts w:ascii="Aptos Narrow" w:hAnsi="Aptos Narrow"/>
                <w:color w:val="000000"/>
                <w:sz w:val="22"/>
                <w:szCs w:val="22"/>
              </w:rPr>
              <w:t>parki narodowe - leasing/wynajem</w:t>
            </w:r>
          </w:p>
        </w:tc>
        <w:tc>
          <w:tcPr>
            <w:tcW w:w="1185" w:type="dxa"/>
            <w:vMerge/>
            <w:tcBorders>
              <w:left w:val="single" w:sz="4" w:space="0" w:color="auto"/>
              <w:right w:val="single" w:sz="4" w:space="0" w:color="auto"/>
            </w:tcBorders>
          </w:tcPr>
          <w:p w14:paraId="738EF8E2"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noWrap/>
            <w:vAlign w:val="center"/>
          </w:tcPr>
          <w:p w14:paraId="7A4B07CD" w14:textId="78F53F6C"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3089" w:type="dxa"/>
            <w:tcBorders>
              <w:top w:val="single" w:sz="4" w:space="0" w:color="auto"/>
              <w:left w:val="nil"/>
              <w:bottom w:val="single" w:sz="4" w:space="0" w:color="auto"/>
              <w:right w:val="single" w:sz="4" w:space="0" w:color="auto"/>
            </w:tcBorders>
            <w:noWrap/>
            <w:vAlign w:val="center"/>
          </w:tcPr>
          <w:p w14:paraId="2B7733DE" w14:textId="28BA33B9" w:rsidR="00C94EC3" w:rsidRDefault="00C94EC3" w:rsidP="007B3016">
            <w:pPr>
              <w:rPr>
                <w:rFonts w:ascii="Aptos Narrow" w:hAnsi="Aptos Narrow"/>
                <w:color w:val="000000"/>
                <w:sz w:val="22"/>
                <w:szCs w:val="22"/>
              </w:rPr>
            </w:pPr>
            <w:r>
              <w:rPr>
                <w:rFonts w:ascii="Aptos Narrow" w:hAnsi="Aptos Narrow"/>
                <w:color w:val="000000"/>
                <w:sz w:val="22"/>
                <w:szCs w:val="22"/>
              </w:rPr>
              <w:t>nd</w:t>
            </w:r>
          </w:p>
        </w:tc>
        <w:tc>
          <w:tcPr>
            <w:tcW w:w="1220" w:type="dxa"/>
            <w:tcBorders>
              <w:top w:val="single" w:sz="4" w:space="0" w:color="auto"/>
              <w:left w:val="nil"/>
              <w:bottom w:val="single" w:sz="4" w:space="0" w:color="auto"/>
              <w:right w:val="single" w:sz="4" w:space="0" w:color="auto"/>
            </w:tcBorders>
            <w:noWrap/>
            <w:vAlign w:val="center"/>
          </w:tcPr>
          <w:p w14:paraId="170D90CF" w14:textId="54EF96CF"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1473" w:type="dxa"/>
            <w:vMerge w:val="restart"/>
            <w:tcBorders>
              <w:top w:val="single" w:sz="4" w:space="0" w:color="auto"/>
              <w:left w:val="nil"/>
              <w:right w:val="single" w:sz="4" w:space="0" w:color="auto"/>
            </w:tcBorders>
            <w:vAlign w:val="center"/>
          </w:tcPr>
          <w:p w14:paraId="7E7921C6" w14:textId="723DCC82" w:rsidR="00C94EC3" w:rsidRPr="00CC0534" w:rsidRDefault="00C94EC3" w:rsidP="007B3016">
            <w:pPr>
              <w:rPr>
                <w:rFonts w:ascii="Aptos Narrow" w:hAnsi="Aptos Narrow"/>
                <w:color w:val="000000"/>
                <w:sz w:val="22"/>
                <w:szCs w:val="22"/>
              </w:rPr>
            </w:pPr>
            <w:r>
              <w:rPr>
                <w:rFonts w:ascii="Aptos Narrow" w:hAnsi="Aptos Narrow"/>
                <w:color w:val="000000"/>
                <w:sz w:val="22"/>
                <w:szCs w:val="22"/>
              </w:rPr>
              <w:t xml:space="preserve">do </w:t>
            </w:r>
            <w:r w:rsidR="005F450D">
              <w:rPr>
                <w:rFonts w:ascii="Aptos Narrow" w:hAnsi="Aptos Narrow"/>
                <w:color w:val="000000"/>
                <w:sz w:val="22"/>
                <w:szCs w:val="22"/>
              </w:rPr>
              <w:t>3</w:t>
            </w:r>
            <w:r>
              <w:rPr>
                <w:rFonts w:ascii="Aptos Narrow" w:hAnsi="Aptos Narrow"/>
                <w:color w:val="000000"/>
                <w:sz w:val="22"/>
                <w:szCs w:val="22"/>
              </w:rPr>
              <w:t>0%</w:t>
            </w:r>
          </w:p>
        </w:tc>
      </w:tr>
      <w:tr w:rsidR="00C94EC3" w14:paraId="27B5306C" w14:textId="77777777" w:rsidTr="006979E5">
        <w:trPr>
          <w:trHeight w:val="300"/>
        </w:trPr>
        <w:tc>
          <w:tcPr>
            <w:tcW w:w="1622" w:type="dxa"/>
            <w:vMerge/>
            <w:tcBorders>
              <w:left w:val="single" w:sz="4" w:space="0" w:color="auto"/>
              <w:bottom w:val="single" w:sz="4" w:space="0" w:color="auto"/>
              <w:right w:val="single" w:sz="4" w:space="0" w:color="auto"/>
            </w:tcBorders>
            <w:vAlign w:val="center"/>
          </w:tcPr>
          <w:p w14:paraId="4941C905" w14:textId="77777777" w:rsidR="00C94EC3" w:rsidRDefault="00C94EC3" w:rsidP="007B3016">
            <w:pPr>
              <w:rPr>
                <w:rFonts w:ascii="Aptos Narrow" w:hAnsi="Aptos Narrow"/>
                <w:color w:val="000000"/>
                <w:sz w:val="22"/>
                <w:szCs w:val="22"/>
              </w:rPr>
            </w:pPr>
          </w:p>
        </w:tc>
        <w:tc>
          <w:tcPr>
            <w:tcW w:w="1185" w:type="dxa"/>
            <w:vMerge/>
            <w:tcBorders>
              <w:left w:val="single" w:sz="4" w:space="0" w:color="auto"/>
              <w:bottom w:val="single" w:sz="4" w:space="0" w:color="auto"/>
              <w:right w:val="single" w:sz="4" w:space="0" w:color="auto"/>
            </w:tcBorders>
          </w:tcPr>
          <w:p w14:paraId="2F2D959B" w14:textId="77777777" w:rsidR="00C94EC3" w:rsidRDefault="00C94EC3" w:rsidP="007B3016">
            <w:pPr>
              <w:rPr>
                <w:rFonts w:ascii="Aptos Narrow" w:hAnsi="Aptos Narrow"/>
                <w:color w:val="000000"/>
                <w:sz w:val="22"/>
                <w:szCs w:val="22"/>
              </w:rPr>
            </w:pPr>
          </w:p>
        </w:tc>
        <w:tc>
          <w:tcPr>
            <w:tcW w:w="1334" w:type="dxa"/>
            <w:tcBorders>
              <w:top w:val="single" w:sz="4" w:space="0" w:color="auto"/>
              <w:left w:val="single" w:sz="4" w:space="0" w:color="auto"/>
              <w:bottom w:val="single" w:sz="8" w:space="0" w:color="auto"/>
              <w:right w:val="single" w:sz="4" w:space="0" w:color="auto"/>
            </w:tcBorders>
            <w:noWrap/>
            <w:vAlign w:val="center"/>
          </w:tcPr>
          <w:p w14:paraId="7BC9AE63" w14:textId="4898F64C" w:rsidR="00C94EC3" w:rsidRDefault="00C94EC3" w:rsidP="007B3016">
            <w:pPr>
              <w:rPr>
                <w:rFonts w:ascii="Aptos Narrow" w:hAnsi="Aptos Narrow"/>
                <w:color w:val="000000"/>
                <w:sz w:val="22"/>
                <w:szCs w:val="22"/>
              </w:rPr>
            </w:pPr>
            <w:r>
              <w:rPr>
                <w:rFonts w:ascii="Aptos Narrow" w:hAnsi="Aptos Narrow"/>
                <w:color w:val="000000"/>
                <w:sz w:val="22"/>
                <w:szCs w:val="22"/>
              </w:rPr>
              <w:t>do 50 000</w:t>
            </w:r>
          </w:p>
        </w:tc>
        <w:tc>
          <w:tcPr>
            <w:tcW w:w="3089" w:type="dxa"/>
            <w:tcBorders>
              <w:top w:val="single" w:sz="4" w:space="0" w:color="auto"/>
              <w:left w:val="nil"/>
              <w:bottom w:val="single" w:sz="8" w:space="0" w:color="auto"/>
              <w:right w:val="single" w:sz="4" w:space="0" w:color="auto"/>
            </w:tcBorders>
            <w:noWrap/>
            <w:vAlign w:val="center"/>
          </w:tcPr>
          <w:p w14:paraId="0334098C" w14:textId="68303AA4" w:rsidR="00C94EC3" w:rsidRDefault="00C94EC3" w:rsidP="007B3016">
            <w:pPr>
              <w:rPr>
                <w:rFonts w:ascii="Aptos Narrow" w:hAnsi="Aptos Narrow"/>
                <w:color w:val="000000"/>
                <w:sz w:val="22"/>
                <w:szCs w:val="22"/>
              </w:rPr>
            </w:pPr>
            <w:r>
              <w:rPr>
                <w:rFonts w:ascii="Aptos Narrow" w:hAnsi="Aptos Narrow"/>
                <w:color w:val="000000"/>
                <w:sz w:val="22"/>
                <w:szCs w:val="22"/>
              </w:rPr>
              <w:t>10 000</w:t>
            </w:r>
          </w:p>
        </w:tc>
        <w:tc>
          <w:tcPr>
            <w:tcW w:w="1220" w:type="dxa"/>
            <w:tcBorders>
              <w:top w:val="single" w:sz="4" w:space="0" w:color="auto"/>
              <w:left w:val="nil"/>
              <w:bottom w:val="single" w:sz="8" w:space="0" w:color="auto"/>
              <w:right w:val="single" w:sz="4" w:space="0" w:color="auto"/>
            </w:tcBorders>
            <w:noWrap/>
            <w:vAlign w:val="center"/>
          </w:tcPr>
          <w:p w14:paraId="7E5F03D1" w14:textId="6A88DAB5" w:rsidR="00C94EC3" w:rsidRDefault="00C94EC3" w:rsidP="007B3016">
            <w:pPr>
              <w:rPr>
                <w:rFonts w:ascii="Aptos Narrow" w:hAnsi="Aptos Narrow"/>
                <w:color w:val="000000"/>
                <w:sz w:val="22"/>
                <w:szCs w:val="22"/>
              </w:rPr>
            </w:pPr>
            <w:r>
              <w:rPr>
                <w:rFonts w:ascii="Aptos Narrow" w:hAnsi="Aptos Narrow"/>
                <w:color w:val="000000"/>
                <w:sz w:val="22"/>
                <w:szCs w:val="22"/>
              </w:rPr>
              <w:t>do 60 000</w:t>
            </w:r>
          </w:p>
        </w:tc>
        <w:tc>
          <w:tcPr>
            <w:tcW w:w="1473" w:type="dxa"/>
            <w:vMerge/>
            <w:tcBorders>
              <w:bottom w:val="single" w:sz="4" w:space="0" w:color="auto"/>
              <w:right w:val="single" w:sz="4" w:space="0" w:color="auto"/>
            </w:tcBorders>
            <w:vAlign w:val="center"/>
          </w:tcPr>
          <w:p w14:paraId="1E225F78" w14:textId="77777777" w:rsidR="00C94EC3" w:rsidRPr="00CC0534" w:rsidRDefault="00C94EC3" w:rsidP="007B3016">
            <w:pPr>
              <w:rPr>
                <w:rFonts w:ascii="Aptos Narrow" w:hAnsi="Aptos Narrow"/>
                <w:color w:val="000000"/>
                <w:sz w:val="22"/>
                <w:szCs w:val="22"/>
              </w:rPr>
            </w:pPr>
          </w:p>
        </w:tc>
      </w:tr>
    </w:tbl>
    <w:p w14:paraId="2C3FB96F" w14:textId="66DCDAA3" w:rsidR="00175FF6" w:rsidRPr="00830F3A" w:rsidRDefault="75E920D5" w:rsidP="007B3016">
      <w:pPr>
        <w:spacing w:before="120" w:after="240" w:line="276" w:lineRule="auto"/>
        <w:ind w:left="-425" w:firstLine="425"/>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67B0FF85" w:rsidR="00B6512F" w:rsidRPr="006E3250" w:rsidRDefault="00883379" w:rsidP="007B3016">
      <w:pPr>
        <w:pStyle w:val="Akapitzlist"/>
        <w:numPr>
          <w:ilvl w:val="0"/>
          <w:numId w:val="9"/>
        </w:numPr>
        <w:autoSpaceDE w:val="0"/>
        <w:autoSpaceDN w:val="0"/>
        <w:adjustRightInd w:val="0"/>
        <w:spacing w:line="276" w:lineRule="auto"/>
        <w:ind w:hanging="578"/>
        <w:rPr>
          <w:rFonts w:asciiTheme="minorHAnsi" w:eastAsiaTheme="minorEastAsia" w:hAnsiTheme="minorHAnsi"/>
          <w:sz w:val="22"/>
          <w:szCs w:val="22"/>
        </w:rPr>
      </w:pPr>
      <w:r w:rsidRPr="00830F3A">
        <w:rPr>
          <w:rFonts w:asciiTheme="minorHAnsi" w:hAnsiTheme="minorHAnsi"/>
          <w:sz w:val="22"/>
          <w:szCs w:val="22"/>
        </w:rPr>
        <w:t>dofinansowanie nie będzie udzielane na</w:t>
      </w:r>
      <w:r w:rsidR="00E71112">
        <w:rPr>
          <w:rFonts w:asciiTheme="minorHAnsi" w:hAnsiTheme="minorHAnsi"/>
          <w:sz w:val="22"/>
          <w:szCs w:val="22"/>
        </w:rPr>
        <w:t xml:space="preserve"> </w:t>
      </w:r>
      <w:r w:rsidRPr="00830F3A">
        <w:rPr>
          <w:rFonts w:asciiTheme="minorHAnsi" w:hAnsiTheme="minorHAnsi"/>
          <w:sz w:val="22"/>
          <w:szCs w:val="22"/>
        </w:rPr>
        <w:t>przedsięwzięcia, któr</w:t>
      </w:r>
      <w:r w:rsidR="00782816">
        <w:rPr>
          <w:rFonts w:asciiTheme="minorHAnsi" w:hAnsiTheme="minorHAnsi"/>
          <w:sz w:val="22"/>
          <w:szCs w:val="22"/>
        </w:rPr>
        <w:t xml:space="preserve">e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06D93285" w14:textId="653DA810" w:rsidR="00D5451D" w:rsidRPr="00AD4388" w:rsidRDefault="00F86C4B" w:rsidP="007B3016">
      <w:pPr>
        <w:pStyle w:val="Akapitzlist"/>
        <w:numPr>
          <w:ilvl w:val="0"/>
          <w:numId w:val="9"/>
        </w:numPr>
        <w:autoSpaceDE w:val="0"/>
        <w:autoSpaceDN w:val="0"/>
        <w:adjustRightInd w:val="0"/>
        <w:spacing w:line="276" w:lineRule="auto"/>
        <w:ind w:hanging="578"/>
        <w:rPr>
          <w:rFonts w:asciiTheme="minorHAnsi" w:eastAsiaTheme="minorEastAsia" w:hAnsiTheme="minorHAnsi"/>
          <w:sz w:val="22"/>
          <w:szCs w:val="22"/>
        </w:rPr>
      </w:pPr>
      <w:r w:rsidRPr="3E03BC15">
        <w:rPr>
          <w:rFonts w:asciiTheme="minorHAnsi" w:hAnsiTheme="minorHAnsi"/>
          <w:sz w:val="22"/>
          <w:szCs w:val="22"/>
        </w:rPr>
        <w:t xml:space="preserve">dofinansowanie nie będzie udzielane na </w:t>
      </w:r>
      <w:r w:rsidR="18E474BF" w:rsidRPr="3E03BC15">
        <w:rPr>
          <w:rFonts w:asciiTheme="minorHAnsi" w:hAnsiTheme="minorHAnsi"/>
          <w:sz w:val="22"/>
          <w:szCs w:val="22"/>
        </w:rPr>
        <w:t xml:space="preserve">zeroemisyjny </w:t>
      </w:r>
      <w:r w:rsidRPr="3E03BC15">
        <w:rPr>
          <w:rFonts w:asciiTheme="minorHAnsi" w:hAnsiTheme="minorHAnsi"/>
          <w:sz w:val="22"/>
          <w:szCs w:val="22"/>
        </w:rPr>
        <w:t xml:space="preserve">pojazd </w:t>
      </w:r>
      <w:r w:rsidR="00BD4C94" w:rsidRPr="3E03BC15">
        <w:rPr>
          <w:rFonts w:asciiTheme="minorHAnsi" w:hAnsiTheme="minorHAnsi"/>
          <w:sz w:val="22"/>
          <w:szCs w:val="22"/>
        </w:rPr>
        <w:t>elektryczny</w:t>
      </w:r>
      <w:r w:rsidRPr="3E03BC15">
        <w:rPr>
          <w:rFonts w:asciiTheme="minorHAnsi" w:hAnsiTheme="minorHAnsi"/>
          <w:sz w:val="22"/>
          <w:szCs w:val="22"/>
        </w:rPr>
        <w:t>, który w dacie zakupu/leasingu/</w:t>
      </w:r>
      <w:r w:rsidRPr="3E03BC15">
        <w:rPr>
          <w:rFonts w:asciiTheme="minorHAnsi" w:hAnsiTheme="minorHAnsi" w:cstheme="minorBidi"/>
          <w:sz w:val="22"/>
          <w:szCs w:val="22"/>
        </w:rPr>
        <w:t xml:space="preserve"> wynajmu długoterminowego</w:t>
      </w:r>
      <w:r w:rsidRPr="3E03BC15">
        <w:rPr>
          <w:rFonts w:asciiTheme="minorHAnsi" w:hAnsiTheme="minorHAnsi"/>
          <w:sz w:val="22"/>
          <w:szCs w:val="22"/>
        </w:rPr>
        <w:t xml:space="preserve"> przez Ostatecznego Odbiorcę Wsparcia, ma przebieg kilometrowy wyższy niż 6000 km</w:t>
      </w:r>
      <w:r w:rsidR="00B0000B" w:rsidRPr="3E03BC15">
        <w:rPr>
          <w:rFonts w:asciiTheme="minorHAnsi" w:hAnsiTheme="minorHAnsi"/>
          <w:sz w:val="22"/>
          <w:szCs w:val="22"/>
        </w:rPr>
        <w:t>;</w:t>
      </w:r>
    </w:p>
    <w:p w14:paraId="628222DD" w14:textId="6A054FD7" w:rsidR="008A0AAC" w:rsidRPr="006E3250" w:rsidRDefault="009E337C" w:rsidP="007B3016">
      <w:pPr>
        <w:pStyle w:val="Akapitzlist"/>
        <w:numPr>
          <w:ilvl w:val="0"/>
          <w:numId w:val="9"/>
        </w:numPr>
        <w:autoSpaceDE w:val="0"/>
        <w:autoSpaceDN w:val="0"/>
        <w:adjustRightInd w:val="0"/>
        <w:spacing w:line="276" w:lineRule="auto"/>
        <w:ind w:hanging="578"/>
        <w:rPr>
          <w:rFonts w:asciiTheme="minorHAnsi" w:hAnsiTheme="minorHAnsi"/>
          <w:sz w:val="22"/>
          <w:szCs w:val="22"/>
        </w:rPr>
      </w:pPr>
      <w:r w:rsidRPr="3E03BC15">
        <w:rPr>
          <w:rFonts w:asciiTheme="minorHAnsi" w:hAnsiTheme="minorHAnsi"/>
          <w:sz w:val="22"/>
          <w:szCs w:val="22"/>
        </w:rPr>
        <w:t xml:space="preserve">zakończenie realizacji </w:t>
      </w:r>
      <w:r w:rsidR="00FD3357" w:rsidRPr="3E03BC15">
        <w:rPr>
          <w:rFonts w:asciiTheme="minorHAnsi" w:hAnsiTheme="minorHAnsi"/>
          <w:sz w:val="22"/>
          <w:szCs w:val="22"/>
        </w:rPr>
        <w:t>p</w:t>
      </w:r>
      <w:r w:rsidRPr="3E03BC15">
        <w:rPr>
          <w:rFonts w:asciiTheme="minorHAnsi" w:hAnsiTheme="minorHAnsi"/>
          <w:sz w:val="22"/>
          <w:szCs w:val="22"/>
        </w:rPr>
        <w:t xml:space="preserve">rzedsięwzięcia </w:t>
      </w:r>
      <w:r w:rsidR="008A0AAC" w:rsidRPr="3E03BC15">
        <w:rPr>
          <w:rFonts w:asciiTheme="minorHAnsi" w:hAnsiTheme="minorHAnsi"/>
          <w:sz w:val="22"/>
          <w:szCs w:val="22"/>
        </w:rPr>
        <w:t>to data wystaw</w:t>
      </w:r>
      <w:r w:rsidR="0021419E" w:rsidRPr="3E03BC15">
        <w:rPr>
          <w:rFonts w:asciiTheme="minorHAnsi" w:hAnsiTheme="minorHAnsi"/>
          <w:sz w:val="22"/>
          <w:szCs w:val="22"/>
        </w:rPr>
        <w:t xml:space="preserve">ienia </w:t>
      </w:r>
      <w:r w:rsidR="008A0AAC" w:rsidRPr="3E03BC15">
        <w:rPr>
          <w:rFonts w:asciiTheme="minorHAnsi" w:hAnsiTheme="minorHAnsi"/>
          <w:sz w:val="22"/>
          <w:szCs w:val="22"/>
        </w:rPr>
        <w:t xml:space="preserve">faktury VAT potwierdzającej zakup </w:t>
      </w:r>
      <w:r w:rsidR="0C037788" w:rsidRPr="3E03BC15">
        <w:rPr>
          <w:rFonts w:asciiTheme="minorHAnsi" w:hAnsiTheme="minorHAnsi"/>
          <w:sz w:val="22"/>
          <w:szCs w:val="22"/>
        </w:rPr>
        <w:t xml:space="preserve">zeroemisyjnego </w:t>
      </w:r>
      <w:r w:rsidR="006E3250" w:rsidRPr="3E03BC15">
        <w:rPr>
          <w:rFonts w:asciiTheme="minorHAnsi" w:hAnsiTheme="minorHAnsi"/>
          <w:sz w:val="22"/>
          <w:szCs w:val="22"/>
        </w:rPr>
        <w:t>p</w:t>
      </w:r>
      <w:r w:rsidR="008A0AAC" w:rsidRPr="3E03BC15">
        <w:rPr>
          <w:rFonts w:asciiTheme="minorHAnsi" w:hAnsiTheme="minorHAnsi"/>
          <w:sz w:val="22"/>
          <w:szCs w:val="22"/>
        </w:rPr>
        <w:t>ojazdu</w:t>
      </w:r>
      <w:r w:rsidR="006E3250" w:rsidRPr="3E03BC15">
        <w:rPr>
          <w:rFonts w:asciiTheme="minorHAnsi" w:hAnsiTheme="minorHAnsi"/>
          <w:sz w:val="22"/>
          <w:szCs w:val="22"/>
        </w:rPr>
        <w:t xml:space="preserve"> </w:t>
      </w:r>
      <w:r w:rsidR="00BD4C94" w:rsidRPr="3E03BC15">
        <w:rPr>
          <w:rFonts w:asciiTheme="minorHAnsi" w:hAnsiTheme="minorHAnsi"/>
          <w:sz w:val="22"/>
          <w:szCs w:val="22"/>
        </w:rPr>
        <w:t xml:space="preserve">elektrycznego </w:t>
      </w:r>
      <w:r w:rsidR="008A0AAC" w:rsidRPr="3E03BC15">
        <w:rPr>
          <w:rFonts w:asciiTheme="minorHAnsi" w:hAnsiTheme="minorHAnsi"/>
          <w:sz w:val="22"/>
          <w:szCs w:val="22"/>
        </w:rPr>
        <w:t xml:space="preserve">oraz stanowiącej podstawę do rejestracji pojazdu (przez </w:t>
      </w:r>
      <w:r w:rsidR="00622293" w:rsidRPr="3E03BC15">
        <w:rPr>
          <w:rFonts w:asciiTheme="minorHAnsi" w:hAnsiTheme="minorHAnsi"/>
          <w:sz w:val="22"/>
          <w:szCs w:val="22"/>
        </w:rPr>
        <w:t>OOW</w:t>
      </w:r>
      <w:r w:rsidR="008A0AAC" w:rsidRPr="3E03BC15">
        <w:rPr>
          <w:rFonts w:asciiTheme="minorHAnsi" w:hAnsiTheme="minorHAnsi"/>
          <w:sz w:val="22"/>
          <w:szCs w:val="22"/>
        </w:rPr>
        <w:t>), a w przypadku leasingu</w:t>
      </w:r>
      <w:r w:rsidR="00EF2835" w:rsidRPr="3E03BC15">
        <w:rPr>
          <w:rFonts w:asciiTheme="minorHAnsi" w:hAnsiTheme="minorHAnsi"/>
          <w:sz w:val="22"/>
          <w:szCs w:val="22"/>
        </w:rPr>
        <w:t>/</w:t>
      </w:r>
      <w:r w:rsidR="00EF2835" w:rsidRPr="3E03BC15">
        <w:rPr>
          <w:rFonts w:asciiTheme="minorHAnsi" w:hAnsiTheme="minorHAnsi" w:cstheme="minorBidi"/>
          <w:sz w:val="22"/>
          <w:szCs w:val="22"/>
        </w:rPr>
        <w:t xml:space="preserve"> wynajmu długoterminowego</w:t>
      </w:r>
      <w:r w:rsidR="008A0AAC" w:rsidRPr="3E03BC15">
        <w:rPr>
          <w:rFonts w:asciiTheme="minorHAnsi" w:hAnsiTheme="minorHAnsi"/>
          <w:sz w:val="22"/>
          <w:szCs w:val="22"/>
        </w:rPr>
        <w:t xml:space="preserve"> jest to data przekazania </w:t>
      </w:r>
      <w:r w:rsidR="00622293" w:rsidRPr="3E03BC15">
        <w:rPr>
          <w:rFonts w:asciiTheme="minorHAnsi" w:hAnsiTheme="minorHAnsi"/>
          <w:sz w:val="22"/>
          <w:szCs w:val="22"/>
        </w:rPr>
        <w:t xml:space="preserve">OOW </w:t>
      </w:r>
      <w:r w:rsidR="008A0AAC" w:rsidRPr="3E03BC15">
        <w:rPr>
          <w:rFonts w:asciiTheme="minorHAnsi" w:hAnsiTheme="minorHAnsi"/>
          <w:sz w:val="22"/>
          <w:szCs w:val="22"/>
        </w:rPr>
        <w:t xml:space="preserve">(Korzystającemu) </w:t>
      </w:r>
      <w:r w:rsidR="6326653B" w:rsidRPr="3E03BC15">
        <w:rPr>
          <w:rFonts w:asciiTheme="minorHAnsi" w:hAnsiTheme="minorHAnsi"/>
          <w:sz w:val="22"/>
          <w:szCs w:val="22"/>
        </w:rPr>
        <w:t xml:space="preserve">zeroemisyjnego </w:t>
      </w:r>
      <w:r w:rsidR="008A0AAC" w:rsidRPr="3E03BC15">
        <w:rPr>
          <w:rFonts w:asciiTheme="minorHAnsi" w:hAnsiTheme="minorHAnsi"/>
          <w:sz w:val="22"/>
          <w:szCs w:val="22"/>
        </w:rPr>
        <w:t>pojazdu</w:t>
      </w:r>
      <w:r w:rsidR="00B75B68" w:rsidRPr="3E03BC15">
        <w:rPr>
          <w:rFonts w:asciiTheme="minorHAnsi" w:hAnsiTheme="minorHAnsi"/>
          <w:sz w:val="22"/>
          <w:szCs w:val="22"/>
        </w:rPr>
        <w:t xml:space="preserve"> elektrycznego</w:t>
      </w:r>
      <w:r w:rsidR="008A0AAC" w:rsidRPr="3E03BC15">
        <w:rPr>
          <w:rFonts w:asciiTheme="minorHAnsi" w:hAnsiTheme="minorHAnsi"/>
          <w:sz w:val="22"/>
          <w:szCs w:val="22"/>
        </w:rPr>
        <w:t xml:space="preserve"> do używania albo używania i pobierania pożytków na podstawie protokołu przekazania pojazdu</w:t>
      </w:r>
      <w:r w:rsidR="006E3250" w:rsidRPr="3E03BC15">
        <w:rPr>
          <w:rFonts w:asciiTheme="minorHAnsi" w:hAnsiTheme="minorHAnsi"/>
          <w:sz w:val="22"/>
          <w:szCs w:val="22"/>
        </w:rPr>
        <w:t>;</w:t>
      </w:r>
    </w:p>
    <w:p w14:paraId="326385BD" w14:textId="3AFBE605" w:rsidR="00C663DE" w:rsidRPr="00830F3A" w:rsidRDefault="3BDE71E2" w:rsidP="007B3016">
      <w:pPr>
        <w:pStyle w:val="Akapitzlist"/>
        <w:numPr>
          <w:ilvl w:val="0"/>
          <w:numId w:val="9"/>
        </w:numPr>
        <w:autoSpaceDE w:val="0"/>
        <w:autoSpaceDN w:val="0"/>
        <w:adjustRightInd w:val="0"/>
        <w:spacing w:line="276" w:lineRule="auto"/>
        <w:ind w:hanging="578"/>
        <w:rPr>
          <w:rFonts w:asciiTheme="minorHAnsi" w:eastAsiaTheme="minorEastAsia" w:hAnsiTheme="minorHAnsi" w:cstheme="minorBidi"/>
          <w:sz w:val="22"/>
          <w:szCs w:val="22"/>
        </w:rPr>
      </w:pPr>
      <w:r w:rsidRPr="3E03BC15">
        <w:rPr>
          <w:rFonts w:asciiTheme="minorHAnsi" w:hAnsiTheme="minorHAnsi"/>
          <w:sz w:val="22"/>
          <w:szCs w:val="22"/>
        </w:rPr>
        <w:t>z</w:t>
      </w:r>
      <w:r w:rsidR="375997AB" w:rsidRPr="3E03BC15">
        <w:rPr>
          <w:rFonts w:asciiTheme="minorHAnsi" w:hAnsiTheme="minorHAnsi"/>
          <w:sz w:val="22"/>
          <w:szCs w:val="22"/>
        </w:rPr>
        <w:t>akupiony</w:t>
      </w:r>
      <w:r w:rsidR="00201326" w:rsidRPr="3E03BC15">
        <w:rPr>
          <w:rFonts w:asciiTheme="minorHAnsi" w:hAnsiTheme="minorHAnsi"/>
          <w:sz w:val="22"/>
          <w:szCs w:val="22"/>
        </w:rPr>
        <w:t>/leasingowany</w:t>
      </w:r>
      <w:r w:rsidR="00EF2835" w:rsidRPr="3E03BC15">
        <w:rPr>
          <w:rFonts w:asciiTheme="minorHAnsi" w:hAnsiTheme="minorHAnsi"/>
          <w:sz w:val="22"/>
          <w:szCs w:val="22"/>
        </w:rPr>
        <w:t>/wynajęty</w:t>
      </w:r>
      <w:r w:rsidR="3D8C0A0E" w:rsidRPr="3E03BC15">
        <w:rPr>
          <w:rFonts w:asciiTheme="minorHAnsi" w:hAnsiTheme="minorHAnsi"/>
          <w:sz w:val="22"/>
          <w:szCs w:val="22"/>
        </w:rPr>
        <w:t xml:space="preserve"> </w:t>
      </w:r>
      <w:r w:rsidR="30AA4346" w:rsidRPr="3E03BC15">
        <w:rPr>
          <w:rFonts w:asciiTheme="minorHAnsi" w:hAnsiTheme="minorHAnsi"/>
          <w:sz w:val="22"/>
          <w:szCs w:val="22"/>
        </w:rPr>
        <w:t xml:space="preserve">zeroemisyjny </w:t>
      </w:r>
      <w:r w:rsidR="375997AB" w:rsidRPr="3E03BC15">
        <w:rPr>
          <w:rFonts w:asciiTheme="minorHAnsi" w:hAnsiTheme="minorHAnsi"/>
          <w:sz w:val="22"/>
          <w:szCs w:val="22"/>
        </w:rPr>
        <w:t xml:space="preserve">pojazd </w:t>
      </w:r>
      <w:r w:rsidR="00BD4C94" w:rsidRPr="3E03BC15">
        <w:rPr>
          <w:rFonts w:asciiTheme="minorHAnsi" w:hAnsiTheme="minorHAnsi"/>
          <w:sz w:val="22"/>
          <w:szCs w:val="22"/>
        </w:rPr>
        <w:t xml:space="preserve">elektryczny </w:t>
      </w:r>
      <w:r w:rsidR="7A6CFD08" w:rsidRPr="3E03BC15">
        <w:rPr>
          <w:rFonts w:asciiTheme="minorHAnsi" w:hAnsiTheme="minorHAnsi"/>
          <w:sz w:val="22"/>
          <w:szCs w:val="22"/>
        </w:rPr>
        <w:t>mus</w:t>
      </w:r>
      <w:r w:rsidR="7370A139" w:rsidRPr="3E03BC15">
        <w:rPr>
          <w:rFonts w:asciiTheme="minorHAnsi" w:hAnsiTheme="minorHAnsi"/>
          <w:sz w:val="22"/>
          <w:szCs w:val="22"/>
        </w:rPr>
        <w:t>i</w:t>
      </w:r>
      <w:r w:rsidR="375997AB" w:rsidRPr="3E03BC15">
        <w:rPr>
          <w:rFonts w:asciiTheme="minorHAnsi" w:hAnsiTheme="minorHAnsi"/>
          <w:sz w:val="22"/>
          <w:szCs w:val="22"/>
        </w:rPr>
        <w:t xml:space="preserve"> być now</w:t>
      </w:r>
      <w:r w:rsidR="7370A139" w:rsidRPr="3E03BC15">
        <w:rPr>
          <w:rFonts w:asciiTheme="minorHAnsi" w:hAnsiTheme="minorHAnsi"/>
          <w:sz w:val="22"/>
          <w:szCs w:val="22"/>
        </w:rPr>
        <w:t>y</w:t>
      </w:r>
      <w:r w:rsidR="00F82523" w:rsidRPr="3E03BC15">
        <w:rPr>
          <w:rFonts w:asciiTheme="minorHAnsi" w:hAnsiTheme="minorHAnsi"/>
          <w:sz w:val="22"/>
          <w:szCs w:val="22"/>
        </w:rPr>
        <w:t xml:space="preserve"> oraz zarejes</w:t>
      </w:r>
      <w:r w:rsidR="00865819" w:rsidRPr="3E03BC15">
        <w:rPr>
          <w:rFonts w:asciiTheme="minorHAnsi" w:hAnsiTheme="minorHAnsi"/>
          <w:sz w:val="22"/>
          <w:szCs w:val="22"/>
        </w:rPr>
        <w:t xml:space="preserve">trowany na </w:t>
      </w:r>
      <w:r w:rsidR="00E84428" w:rsidRPr="3E03BC15">
        <w:rPr>
          <w:rFonts w:asciiTheme="minorHAnsi" w:hAnsiTheme="minorHAnsi"/>
          <w:sz w:val="22"/>
          <w:szCs w:val="22"/>
        </w:rPr>
        <w:t>rzecz właściciela pojazdu</w:t>
      </w:r>
      <w:r w:rsidR="00A312D6" w:rsidRPr="3E03BC15">
        <w:rPr>
          <w:rFonts w:asciiTheme="minorHAnsi" w:hAnsiTheme="minorHAnsi"/>
          <w:sz w:val="22"/>
          <w:szCs w:val="22"/>
        </w:rPr>
        <w:t xml:space="preserve">, który jest </w:t>
      </w:r>
      <w:r w:rsidR="00865819" w:rsidRPr="3E03BC15">
        <w:rPr>
          <w:rFonts w:asciiTheme="minorHAnsi" w:hAnsiTheme="minorHAnsi"/>
          <w:sz w:val="22"/>
          <w:szCs w:val="22"/>
        </w:rPr>
        <w:t xml:space="preserve">OOW lub w przypadku leasingu/wynajmu długoterminowego </w:t>
      </w:r>
      <w:r w:rsidR="00842071" w:rsidRPr="3E03BC15">
        <w:rPr>
          <w:rFonts w:asciiTheme="minorHAnsi" w:hAnsiTheme="minorHAnsi"/>
          <w:sz w:val="22"/>
          <w:szCs w:val="22"/>
        </w:rPr>
        <w:t>na</w:t>
      </w:r>
      <w:r w:rsidR="002013E2" w:rsidRPr="3E03BC15">
        <w:rPr>
          <w:rFonts w:asciiTheme="minorHAnsi" w:hAnsiTheme="minorHAnsi"/>
          <w:sz w:val="22"/>
          <w:szCs w:val="22"/>
        </w:rPr>
        <w:t xml:space="preserve"> OOW lub</w:t>
      </w:r>
      <w:r w:rsidR="00842071" w:rsidRPr="3E03BC15">
        <w:rPr>
          <w:rFonts w:asciiTheme="minorHAnsi" w:hAnsiTheme="minorHAnsi"/>
          <w:sz w:val="22"/>
          <w:szCs w:val="22"/>
        </w:rPr>
        <w:t xml:space="preserve"> firmę leasingową/wynajmującą pojazd</w:t>
      </w:r>
      <w:r w:rsidR="58B4B159" w:rsidRPr="3E03BC15">
        <w:rPr>
          <w:rFonts w:asciiTheme="minorHAnsi" w:hAnsiTheme="minorHAnsi" w:cstheme="minorBidi"/>
          <w:sz w:val="22"/>
          <w:szCs w:val="22"/>
        </w:rPr>
        <w:t>;</w:t>
      </w:r>
    </w:p>
    <w:p w14:paraId="5CB8B612" w14:textId="44714182" w:rsidR="2BE2C310" w:rsidRPr="00830F3A" w:rsidRDefault="199981B8" w:rsidP="007B3016">
      <w:pPr>
        <w:pStyle w:val="Akapitzlist"/>
        <w:numPr>
          <w:ilvl w:val="0"/>
          <w:numId w:val="9"/>
        </w:numPr>
        <w:spacing w:line="276" w:lineRule="auto"/>
        <w:ind w:hanging="578"/>
        <w:rPr>
          <w:sz w:val="22"/>
          <w:szCs w:val="22"/>
        </w:rPr>
      </w:pPr>
      <w:r w:rsidRPr="3E03BC15">
        <w:rPr>
          <w:rFonts w:asciiTheme="minorHAnsi" w:hAnsiTheme="minorHAnsi" w:cstheme="minorBidi"/>
          <w:sz w:val="22"/>
          <w:szCs w:val="22"/>
        </w:rPr>
        <w:t>zakupiony</w:t>
      </w:r>
      <w:r w:rsidR="00201326" w:rsidRPr="3E03BC15">
        <w:rPr>
          <w:rFonts w:asciiTheme="minorHAnsi" w:hAnsiTheme="minorHAnsi" w:cstheme="minorBidi"/>
          <w:sz w:val="22"/>
          <w:szCs w:val="22"/>
        </w:rPr>
        <w:t>/leasingowany</w:t>
      </w:r>
      <w:r w:rsidR="00EF2835" w:rsidRPr="3E03BC15">
        <w:rPr>
          <w:rFonts w:asciiTheme="minorHAnsi" w:hAnsiTheme="minorHAnsi" w:cstheme="minorBidi"/>
          <w:sz w:val="22"/>
          <w:szCs w:val="22"/>
        </w:rPr>
        <w:t>/wynajęty</w:t>
      </w:r>
      <w:r w:rsidRPr="3E03BC15">
        <w:rPr>
          <w:rFonts w:asciiTheme="minorHAnsi" w:hAnsiTheme="minorHAnsi" w:cstheme="minorBidi"/>
          <w:sz w:val="22"/>
          <w:szCs w:val="22"/>
        </w:rPr>
        <w:t xml:space="preserve"> </w:t>
      </w:r>
      <w:r w:rsidR="3C4E06C7" w:rsidRPr="3E03BC15">
        <w:rPr>
          <w:rFonts w:asciiTheme="minorHAnsi" w:hAnsiTheme="minorHAnsi" w:cstheme="minorBidi"/>
          <w:sz w:val="22"/>
          <w:szCs w:val="22"/>
        </w:rPr>
        <w:t xml:space="preserve">zeroemisyjny </w:t>
      </w:r>
      <w:r w:rsidRPr="3E03BC15">
        <w:rPr>
          <w:rFonts w:asciiTheme="minorHAnsi" w:hAnsiTheme="minorHAnsi" w:cstheme="minorBidi"/>
          <w:sz w:val="22"/>
          <w:szCs w:val="22"/>
        </w:rPr>
        <w:t>pojazd</w:t>
      </w:r>
      <w:r w:rsidR="00BD4C94" w:rsidRPr="3E03BC15">
        <w:rPr>
          <w:rFonts w:asciiTheme="minorHAnsi" w:hAnsiTheme="minorHAnsi" w:cstheme="minorBidi"/>
          <w:sz w:val="22"/>
          <w:szCs w:val="22"/>
        </w:rPr>
        <w:t xml:space="preserve"> elektryczny</w:t>
      </w:r>
      <w:r w:rsidR="00C35DA4" w:rsidRPr="3E03BC15">
        <w:rPr>
          <w:rFonts w:asciiTheme="minorHAnsi" w:hAnsiTheme="minorHAnsi" w:cstheme="minorBidi"/>
          <w:sz w:val="22"/>
          <w:szCs w:val="22"/>
        </w:rPr>
        <w:t xml:space="preserve"> </w:t>
      </w:r>
      <w:r w:rsidRPr="3E03BC15">
        <w:rPr>
          <w:rFonts w:asciiTheme="minorHAnsi" w:hAnsiTheme="minorHAnsi" w:cstheme="minorBidi"/>
          <w:sz w:val="22"/>
          <w:szCs w:val="22"/>
        </w:rPr>
        <w:t>musi być oznakowany</w:t>
      </w:r>
      <w:r w:rsidR="00E53099" w:rsidRPr="3E03BC15">
        <w:rPr>
          <w:rFonts w:asciiTheme="minorHAnsi" w:hAnsiTheme="minorHAnsi" w:cstheme="minorBidi"/>
          <w:sz w:val="22"/>
          <w:szCs w:val="22"/>
        </w:rPr>
        <w:t xml:space="preserve"> w okresie trwałości</w:t>
      </w:r>
      <w:r w:rsidRPr="3E03BC15">
        <w:rPr>
          <w:rFonts w:asciiTheme="minorHAnsi" w:hAnsiTheme="minorHAnsi" w:cstheme="minorBidi"/>
          <w:sz w:val="22"/>
          <w:szCs w:val="22"/>
        </w:rPr>
        <w:t>;</w:t>
      </w:r>
    </w:p>
    <w:p w14:paraId="7FE33C15" w14:textId="3E35381D" w:rsidR="00ED5BE1" w:rsidRPr="00830F3A" w:rsidRDefault="22A7FE08" w:rsidP="007B3016">
      <w:pPr>
        <w:pStyle w:val="Akapitzlist"/>
        <w:numPr>
          <w:ilvl w:val="0"/>
          <w:numId w:val="9"/>
        </w:numPr>
        <w:autoSpaceDE w:val="0"/>
        <w:autoSpaceDN w:val="0"/>
        <w:adjustRightInd w:val="0"/>
        <w:spacing w:line="276" w:lineRule="auto"/>
        <w:ind w:hanging="578"/>
        <w:rPr>
          <w:rFonts w:asciiTheme="minorHAnsi" w:eastAsiaTheme="minorEastAsia" w:hAnsiTheme="minorHAnsi" w:cstheme="minorBidi"/>
          <w:sz w:val="22"/>
          <w:szCs w:val="22"/>
        </w:rPr>
      </w:pPr>
      <w:r w:rsidRPr="3A8ED9A4">
        <w:rPr>
          <w:rFonts w:asciiTheme="minorHAnsi" w:hAnsiTheme="minorHAnsi"/>
          <w:sz w:val="22"/>
          <w:szCs w:val="22"/>
        </w:rPr>
        <w:t xml:space="preserve">okres trwałości wynosi </w:t>
      </w:r>
      <w:r w:rsidR="41D4A35D" w:rsidRPr="3A8ED9A4">
        <w:rPr>
          <w:rFonts w:asciiTheme="minorHAnsi" w:hAnsiTheme="minorHAnsi"/>
          <w:sz w:val="22"/>
          <w:szCs w:val="22"/>
        </w:rPr>
        <w:t>2</w:t>
      </w:r>
      <w:r w:rsidR="00201326" w:rsidRPr="3A8ED9A4">
        <w:rPr>
          <w:rFonts w:asciiTheme="minorHAnsi" w:hAnsiTheme="minorHAnsi"/>
          <w:sz w:val="22"/>
          <w:szCs w:val="22"/>
        </w:rPr>
        <w:t xml:space="preserve"> lata </w:t>
      </w:r>
      <w:r w:rsidRPr="3A8ED9A4">
        <w:rPr>
          <w:rFonts w:asciiTheme="minorHAnsi" w:hAnsiTheme="minorHAnsi"/>
          <w:sz w:val="22"/>
          <w:szCs w:val="22"/>
        </w:rPr>
        <w:t>od dnia zakończenia realizacji przedsięwzięcia</w:t>
      </w:r>
      <w:r w:rsidR="008C4594">
        <w:rPr>
          <w:rFonts w:asciiTheme="minorHAnsi" w:hAnsiTheme="minorHAnsi"/>
          <w:sz w:val="22"/>
          <w:szCs w:val="22"/>
        </w:rPr>
        <w:t xml:space="preserve">, w którym to okresie </w:t>
      </w:r>
      <w:r w:rsidR="00BE17EA">
        <w:rPr>
          <w:rFonts w:asciiTheme="minorHAnsi" w:hAnsiTheme="minorHAnsi"/>
          <w:sz w:val="22"/>
          <w:szCs w:val="22"/>
        </w:rPr>
        <w:t xml:space="preserve">OOW zobowiązany zostanie do spełnienia warunków określonych w </w:t>
      </w:r>
      <w:r w:rsidR="00E71112">
        <w:rPr>
          <w:rFonts w:asciiTheme="minorHAnsi" w:hAnsiTheme="minorHAnsi"/>
          <w:sz w:val="22"/>
          <w:szCs w:val="22"/>
        </w:rPr>
        <w:t xml:space="preserve">niniejszym </w:t>
      </w:r>
      <w:r w:rsidR="00BE17EA">
        <w:rPr>
          <w:rFonts w:asciiTheme="minorHAnsi" w:hAnsiTheme="minorHAnsi"/>
          <w:sz w:val="22"/>
          <w:szCs w:val="22"/>
        </w:rPr>
        <w:lastRenderedPageBreak/>
        <w:t>programie oraz w umowie</w:t>
      </w:r>
      <w:r w:rsidR="000415CA">
        <w:rPr>
          <w:rFonts w:asciiTheme="minorHAnsi" w:hAnsiTheme="minorHAnsi"/>
          <w:sz w:val="22"/>
          <w:szCs w:val="22"/>
        </w:rPr>
        <w:t xml:space="preserve"> </w:t>
      </w:r>
      <w:r w:rsidR="00012BD5">
        <w:rPr>
          <w:rFonts w:asciiTheme="minorHAnsi" w:hAnsiTheme="minorHAnsi"/>
          <w:sz w:val="22"/>
          <w:szCs w:val="22"/>
        </w:rPr>
        <w:t>o objęcie</w:t>
      </w:r>
      <w:r w:rsidR="000415CA">
        <w:rPr>
          <w:rFonts w:asciiTheme="minorHAnsi" w:hAnsiTheme="minorHAnsi"/>
          <w:sz w:val="22"/>
          <w:szCs w:val="22"/>
        </w:rPr>
        <w:t xml:space="preserve"> wsparci</w:t>
      </w:r>
      <w:r w:rsidR="00012BD5">
        <w:rPr>
          <w:rFonts w:asciiTheme="minorHAnsi" w:hAnsiTheme="minorHAnsi"/>
          <w:sz w:val="22"/>
          <w:szCs w:val="22"/>
        </w:rPr>
        <w:t>em</w:t>
      </w:r>
      <w:r w:rsidR="00004530">
        <w:rPr>
          <w:rStyle w:val="Odwoanieprzypisudolnego"/>
          <w:rFonts w:asciiTheme="minorHAnsi" w:hAnsiTheme="minorHAnsi"/>
          <w:sz w:val="22"/>
          <w:szCs w:val="22"/>
        </w:rPr>
        <w:footnoteReference w:id="10"/>
      </w:r>
      <w:r w:rsidR="00E71112">
        <w:rPr>
          <w:rFonts w:asciiTheme="minorHAnsi" w:hAnsiTheme="minorHAnsi"/>
          <w:sz w:val="22"/>
          <w:szCs w:val="22"/>
        </w:rPr>
        <w:t>, o której mowa w art. 14lzh ust. 2 ustawy o zasadach prowadzenia polityki rozwoju</w:t>
      </w:r>
      <w:r w:rsidR="00424388" w:rsidRPr="3A8ED9A4">
        <w:rPr>
          <w:rFonts w:asciiTheme="minorHAnsi" w:hAnsiTheme="minorHAnsi"/>
          <w:sz w:val="22"/>
          <w:szCs w:val="22"/>
        </w:rPr>
        <w:t>;</w:t>
      </w:r>
    </w:p>
    <w:p w14:paraId="1788CD14" w14:textId="12FA7711" w:rsidR="00ED5BE1" w:rsidRPr="00830F3A" w:rsidRDefault="19C86A9D" w:rsidP="007B3016">
      <w:pPr>
        <w:pStyle w:val="Akapitzlist"/>
        <w:numPr>
          <w:ilvl w:val="0"/>
          <w:numId w:val="9"/>
        </w:numPr>
        <w:autoSpaceDE w:val="0"/>
        <w:autoSpaceDN w:val="0"/>
        <w:adjustRightInd w:val="0"/>
        <w:spacing w:line="276" w:lineRule="auto"/>
        <w:ind w:hanging="578"/>
        <w:rPr>
          <w:sz w:val="22"/>
          <w:szCs w:val="22"/>
        </w:rPr>
      </w:pPr>
      <w:r w:rsidRPr="3E03BC15">
        <w:rPr>
          <w:rFonts w:asciiTheme="minorHAnsi" w:hAnsiTheme="minorHAnsi"/>
          <w:sz w:val="22"/>
          <w:szCs w:val="22"/>
        </w:rPr>
        <w:t xml:space="preserve">zeroemisyjny </w:t>
      </w:r>
      <w:r w:rsidR="7CFCED19" w:rsidRPr="3E03BC15">
        <w:rPr>
          <w:rFonts w:asciiTheme="minorHAnsi" w:hAnsiTheme="minorHAnsi"/>
          <w:sz w:val="22"/>
          <w:szCs w:val="22"/>
        </w:rPr>
        <w:t xml:space="preserve">pojazd </w:t>
      </w:r>
      <w:r w:rsidR="00BD4C94" w:rsidRPr="3E03BC15">
        <w:rPr>
          <w:rFonts w:asciiTheme="minorHAnsi" w:hAnsiTheme="minorHAnsi"/>
          <w:sz w:val="22"/>
          <w:szCs w:val="22"/>
        </w:rPr>
        <w:t xml:space="preserve">elektryczny </w:t>
      </w:r>
      <w:r w:rsidR="0946C725" w:rsidRPr="3E03BC15">
        <w:rPr>
          <w:rFonts w:asciiTheme="minorHAnsi" w:hAnsiTheme="minorHAnsi"/>
          <w:sz w:val="22"/>
          <w:szCs w:val="22"/>
        </w:rPr>
        <w:t xml:space="preserve">stanowiący przedmiot dofinansowania </w:t>
      </w:r>
      <w:r w:rsidR="52620FCC" w:rsidRPr="3E03BC15">
        <w:rPr>
          <w:rFonts w:asciiTheme="minorHAnsi" w:hAnsiTheme="minorHAnsi" w:cstheme="minorBidi"/>
          <w:sz w:val="22"/>
          <w:szCs w:val="22"/>
        </w:rPr>
        <w:t>będzie</w:t>
      </w:r>
      <w:r w:rsidR="0BCE5954" w:rsidRPr="3E03BC15">
        <w:rPr>
          <w:rFonts w:asciiTheme="minorHAnsi" w:hAnsiTheme="minorHAnsi"/>
          <w:sz w:val="22"/>
          <w:szCs w:val="22"/>
        </w:rPr>
        <w:t xml:space="preserve"> zarejestrowany na</w:t>
      </w:r>
      <w:r w:rsidR="00CA407A" w:rsidRPr="3E03BC15">
        <w:rPr>
          <w:rFonts w:asciiTheme="minorHAnsi" w:hAnsiTheme="minorHAnsi"/>
          <w:sz w:val="22"/>
          <w:szCs w:val="22"/>
        </w:rPr>
        <w:t> </w:t>
      </w:r>
      <w:r w:rsidR="0BCE5954" w:rsidRPr="3E03BC15">
        <w:rPr>
          <w:rFonts w:asciiTheme="minorHAnsi" w:hAnsiTheme="minorHAnsi"/>
          <w:sz w:val="22"/>
          <w:szCs w:val="22"/>
        </w:rPr>
        <w:t xml:space="preserve">terytorium Rzeczypospolitej </w:t>
      </w:r>
      <w:r w:rsidR="00C17A1F" w:rsidRPr="3E03BC15">
        <w:rPr>
          <w:rFonts w:asciiTheme="minorHAnsi" w:hAnsiTheme="minorHAnsi"/>
          <w:sz w:val="22"/>
          <w:szCs w:val="22"/>
        </w:rPr>
        <w:t>Polskiej, przez co</w:t>
      </w:r>
      <w:r w:rsidR="5451AC41" w:rsidRPr="3E03BC15">
        <w:rPr>
          <w:rFonts w:asciiTheme="minorHAnsi" w:hAnsiTheme="minorHAnsi"/>
          <w:sz w:val="22"/>
          <w:szCs w:val="22"/>
        </w:rPr>
        <w:t xml:space="preserve"> najmniej </w:t>
      </w:r>
      <w:r w:rsidR="1687D6D6" w:rsidRPr="3E03BC15">
        <w:rPr>
          <w:rFonts w:asciiTheme="minorHAnsi" w:hAnsiTheme="minorHAnsi"/>
          <w:sz w:val="22"/>
          <w:szCs w:val="22"/>
        </w:rPr>
        <w:t>2</w:t>
      </w:r>
      <w:r w:rsidR="5451AC41" w:rsidRPr="3E03BC15">
        <w:rPr>
          <w:rFonts w:asciiTheme="minorHAnsi" w:hAnsiTheme="minorHAnsi"/>
          <w:sz w:val="22"/>
          <w:szCs w:val="22"/>
        </w:rPr>
        <w:t xml:space="preserve"> lata od </w:t>
      </w:r>
      <w:r w:rsidR="4C77976F" w:rsidRPr="3E03BC15">
        <w:rPr>
          <w:rFonts w:asciiTheme="minorHAnsi" w:hAnsiTheme="minorHAnsi"/>
          <w:sz w:val="22"/>
          <w:szCs w:val="22"/>
        </w:rPr>
        <w:t xml:space="preserve">dnia </w:t>
      </w:r>
      <w:r w:rsidR="2453A30C" w:rsidRPr="3E03BC15">
        <w:rPr>
          <w:rFonts w:asciiTheme="minorHAnsi" w:hAnsiTheme="minorHAnsi"/>
          <w:sz w:val="22"/>
          <w:szCs w:val="22"/>
        </w:rPr>
        <w:t xml:space="preserve">zakończenia </w:t>
      </w:r>
      <w:r w:rsidR="48D9D37B" w:rsidRPr="3E03BC15">
        <w:rPr>
          <w:rFonts w:asciiTheme="minorHAnsi" w:hAnsiTheme="minorHAnsi"/>
          <w:sz w:val="22"/>
          <w:szCs w:val="22"/>
        </w:rPr>
        <w:t>realizacji</w:t>
      </w:r>
      <w:r w:rsidR="2453A30C" w:rsidRPr="3E03BC15">
        <w:rPr>
          <w:rFonts w:asciiTheme="minorHAnsi" w:hAnsiTheme="minorHAnsi"/>
          <w:sz w:val="22"/>
          <w:szCs w:val="22"/>
        </w:rPr>
        <w:t xml:space="preserve"> </w:t>
      </w:r>
      <w:r w:rsidR="1B2460A3" w:rsidRPr="3E03BC15">
        <w:rPr>
          <w:rFonts w:asciiTheme="minorHAnsi" w:hAnsiTheme="minorHAnsi"/>
          <w:sz w:val="22"/>
          <w:szCs w:val="22"/>
        </w:rPr>
        <w:t>przedsięwzięcia</w:t>
      </w:r>
      <w:r w:rsidR="23947FCB" w:rsidRPr="3E03BC15">
        <w:rPr>
          <w:rFonts w:asciiTheme="minorHAnsi" w:hAnsiTheme="minorHAnsi"/>
          <w:sz w:val="22"/>
          <w:szCs w:val="22"/>
        </w:rPr>
        <w:t>;</w:t>
      </w:r>
    </w:p>
    <w:p w14:paraId="3CADF391" w14:textId="3A168B4B" w:rsidR="7E82D094" w:rsidRPr="00830F3A" w:rsidRDefault="17F29BB7" w:rsidP="007B3016">
      <w:pPr>
        <w:pStyle w:val="Akapitzlist"/>
        <w:numPr>
          <w:ilvl w:val="0"/>
          <w:numId w:val="9"/>
        </w:numPr>
        <w:spacing w:line="276" w:lineRule="auto"/>
        <w:ind w:hanging="578"/>
        <w:rPr>
          <w:sz w:val="22"/>
          <w:szCs w:val="22"/>
        </w:rPr>
      </w:pPr>
      <w:r w:rsidRPr="078E4A1D">
        <w:rPr>
          <w:rFonts w:asciiTheme="minorHAnsi" w:hAnsiTheme="minorHAnsi"/>
          <w:sz w:val="22"/>
          <w:szCs w:val="22"/>
        </w:rPr>
        <w:t xml:space="preserve">zeroemisyjny </w:t>
      </w:r>
      <w:r w:rsidR="5D3820D6" w:rsidRPr="078E4A1D">
        <w:rPr>
          <w:rFonts w:asciiTheme="minorHAnsi" w:hAnsiTheme="minorHAnsi"/>
          <w:sz w:val="22"/>
          <w:szCs w:val="22"/>
        </w:rPr>
        <w:t xml:space="preserve">pojazd </w:t>
      </w:r>
      <w:r w:rsidR="7E315696" w:rsidRPr="078E4A1D">
        <w:rPr>
          <w:rFonts w:asciiTheme="minorHAnsi" w:hAnsiTheme="minorHAnsi"/>
          <w:sz w:val="22"/>
          <w:szCs w:val="22"/>
        </w:rPr>
        <w:t xml:space="preserve">elektryczny </w:t>
      </w:r>
      <w:r w:rsidR="2E91CC30" w:rsidRPr="078E4A1D">
        <w:rPr>
          <w:rFonts w:asciiTheme="minorHAnsi" w:hAnsiTheme="minorHAnsi"/>
          <w:sz w:val="22"/>
          <w:szCs w:val="22"/>
        </w:rPr>
        <w:t>objęt</w:t>
      </w:r>
      <w:r w:rsidR="480BBEE9" w:rsidRPr="078E4A1D">
        <w:rPr>
          <w:rFonts w:asciiTheme="minorHAnsi" w:hAnsiTheme="minorHAnsi"/>
          <w:sz w:val="22"/>
          <w:szCs w:val="22"/>
        </w:rPr>
        <w:t>y</w:t>
      </w:r>
      <w:r w:rsidR="2E91CC30" w:rsidRPr="078E4A1D">
        <w:rPr>
          <w:rFonts w:asciiTheme="minorHAnsi" w:hAnsiTheme="minorHAnsi"/>
          <w:sz w:val="22"/>
          <w:szCs w:val="22"/>
        </w:rPr>
        <w:t xml:space="preserve"> dofinansowaniem</w:t>
      </w:r>
      <w:r w:rsidR="7FBE3634" w:rsidRPr="078E4A1D">
        <w:rPr>
          <w:rFonts w:asciiTheme="minorHAnsi" w:hAnsiTheme="minorHAnsi"/>
          <w:sz w:val="22"/>
          <w:szCs w:val="22"/>
        </w:rPr>
        <w:t xml:space="preserve"> mus</w:t>
      </w:r>
      <w:r w:rsidR="79A4A738" w:rsidRPr="078E4A1D">
        <w:rPr>
          <w:rFonts w:asciiTheme="minorHAnsi" w:hAnsiTheme="minorHAnsi"/>
          <w:sz w:val="22"/>
          <w:szCs w:val="22"/>
        </w:rPr>
        <w:t>i</w:t>
      </w:r>
      <w:r w:rsidR="7FBE3634" w:rsidRPr="078E4A1D">
        <w:rPr>
          <w:rFonts w:asciiTheme="minorHAnsi" w:hAnsiTheme="minorHAnsi"/>
          <w:sz w:val="22"/>
          <w:szCs w:val="22"/>
        </w:rPr>
        <w:t xml:space="preserve"> być ubezpieczon</w:t>
      </w:r>
      <w:r w:rsidR="7E0E016D" w:rsidRPr="078E4A1D">
        <w:rPr>
          <w:rFonts w:asciiTheme="minorHAnsi" w:hAnsiTheme="minorHAnsi"/>
          <w:sz w:val="22"/>
          <w:szCs w:val="22"/>
        </w:rPr>
        <w:t>y</w:t>
      </w:r>
      <w:r w:rsidR="7FBE3634" w:rsidRPr="078E4A1D">
        <w:rPr>
          <w:rFonts w:asciiTheme="minorHAnsi" w:hAnsiTheme="minorHAnsi"/>
          <w:sz w:val="22"/>
          <w:szCs w:val="22"/>
        </w:rPr>
        <w:t xml:space="preserve"> </w:t>
      </w:r>
      <w:r w:rsidR="04E02073" w:rsidRPr="078E4A1D">
        <w:rPr>
          <w:rFonts w:asciiTheme="minorHAnsi" w:hAnsiTheme="minorHAnsi"/>
          <w:sz w:val="22"/>
          <w:szCs w:val="22"/>
        </w:rPr>
        <w:t>od uszkodzeń, zniszczeń oraz utraty na skutek zderzeń, kolizji, zdarzeń losowych, uszkodzeń przez osoby trzecie oraz kradzieży</w:t>
      </w:r>
      <w:r w:rsidR="4A43190A" w:rsidRPr="078E4A1D">
        <w:rPr>
          <w:rFonts w:asciiTheme="minorHAnsi" w:hAnsiTheme="minorHAnsi"/>
          <w:sz w:val="22"/>
          <w:szCs w:val="22"/>
        </w:rPr>
        <w:t>,</w:t>
      </w:r>
      <w:r w:rsidR="04E02073" w:rsidRPr="078E4A1D">
        <w:rPr>
          <w:rFonts w:asciiTheme="minorHAnsi" w:hAnsiTheme="minorHAnsi"/>
          <w:sz w:val="22"/>
          <w:szCs w:val="22"/>
        </w:rPr>
        <w:t xml:space="preserve"> w tym </w:t>
      </w:r>
      <w:r w:rsidR="6A59B98E" w:rsidRPr="078E4A1D">
        <w:rPr>
          <w:rFonts w:asciiTheme="minorHAnsi" w:hAnsiTheme="minorHAnsi"/>
          <w:sz w:val="22"/>
          <w:szCs w:val="22"/>
        </w:rPr>
        <w:t>polisą</w:t>
      </w:r>
      <w:r w:rsidR="5327D11F" w:rsidRPr="078E4A1D">
        <w:rPr>
          <w:rFonts w:asciiTheme="minorHAnsi" w:hAnsiTheme="minorHAnsi"/>
          <w:sz w:val="22"/>
          <w:szCs w:val="22"/>
        </w:rPr>
        <w:t xml:space="preserve"> OC oraz</w:t>
      </w:r>
      <w:r w:rsidR="6A59B98E" w:rsidRPr="078E4A1D">
        <w:rPr>
          <w:rFonts w:asciiTheme="minorHAnsi" w:hAnsiTheme="minorHAnsi"/>
          <w:sz w:val="22"/>
          <w:szCs w:val="22"/>
        </w:rPr>
        <w:t xml:space="preserve"> AC (</w:t>
      </w:r>
      <w:r w:rsidR="29089EC3" w:rsidRPr="078E4A1D">
        <w:rPr>
          <w:rFonts w:asciiTheme="minorHAnsi" w:hAnsiTheme="minorHAnsi"/>
          <w:sz w:val="22"/>
          <w:szCs w:val="22"/>
        </w:rPr>
        <w:t>autocasco), co</w:t>
      </w:r>
      <w:r w:rsidR="0793D464" w:rsidRPr="078E4A1D">
        <w:rPr>
          <w:rFonts w:asciiTheme="minorHAnsi" w:hAnsiTheme="minorHAnsi" w:cstheme="minorBidi"/>
          <w:sz w:val="22"/>
          <w:szCs w:val="22"/>
        </w:rPr>
        <w:t xml:space="preserve"> najmniej </w:t>
      </w:r>
      <w:r w:rsidR="3C5E0D9F" w:rsidRPr="078E4A1D">
        <w:rPr>
          <w:rFonts w:asciiTheme="minorHAnsi" w:hAnsiTheme="minorHAnsi" w:cstheme="minorBidi"/>
          <w:sz w:val="22"/>
          <w:szCs w:val="22"/>
        </w:rPr>
        <w:t>od dnia złożenia wniosku o udzielenie wsparcia do dnia</w:t>
      </w:r>
      <w:r w:rsidR="37063616" w:rsidRPr="078E4A1D">
        <w:rPr>
          <w:rFonts w:asciiTheme="minorHAnsi" w:hAnsiTheme="minorHAnsi" w:cstheme="minorBidi"/>
          <w:sz w:val="22"/>
          <w:szCs w:val="22"/>
        </w:rPr>
        <w:t xml:space="preserve"> upływu</w:t>
      </w:r>
      <w:r w:rsidR="3C5E0D9F" w:rsidRPr="078E4A1D">
        <w:rPr>
          <w:rFonts w:asciiTheme="minorHAnsi" w:hAnsiTheme="minorHAnsi" w:cstheme="minorBidi"/>
          <w:sz w:val="22"/>
          <w:szCs w:val="22"/>
        </w:rPr>
        <w:t xml:space="preserve"> </w:t>
      </w:r>
      <w:r w:rsidR="37063616" w:rsidRPr="078E4A1D">
        <w:rPr>
          <w:rFonts w:asciiTheme="minorHAnsi" w:hAnsiTheme="minorHAnsi" w:cstheme="minorBidi"/>
          <w:sz w:val="22"/>
          <w:szCs w:val="22"/>
        </w:rPr>
        <w:t>okresu</w:t>
      </w:r>
      <w:r w:rsidR="3C5E0D9F" w:rsidRPr="078E4A1D">
        <w:rPr>
          <w:rFonts w:asciiTheme="minorHAnsi" w:hAnsiTheme="minorHAnsi" w:cstheme="minorBidi"/>
          <w:sz w:val="22"/>
          <w:szCs w:val="22"/>
        </w:rPr>
        <w:t xml:space="preserve"> trwałości</w:t>
      </w:r>
      <w:r w:rsidR="003173B4">
        <w:rPr>
          <w:rStyle w:val="Odwoanieprzypisudolnego"/>
          <w:rFonts w:asciiTheme="minorHAnsi" w:hAnsiTheme="minorHAnsi" w:cstheme="minorBidi"/>
          <w:sz w:val="22"/>
          <w:szCs w:val="22"/>
        </w:rPr>
        <w:footnoteReference w:id="11"/>
      </w:r>
      <w:r w:rsidR="1754205D" w:rsidRPr="078E4A1D">
        <w:rPr>
          <w:rFonts w:asciiTheme="minorHAnsi" w:hAnsiTheme="minorHAnsi"/>
          <w:sz w:val="22"/>
          <w:szCs w:val="22"/>
        </w:rPr>
        <w:t>;</w:t>
      </w:r>
    </w:p>
    <w:p w14:paraId="5338ED36" w14:textId="792FD9D1" w:rsidR="00592D9E" w:rsidRPr="00830F3A" w:rsidRDefault="617A8BC3" w:rsidP="007B3016">
      <w:pPr>
        <w:pStyle w:val="Akapitzlist"/>
        <w:numPr>
          <w:ilvl w:val="0"/>
          <w:numId w:val="9"/>
        </w:numPr>
        <w:autoSpaceDE w:val="0"/>
        <w:autoSpaceDN w:val="0"/>
        <w:adjustRightInd w:val="0"/>
        <w:spacing w:line="276" w:lineRule="auto"/>
        <w:ind w:hanging="578"/>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00D75123">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w:t>
      </w:r>
      <w:r w:rsidR="002F37B8">
        <w:rPr>
          <w:rFonts w:asciiTheme="minorHAnsi" w:hAnsiTheme="minorHAnsi"/>
          <w:sz w:val="22"/>
          <w:szCs w:val="22"/>
        </w:rPr>
        <w:t xml:space="preserve">o objęcie </w:t>
      </w:r>
      <w:r w:rsidR="003F6072">
        <w:rPr>
          <w:rFonts w:asciiTheme="minorHAnsi" w:hAnsiTheme="minorHAnsi"/>
          <w:sz w:val="22"/>
          <w:szCs w:val="22"/>
        </w:rPr>
        <w:t>wsparciem</w:t>
      </w:r>
      <w:r w:rsidR="23947FCB" w:rsidRPr="00830F3A">
        <w:rPr>
          <w:rFonts w:asciiTheme="minorHAnsi" w:hAnsiTheme="minorHAnsi"/>
          <w:sz w:val="22"/>
          <w:szCs w:val="22"/>
        </w:rPr>
        <w:t>;</w:t>
      </w:r>
      <w:r w:rsidR="005D17AB">
        <w:rPr>
          <w:rFonts w:asciiTheme="minorHAnsi" w:hAnsiTheme="minorHAnsi"/>
          <w:sz w:val="22"/>
          <w:szCs w:val="22"/>
        </w:rPr>
        <w:t xml:space="preserve"> </w:t>
      </w:r>
    </w:p>
    <w:p w14:paraId="7F8B81DC" w14:textId="090DBDF7" w:rsidR="00703A27" w:rsidRPr="00830F3A" w:rsidRDefault="009A1A04" w:rsidP="007B3016">
      <w:pPr>
        <w:pStyle w:val="Akapitzlist"/>
        <w:numPr>
          <w:ilvl w:val="0"/>
          <w:numId w:val="9"/>
        </w:numPr>
        <w:autoSpaceDE w:val="0"/>
        <w:autoSpaceDN w:val="0"/>
        <w:adjustRightInd w:val="0"/>
        <w:spacing w:line="276" w:lineRule="auto"/>
        <w:ind w:hanging="578"/>
        <w:rPr>
          <w:rFonts w:asciiTheme="minorHAnsi" w:hAnsiTheme="minorHAnsi"/>
          <w:sz w:val="22"/>
          <w:szCs w:val="22"/>
        </w:rPr>
      </w:pPr>
      <w:r w:rsidRPr="3A8ED9A4">
        <w:rPr>
          <w:rFonts w:asciiTheme="minorHAnsi" w:hAnsiTheme="minorHAnsi"/>
          <w:sz w:val="22"/>
          <w:szCs w:val="22"/>
        </w:rPr>
        <w:t>wypłata dotacji może być uzależniona od ustanowienia zabezpieczenia zwrotu środków</w:t>
      </w:r>
      <w:r w:rsidR="00703A27" w:rsidRPr="3A8ED9A4">
        <w:rPr>
          <w:rFonts w:asciiTheme="minorHAnsi" w:hAnsiTheme="minorHAnsi"/>
          <w:sz w:val="22"/>
          <w:szCs w:val="22"/>
        </w:rPr>
        <w:t>;</w:t>
      </w:r>
    </w:p>
    <w:p w14:paraId="28807373" w14:textId="7D8244F6" w:rsidR="00557205" w:rsidRPr="005561EF" w:rsidRDefault="00557205" w:rsidP="007B3016">
      <w:pPr>
        <w:pStyle w:val="Akapitzlist"/>
        <w:numPr>
          <w:ilvl w:val="0"/>
          <w:numId w:val="9"/>
        </w:numPr>
        <w:autoSpaceDE w:val="0"/>
        <w:autoSpaceDN w:val="0"/>
        <w:adjustRightInd w:val="0"/>
        <w:spacing w:after="200" w:line="276" w:lineRule="auto"/>
        <w:ind w:hanging="578"/>
        <w:rPr>
          <w:rFonts w:asciiTheme="minorHAnsi" w:eastAsiaTheme="minorEastAsia" w:hAnsiTheme="minorHAnsi" w:cstheme="minorBidi"/>
          <w:sz w:val="22"/>
          <w:szCs w:val="22"/>
        </w:rPr>
      </w:pPr>
      <w:r w:rsidRPr="3A8ED9A4">
        <w:rPr>
          <w:rFonts w:asciiTheme="minorHAnsi" w:eastAsiaTheme="minorEastAsia" w:hAnsiTheme="minorHAnsi" w:cstheme="minorBidi"/>
          <w:sz w:val="22"/>
          <w:szCs w:val="22"/>
        </w:rPr>
        <w:t>dofinansowanie może być udzielone na przedsięwzięcie, którego realizacja została zakończona</w:t>
      </w:r>
      <w:r w:rsidR="00855673" w:rsidRPr="3A8ED9A4">
        <w:rPr>
          <w:rFonts w:asciiTheme="minorHAnsi" w:eastAsiaTheme="minorEastAsia" w:hAnsiTheme="minorHAnsi" w:cstheme="minorBidi"/>
          <w:sz w:val="22"/>
          <w:szCs w:val="22"/>
        </w:rPr>
        <w:t xml:space="preserve"> przed dniem złożenia wniosku</w:t>
      </w:r>
      <w:r w:rsidRPr="3A8ED9A4">
        <w:rPr>
          <w:rFonts w:asciiTheme="minorHAnsi" w:eastAsiaTheme="minorEastAsia" w:hAnsiTheme="minorHAnsi" w:cstheme="minorBidi"/>
          <w:sz w:val="22"/>
          <w:szCs w:val="22"/>
        </w:rPr>
        <w:t>;</w:t>
      </w:r>
    </w:p>
    <w:p w14:paraId="209A9D00" w14:textId="7C4804C0" w:rsidR="009D53F0" w:rsidRPr="005561EF" w:rsidRDefault="0050027E" w:rsidP="007B3016">
      <w:pPr>
        <w:pStyle w:val="Akapitzlist"/>
        <w:numPr>
          <w:ilvl w:val="0"/>
          <w:numId w:val="9"/>
        </w:numPr>
        <w:autoSpaceDE w:val="0"/>
        <w:autoSpaceDN w:val="0"/>
        <w:adjustRightInd w:val="0"/>
        <w:spacing w:after="200" w:line="276" w:lineRule="auto"/>
        <w:ind w:hanging="578"/>
        <w:rPr>
          <w:rFonts w:asciiTheme="minorHAnsi" w:eastAsiaTheme="minorEastAsia" w:hAnsiTheme="minorHAnsi" w:cstheme="minorBidi"/>
          <w:sz w:val="22"/>
          <w:szCs w:val="22"/>
        </w:rPr>
      </w:pPr>
      <w:r>
        <w:rPr>
          <w:rFonts w:asciiTheme="minorHAnsi" w:hAnsiTheme="minorHAnsi"/>
          <w:sz w:val="22"/>
          <w:szCs w:val="22"/>
        </w:rPr>
        <w:t>dotacja</w:t>
      </w:r>
      <w:r w:rsidRPr="005561EF">
        <w:rPr>
          <w:rFonts w:asciiTheme="minorHAnsi" w:hAnsiTheme="minorHAnsi"/>
          <w:sz w:val="22"/>
          <w:szCs w:val="22"/>
        </w:rPr>
        <w:t xml:space="preserve"> </w:t>
      </w:r>
      <w:r w:rsidR="009D53F0" w:rsidRPr="005561EF">
        <w:rPr>
          <w:rFonts w:asciiTheme="minorHAnsi" w:hAnsiTheme="minorHAnsi"/>
          <w:sz w:val="22"/>
          <w:szCs w:val="22"/>
        </w:rPr>
        <w:t>będzie wypłacon</w:t>
      </w:r>
      <w:r>
        <w:rPr>
          <w:rFonts w:asciiTheme="minorHAnsi" w:hAnsiTheme="minorHAnsi"/>
          <w:sz w:val="22"/>
          <w:szCs w:val="22"/>
        </w:rPr>
        <w:t>a</w:t>
      </w:r>
      <w:r w:rsidR="009D53F0" w:rsidRPr="005561EF">
        <w:rPr>
          <w:rFonts w:asciiTheme="minorHAnsi" w:hAnsiTheme="minorHAnsi"/>
          <w:sz w:val="22"/>
          <w:szCs w:val="22"/>
        </w:rPr>
        <w:t xml:space="preserve"> tylko w formie refundacji po zakupie pojazdu lub </w:t>
      </w:r>
      <w:r w:rsidR="00547436" w:rsidRPr="764EB40A">
        <w:rPr>
          <w:rFonts w:asciiTheme="minorHAnsi" w:hAnsiTheme="minorHAnsi"/>
          <w:sz w:val="22"/>
          <w:szCs w:val="22"/>
        </w:rPr>
        <w:t xml:space="preserve">w przypadku leasingu/ wynajmu długoterminowego </w:t>
      </w:r>
      <w:r w:rsidR="00025AB6">
        <w:rPr>
          <w:rFonts w:asciiTheme="minorHAnsi" w:hAnsiTheme="minorHAnsi"/>
          <w:sz w:val="22"/>
          <w:szCs w:val="22"/>
        </w:rPr>
        <w:t xml:space="preserve">po uiszczeniu </w:t>
      </w:r>
      <w:r w:rsidR="00A224CE" w:rsidRPr="005561EF">
        <w:rPr>
          <w:rFonts w:asciiTheme="minorHAnsi" w:hAnsiTheme="minorHAnsi"/>
          <w:sz w:val="22"/>
          <w:szCs w:val="22"/>
        </w:rPr>
        <w:t>opłaty wstępnej</w:t>
      </w:r>
      <w:r w:rsidR="009D53F0" w:rsidRPr="005561EF">
        <w:rPr>
          <w:rFonts w:asciiTheme="minorHAnsi" w:hAnsiTheme="minorHAnsi"/>
          <w:sz w:val="22"/>
          <w:szCs w:val="22"/>
        </w:rPr>
        <w:t xml:space="preserve"> ustalon</w:t>
      </w:r>
      <w:r w:rsidR="00A224CE">
        <w:rPr>
          <w:rFonts w:asciiTheme="minorHAnsi" w:hAnsiTheme="minorHAnsi"/>
          <w:sz w:val="22"/>
          <w:szCs w:val="22"/>
        </w:rPr>
        <w:t>ej</w:t>
      </w:r>
      <w:r w:rsidR="009D53F0" w:rsidRPr="005561EF">
        <w:rPr>
          <w:rFonts w:asciiTheme="minorHAnsi" w:hAnsiTheme="minorHAnsi"/>
          <w:sz w:val="22"/>
          <w:szCs w:val="22"/>
        </w:rPr>
        <w:t xml:space="preserve"> w umowach leasingu</w:t>
      </w:r>
      <w:r w:rsidR="00A224CE">
        <w:rPr>
          <w:rFonts w:asciiTheme="minorHAnsi" w:hAnsiTheme="minorHAnsi"/>
          <w:sz w:val="22"/>
          <w:szCs w:val="22"/>
        </w:rPr>
        <w:t>/</w:t>
      </w:r>
      <w:r w:rsidR="009748BA">
        <w:rPr>
          <w:rFonts w:asciiTheme="minorHAnsi" w:hAnsiTheme="minorHAnsi"/>
          <w:sz w:val="22"/>
          <w:szCs w:val="22"/>
        </w:rPr>
        <w:t>wy</w:t>
      </w:r>
      <w:r w:rsidR="00A224CE">
        <w:rPr>
          <w:rFonts w:asciiTheme="minorHAnsi" w:hAnsiTheme="minorHAnsi"/>
          <w:sz w:val="22"/>
          <w:szCs w:val="22"/>
        </w:rPr>
        <w:t>najmu długoterminowego</w:t>
      </w:r>
      <w:r w:rsidR="00576182">
        <w:rPr>
          <w:rFonts w:asciiTheme="minorHAnsi" w:hAnsiTheme="minorHAnsi"/>
          <w:sz w:val="22"/>
          <w:szCs w:val="22"/>
        </w:rPr>
        <w:t xml:space="preserve"> i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C94EC3">
        <w:rPr>
          <w:rFonts w:asciiTheme="minorHAnsi" w:hAnsiTheme="minorHAnsi"/>
          <w:sz w:val="22"/>
          <w:szCs w:val="22"/>
        </w:rPr>
        <w:t xml:space="preserve">. Zakup pojazdu lub </w:t>
      </w:r>
      <w:r w:rsidR="000A68FB">
        <w:rPr>
          <w:rFonts w:asciiTheme="minorHAnsi" w:hAnsiTheme="minorHAnsi"/>
          <w:sz w:val="22"/>
          <w:szCs w:val="22"/>
        </w:rPr>
        <w:t>uiszczenie opłaty wstępnej wraz z podpisaniem protokołu przekazania pojazdu musi być dokonane</w:t>
      </w:r>
      <w:r w:rsidR="00C94EC3">
        <w:rPr>
          <w:rFonts w:asciiTheme="minorHAnsi" w:hAnsiTheme="minorHAnsi"/>
          <w:sz w:val="22"/>
          <w:szCs w:val="22"/>
        </w:rPr>
        <w:t xml:space="preserve"> </w:t>
      </w:r>
      <w:r w:rsidR="000A68FB">
        <w:rPr>
          <w:rFonts w:asciiTheme="minorHAnsi" w:hAnsiTheme="minorHAnsi"/>
          <w:sz w:val="22"/>
          <w:szCs w:val="22"/>
        </w:rPr>
        <w:t>przed dniem</w:t>
      </w:r>
      <w:r w:rsidR="00C94EC3">
        <w:rPr>
          <w:rFonts w:asciiTheme="minorHAnsi" w:hAnsiTheme="minorHAnsi" w:cstheme="minorBidi"/>
          <w:sz w:val="22"/>
          <w:szCs w:val="22"/>
        </w:rPr>
        <w:t xml:space="preserve"> złożenia wniosku o udzielenie wsparcia</w:t>
      </w:r>
      <w:r w:rsidR="0004213E" w:rsidRPr="005561EF">
        <w:rPr>
          <w:rFonts w:asciiTheme="minorHAnsi" w:hAnsiTheme="minorHAnsi"/>
          <w:sz w:val="22"/>
          <w:szCs w:val="22"/>
        </w:rPr>
        <w:t>;</w:t>
      </w:r>
    </w:p>
    <w:p w14:paraId="1AC48988" w14:textId="5BD8F51B" w:rsidR="00726AA2" w:rsidRPr="00891A2E" w:rsidRDefault="006D02FE" w:rsidP="007B3016">
      <w:pPr>
        <w:pStyle w:val="Akapitzlist"/>
        <w:numPr>
          <w:ilvl w:val="0"/>
          <w:numId w:val="9"/>
        </w:numPr>
        <w:autoSpaceDE w:val="0"/>
        <w:autoSpaceDN w:val="0"/>
        <w:adjustRightInd w:val="0"/>
        <w:spacing w:line="276" w:lineRule="auto"/>
        <w:ind w:hanging="578"/>
        <w:rPr>
          <w:rFonts w:asciiTheme="minorHAnsi" w:hAnsiTheme="minorHAnsi"/>
          <w:sz w:val="22"/>
          <w:szCs w:val="22"/>
        </w:rPr>
      </w:pPr>
      <w:r w:rsidRPr="73B07C67">
        <w:rPr>
          <w:rFonts w:asciiTheme="minorHAnsi" w:hAnsiTheme="minorHAnsi"/>
          <w:sz w:val="22"/>
          <w:szCs w:val="22"/>
        </w:rPr>
        <w:t xml:space="preserve">osoba </w:t>
      </w:r>
      <w:r w:rsidR="00BC4C3E" w:rsidRPr="73B07C67">
        <w:rPr>
          <w:rFonts w:asciiTheme="minorHAnsi" w:hAnsiTheme="minorHAnsi"/>
          <w:sz w:val="22"/>
          <w:szCs w:val="22"/>
        </w:rPr>
        <w:t>fizyczna</w:t>
      </w:r>
      <w:r w:rsidRPr="73B07C67">
        <w:rPr>
          <w:rFonts w:asciiTheme="minorHAnsi" w:hAnsiTheme="minorHAnsi"/>
          <w:sz w:val="22"/>
          <w:szCs w:val="22"/>
        </w:rPr>
        <w:t xml:space="preserve"> lub </w:t>
      </w:r>
      <w:r w:rsidR="00BC4C3E" w:rsidRPr="73B07C67">
        <w:rPr>
          <w:rFonts w:asciiTheme="minorHAnsi" w:hAnsiTheme="minorHAnsi"/>
          <w:sz w:val="22"/>
          <w:szCs w:val="22"/>
        </w:rPr>
        <w:t>osoba fizyczna wykonująca działalność gospodarczą (JDG)</w:t>
      </w:r>
      <w:r w:rsidR="007E317A" w:rsidRPr="73B07C67">
        <w:rPr>
          <w:rFonts w:asciiTheme="minorHAnsi" w:hAnsiTheme="minorHAnsi"/>
          <w:sz w:val="22"/>
          <w:szCs w:val="22"/>
        </w:rPr>
        <w:t xml:space="preserve"> może </w:t>
      </w:r>
      <w:r w:rsidR="005D17AB" w:rsidRPr="73B07C67">
        <w:rPr>
          <w:rFonts w:asciiTheme="minorHAnsi" w:hAnsiTheme="minorHAnsi"/>
          <w:sz w:val="22"/>
          <w:szCs w:val="22"/>
        </w:rPr>
        <w:t xml:space="preserve">otrzymać </w:t>
      </w:r>
      <w:r w:rsidR="00B431A7" w:rsidRPr="73B07C67">
        <w:rPr>
          <w:rFonts w:asciiTheme="minorHAnsi" w:hAnsiTheme="minorHAnsi"/>
          <w:sz w:val="22"/>
          <w:szCs w:val="22"/>
        </w:rPr>
        <w:t>jedno dofinansowanie obejmujące jeden</w:t>
      </w:r>
      <w:r w:rsidR="00726AA2" w:rsidRPr="73B07C67">
        <w:rPr>
          <w:rFonts w:asciiTheme="minorHAnsi" w:hAnsiTheme="minorHAnsi"/>
          <w:sz w:val="22"/>
          <w:szCs w:val="22"/>
        </w:rPr>
        <w:t xml:space="preserve"> pojazd </w:t>
      </w:r>
      <w:r w:rsidR="00BD4C94" w:rsidRPr="73B07C67">
        <w:rPr>
          <w:rFonts w:asciiTheme="minorHAnsi" w:hAnsiTheme="minorHAnsi"/>
          <w:sz w:val="22"/>
          <w:szCs w:val="22"/>
        </w:rPr>
        <w:t>elektryczny</w:t>
      </w:r>
      <w:r w:rsidR="00F85429" w:rsidRPr="73B07C67">
        <w:rPr>
          <w:rFonts w:asciiTheme="minorHAnsi" w:hAnsiTheme="minorHAnsi"/>
          <w:sz w:val="22"/>
          <w:szCs w:val="22"/>
        </w:rPr>
        <w:t xml:space="preserve"> kategorii M1</w:t>
      </w:r>
      <w:r w:rsidR="00891A2E" w:rsidRPr="73B07C67">
        <w:rPr>
          <w:rStyle w:val="Odwoanieprzypisudolnego"/>
          <w:rFonts w:asciiTheme="minorHAnsi" w:hAnsiTheme="minorHAnsi"/>
          <w:sz w:val="22"/>
          <w:szCs w:val="22"/>
        </w:rPr>
        <w:footnoteReference w:id="12"/>
      </w:r>
      <w:r w:rsidR="00891A2E" w:rsidRPr="73B07C67">
        <w:rPr>
          <w:rFonts w:asciiTheme="minorHAnsi" w:hAnsiTheme="minorHAnsi"/>
          <w:sz w:val="22"/>
          <w:szCs w:val="22"/>
        </w:rPr>
        <w:t xml:space="preserve">. </w:t>
      </w:r>
      <w:r w:rsidR="094C3C69" w:rsidRPr="73B07C67">
        <w:rPr>
          <w:rFonts w:asciiTheme="minorHAnsi" w:hAnsiTheme="minorHAnsi"/>
          <w:sz w:val="22"/>
          <w:szCs w:val="22"/>
        </w:rPr>
        <w:t xml:space="preserve">W przypadku złożenia więcej niż jednego wniosku na to samo przedsięwzięcie lub </w:t>
      </w:r>
      <w:r w:rsidR="1E81139E" w:rsidRPr="73B07C67">
        <w:rPr>
          <w:rFonts w:asciiTheme="minorHAnsi" w:hAnsiTheme="minorHAnsi"/>
          <w:sz w:val="22"/>
          <w:szCs w:val="22"/>
        </w:rPr>
        <w:t xml:space="preserve">przez </w:t>
      </w:r>
      <w:r w:rsidR="094C3C69" w:rsidRPr="73B07C67">
        <w:rPr>
          <w:rFonts w:asciiTheme="minorHAnsi" w:hAnsiTheme="minorHAnsi"/>
          <w:sz w:val="22"/>
          <w:szCs w:val="22"/>
        </w:rPr>
        <w:t xml:space="preserve">tego samego </w:t>
      </w:r>
      <w:r w:rsidR="001C76EA">
        <w:rPr>
          <w:rFonts w:asciiTheme="minorHAnsi" w:hAnsiTheme="minorHAnsi"/>
          <w:sz w:val="22"/>
          <w:szCs w:val="22"/>
        </w:rPr>
        <w:t>W</w:t>
      </w:r>
      <w:r w:rsidR="094C3C69" w:rsidRPr="73B07C67">
        <w:rPr>
          <w:rFonts w:asciiTheme="minorHAnsi" w:hAnsiTheme="minorHAnsi"/>
          <w:sz w:val="22"/>
          <w:szCs w:val="22"/>
        </w:rPr>
        <w:t>nioskodawcę</w:t>
      </w:r>
      <w:r w:rsidR="622543E8" w:rsidRPr="73B07C67">
        <w:rPr>
          <w:rFonts w:asciiTheme="minorHAnsi" w:hAnsiTheme="minorHAnsi"/>
          <w:sz w:val="22"/>
          <w:szCs w:val="22"/>
        </w:rPr>
        <w:t xml:space="preserve"> na </w:t>
      </w:r>
      <w:r w:rsidR="00F84D69">
        <w:rPr>
          <w:rFonts w:asciiTheme="minorHAnsi" w:hAnsiTheme="minorHAnsi"/>
          <w:sz w:val="22"/>
          <w:szCs w:val="22"/>
        </w:rPr>
        <w:t>różne</w:t>
      </w:r>
      <w:r w:rsidR="622543E8" w:rsidRPr="73B07C67">
        <w:rPr>
          <w:rFonts w:asciiTheme="minorHAnsi" w:hAnsiTheme="minorHAnsi"/>
          <w:sz w:val="22"/>
          <w:szCs w:val="22"/>
        </w:rPr>
        <w:t xml:space="preserve"> przedsięwzięci</w:t>
      </w:r>
      <w:r w:rsidR="00F84D69">
        <w:rPr>
          <w:rFonts w:asciiTheme="minorHAnsi" w:hAnsiTheme="minorHAnsi"/>
          <w:sz w:val="22"/>
          <w:szCs w:val="22"/>
        </w:rPr>
        <w:t>a</w:t>
      </w:r>
      <w:r w:rsidR="094C3C69" w:rsidRPr="73B07C67">
        <w:rPr>
          <w:rFonts w:asciiTheme="minorHAnsi" w:hAnsiTheme="minorHAnsi"/>
          <w:sz w:val="22"/>
          <w:szCs w:val="22"/>
        </w:rPr>
        <w:t>, rozpatrzeniu podlega tylko pierwszy wniosek (decyduje kolejność wpływu).</w:t>
      </w:r>
      <w:r w:rsidR="11AE18C4" w:rsidRPr="73B07C67">
        <w:rPr>
          <w:rFonts w:asciiTheme="minorHAnsi" w:hAnsiTheme="minorHAnsi"/>
          <w:sz w:val="22"/>
          <w:szCs w:val="22"/>
        </w:rPr>
        <w:t xml:space="preserve"> </w:t>
      </w:r>
      <w:r w:rsidR="00B06572">
        <w:rPr>
          <w:rFonts w:asciiTheme="minorHAnsi" w:hAnsiTheme="minorHAnsi"/>
          <w:sz w:val="22"/>
          <w:szCs w:val="22"/>
        </w:rPr>
        <w:t>W przypadku</w:t>
      </w:r>
      <w:r w:rsidR="00F84D69">
        <w:rPr>
          <w:rFonts w:asciiTheme="minorHAnsi" w:hAnsiTheme="minorHAnsi"/>
          <w:sz w:val="22"/>
          <w:szCs w:val="22"/>
        </w:rPr>
        <w:t>,</w:t>
      </w:r>
      <w:r w:rsidR="00B06572">
        <w:rPr>
          <w:rFonts w:asciiTheme="minorHAnsi" w:hAnsiTheme="minorHAnsi"/>
          <w:sz w:val="22"/>
          <w:szCs w:val="22"/>
        </w:rPr>
        <w:t xml:space="preserve"> gdy jeden </w:t>
      </w:r>
      <w:r w:rsidR="001C76EA">
        <w:rPr>
          <w:rFonts w:asciiTheme="minorHAnsi" w:hAnsiTheme="minorHAnsi"/>
          <w:sz w:val="22"/>
          <w:szCs w:val="22"/>
        </w:rPr>
        <w:t>W</w:t>
      </w:r>
      <w:r w:rsidR="00B06572">
        <w:rPr>
          <w:rFonts w:asciiTheme="minorHAnsi" w:hAnsiTheme="minorHAnsi"/>
          <w:sz w:val="22"/>
          <w:szCs w:val="22"/>
        </w:rPr>
        <w:t>nioskodawca złoży kilka</w:t>
      </w:r>
      <w:r w:rsidR="00F42C77" w:rsidRPr="73B07C67">
        <w:rPr>
          <w:rFonts w:asciiTheme="minorHAnsi" w:hAnsiTheme="minorHAnsi"/>
          <w:sz w:val="22"/>
          <w:szCs w:val="22"/>
        </w:rPr>
        <w:t xml:space="preserve"> wniosków</w:t>
      </w:r>
      <w:r w:rsidR="008721EE" w:rsidRPr="73B07C67">
        <w:rPr>
          <w:rFonts w:asciiTheme="minorHAnsi" w:hAnsiTheme="minorHAnsi"/>
          <w:sz w:val="22"/>
          <w:szCs w:val="22"/>
        </w:rPr>
        <w:t xml:space="preserve"> </w:t>
      </w:r>
      <w:r w:rsidR="00B06572">
        <w:rPr>
          <w:rFonts w:asciiTheme="minorHAnsi" w:hAnsiTheme="minorHAnsi"/>
          <w:sz w:val="22"/>
          <w:szCs w:val="22"/>
        </w:rPr>
        <w:t xml:space="preserve">i przed ich oceną zostanie </w:t>
      </w:r>
      <w:r w:rsidR="00F42C77" w:rsidRPr="73B07C67">
        <w:rPr>
          <w:rFonts w:asciiTheme="minorHAnsi" w:hAnsiTheme="minorHAnsi"/>
          <w:sz w:val="22"/>
          <w:szCs w:val="22"/>
        </w:rPr>
        <w:t>zakończ</w:t>
      </w:r>
      <w:r w:rsidR="00B06572">
        <w:rPr>
          <w:rFonts w:asciiTheme="minorHAnsi" w:hAnsiTheme="minorHAnsi"/>
          <w:sz w:val="22"/>
          <w:szCs w:val="22"/>
        </w:rPr>
        <w:t xml:space="preserve">ony </w:t>
      </w:r>
      <w:r w:rsidR="00F42C77" w:rsidRPr="73B07C67">
        <w:rPr>
          <w:rFonts w:asciiTheme="minorHAnsi" w:hAnsiTheme="minorHAnsi"/>
          <w:sz w:val="22"/>
          <w:szCs w:val="22"/>
        </w:rPr>
        <w:t>nab</w:t>
      </w:r>
      <w:r w:rsidR="00B06572">
        <w:rPr>
          <w:rFonts w:asciiTheme="minorHAnsi" w:hAnsiTheme="minorHAnsi"/>
          <w:sz w:val="22"/>
          <w:szCs w:val="22"/>
        </w:rPr>
        <w:t xml:space="preserve">ór </w:t>
      </w:r>
      <w:r w:rsidR="00F42C77" w:rsidRPr="73B07C67">
        <w:rPr>
          <w:rFonts w:asciiTheme="minorHAnsi" w:hAnsiTheme="minorHAnsi"/>
          <w:sz w:val="22"/>
          <w:szCs w:val="22"/>
        </w:rPr>
        <w:t>wnioskó</w:t>
      </w:r>
      <w:r w:rsidR="00B06572">
        <w:rPr>
          <w:rFonts w:asciiTheme="minorHAnsi" w:hAnsiTheme="minorHAnsi"/>
          <w:sz w:val="22"/>
          <w:szCs w:val="22"/>
        </w:rPr>
        <w:t>w,</w:t>
      </w:r>
      <w:r w:rsidR="008721EE" w:rsidRPr="73B07C67">
        <w:rPr>
          <w:rFonts w:asciiTheme="minorHAnsi" w:hAnsiTheme="minorHAnsi"/>
          <w:sz w:val="22"/>
          <w:szCs w:val="22"/>
        </w:rPr>
        <w:t xml:space="preserve"> </w:t>
      </w:r>
      <w:r w:rsidR="00EA1FC7" w:rsidRPr="73B07C67">
        <w:rPr>
          <w:rFonts w:asciiTheme="minorHAnsi" w:hAnsiTheme="minorHAnsi"/>
          <w:sz w:val="22"/>
          <w:szCs w:val="22"/>
        </w:rPr>
        <w:t>rozpatrzeniu podlega tylko pierwszy wniosek</w:t>
      </w:r>
      <w:r w:rsidR="00CC06DC">
        <w:rPr>
          <w:rFonts w:asciiTheme="minorHAnsi" w:hAnsiTheme="minorHAnsi"/>
          <w:sz w:val="22"/>
          <w:szCs w:val="22"/>
        </w:rPr>
        <w:t>, któr</w:t>
      </w:r>
      <w:r w:rsidR="007B4E7B">
        <w:rPr>
          <w:rFonts w:asciiTheme="minorHAnsi" w:hAnsiTheme="minorHAnsi"/>
          <w:sz w:val="22"/>
          <w:szCs w:val="22"/>
        </w:rPr>
        <w:t>y</w:t>
      </w:r>
      <w:r w:rsidR="00CC06DC">
        <w:rPr>
          <w:rFonts w:asciiTheme="minorHAnsi" w:hAnsiTheme="minorHAnsi"/>
          <w:sz w:val="22"/>
          <w:szCs w:val="22"/>
        </w:rPr>
        <w:t xml:space="preserve"> spełnia wszystkie kryteria wskazane w ust. 8</w:t>
      </w:r>
      <w:r w:rsidR="00EA1FC7" w:rsidRPr="73B07C67">
        <w:rPr>
          <w:rFonts w:asciiTheme="minorHAnsi" w:hAnsiTheme="minorHAnsi"/>
          <w:sz w:val="22"/>
          <w:szCs w:val="22"/>
        </w:rPr>
        <w:t xml:space="preserve"> (decyduje kolejność wpływu);</w:t>
      </w:r>
    </w:p>
    <w:p w14:paraId="108006E3" w14:textId="7B08E7E0" w:rsidR="002C5790" w:rsidRPr="006979E5" w:rsidRDefault="66F0E81C" w:rsidP="007B3016">
      <w:pPr>
        <w:pStyle w:val="Akapitzlist"/>
        <w:numPr>
          <w:ilvl w:val="0"/>
          <w:numId w:val="9"/>
        </w:numPr>
        <w:autoSpaceDE w:val="0"/>
        <w:autoSpaceDN w:val="0"/>
        <w:adjustRightInd w:val="0"/>
        <w:spacing w:line="276" w:lineRule="auto"/>
        <w:ind w:hanging="578"/>
        <w:rPr>
          <w:rFonts w:asciiTheme="minorHAnsi" w:hAnsiTheme="minorHAnsi"/>
        </w:rPr>
      </w:pPr>
      <w:r w:rsidRPr="3356E39E">
        <w:rPr>
          <w:rFonts w:asciiTheme="minorHAnsi" w:hAnsiTheme="minorHAnsi"/>
          <w:sz w:val="22"/>
          <w:szCs w:val="22"/>
        </w:rPr>
        <w:t>w</w:t>
      </w:r>
      <w:r w:rsidR="374E0A08" w:rsidRPr="3356E39E">
        <w:rPr>
          <w:rFonts w:asciiTheme="minorHAnsi" w:hAnsiTheme="minorHAnsi"/>
          <w:sz w:val="22"/>
          <w:szCs w:val="22"/>
        </w:rPr>
        <w:t xml:space="preserve"> przypadku wsparcia </w:t>
      </w:r>
      <w:r w:rsidR="3A7F6158" w:rsidRPr="3356E39E">
        <w:rPr>
          <w:rFonts w:asciiTheme="minorHAnsi" w:hAnsiTheme="minorHAnsi"/>
          <w:sz w:val="22"/>
          <w:szCs w:val="22"/>
        </w:rPr>
        <w:t xml:space="preserve">dla parków narodowych </w:t>
      </w:r>
      <w:r w:rsidR="67989898" w:rsidRPr="3356E39E">
        <w:rPr>
          <w:rFonts w:asciiTheme="minorHAnsi" w:hAnsiTheme="minorHAnsi"/>
          <w:sz w:val="22"/>
          <w:szCs w:val="22"/>
        </w:rPr>
        <w:t xml:space="preserve">do pojazdów kategorii M1 oraz </w:t>
      </w:r>
      <w:r w:rsidR="7DC28ECC" w:rsidRPr="3356E39E">
        <w:rPr>
          <w:rFonts w:asciiTheme="minorHAnsi" w:hAnsiTheme="minorHAnsi"/>
          <w:sz w:val="22"/>
          <w:szCs w:val="22"/>
        </w:rPr>
        <w:t xml:space="preserve">dla beneficjentów wskazanych w ust. 7.4 pkt b </w:t>
      </w:r>
      <w:r w:rsidR="6C92AB4C" w:rsidRPr="3356E39E">
        <w:rPr>
          <w:rFonts w:asciiTheme="minorHAnsi" w:hAnsiTheme="minorHAnsi"/>
          <w:sz w:val="22"/>
          <w:szCs w:val="22"/>
        </w:rPr>
        <w:t>do</w:t>
      </w:r>
      <w:r w:rsidR="374E0A08" w:rsidRPr="3356E39E">
        <w:rPr>
          <w:rFonts w:asciiTheme="minorHAnsi" w:hAnsiTheme="minorHAnsi"/>
          <w:sz w:val="22"/>
          <w:szCs w:val="22"/>
        </w:rPr>
        <w:t xml:space="preserve"> pojazd</w:t>
      </w:r>
      <w:r w:rsidR="53440158" w:rsidRPr="3356E39E">
        <w:rPr>
          <w:rFonts w:asciiTheme="minorHAnsi" w:hAnsiTheme="minorHAnsi"/>
          <w:sz w:val="22"/>
          <w:szCs w:val="22"/>
        </w:rPr>
        <w:t>ów</w:t>
      </w:r>
      <w:r w:rsidR="374E0A08" w:rsidRPr="3356E39E">
        <w:rPr>
          <w:rFonts w:asciiTheme="minorHAnsi" w:hAnsiTheme="minorHAnsi"/>
          <w:sz w:val="22"/>
          <w:szCs w:val="22"/>
        </w:rPr>
        <w:t xml:space="preserve"> kategorii M2 i N1 możliwe jest złożenie przez jednego </w:t>
      </w:r>
      <w:r w:rsidR="008E677A">
        <w:rPr>
          <w:rFonts w:asciiTheme="minorHAnsi" w:hAnsiTheme="minorHAnsi"/>
          <w:sz w:val="22"/>
          <w:szCs w:val="22"/>
        </w:rPr>
        <w:t>W</w:t>
      </w:r>
      <w:r w:rsidR="001E1570">
        <w:rPr>
          <w:rFonts w:asciiTheme="minorHAnsi" w:hAnsiTheme="minorHAnsi"/>
          <w:sz w:val="22"/>
          <w:szCs w:val="22"/>
        </w:rPr>
        <w:t>nioskodawcę</w:t>
      </w:r>
      <w:r w:rsidR="374E0A08" w:rsidRPr="3356E39E">
        <w:rPr>
          <w:rFonts w:asciiTheme="minorHAnsi" w:hAnsiTheme="minorHAnsi"/>
          <w:sz w:val="22"/>
          <w:szCs w:val="22"/>
        </w:rPr>
        <w:t xml:space="preserve"> </w:t>
      </w:r>
      <w:r w:rsidR="76A832A3" w:rsidRPr="3356E39E">
        <w:rPr>
          <w:rFonts w:asciiTheme="minorHAnsi" w:hAnsiTheme="minorHAnsi"/>
          <w:sz w:val="22"/>
          <w:szCs w:val="22"/>
        </w:rPr>
        <w:t>więcej niż jednego</w:t>
      </w:r>
      <w:r w:rsidR="374E0A08" w:rsidRPr="3356E39E">
        <w:rPr>
          <w:rFonts w:asciiTheme="minorHAnsi" w:hAnsiTheme="minorHAnsi"/>
          <w:sz w:val="22"/>
          <w:szCs w:val="22"/>
        </w:rPr>
        <w:t xml:space="preserve"> </w:t>
      </w:r>
      <w:r w:rsidR="592217DC" w:rsidRPr="3356E39E">
        <w:rPr>
          <w:rFonts w:asciiTheme="minorHAnsi" w:hAnsiTheme="minorHAnsi"/>
          <w:sz w:val="22"/>
          <w:szCs w:val="22"/>
        </w:rPr>
        <w:t>wniosku</w:t>
      </w:r>
      <w:r w:rsidR="009B5006">
        <w:rPr>
          <w:rFonts w:asciiTheme="minorHAnsi" w:hAnsiTheme="minorHAnsi"/>
          <w:sz w:val="22"/>
          <w:szCs w:val="22"/>
        </w:rPr>
        <w:t xml:space="preserve"> (na różne przedsięwzięcia)</w:t>
      </w:r>
      <w:r w:rsidR="405F14E2" w:rsidRPr="3356E39E">
        <w:rPr>
          <w:rFonts w:asciiTheme="minorHAnsi" w:hAnsiTheme="minorHAnsi"/>
          <w:sz w:val="22"/>
          <w:szCs w:val="22"/>
        </w:rPr>
        <w:t>.</w:t>
      </w:r>
      <w:r w:rsidR="374E0A08" w:rsidRPr="3356E39E">
        <w:rPr>
          <w:rFonts w:asciiTheme="minorHAnsi" w:hAnsiTheme="minorHAnsi"/>
          <w:sz w:val="22"/>
          <w:szCs w:val="22"/>
        </w:rPr>
        <w:t xml:space="preserve"> </w:t>
      </w:r>
      <w:r w:rsidR="1C5BE1AD" w:rsidRPr="3356E39E">
        <w:rPr>
          <w:rFonts w:asciiTheme="minorHAnsi" w:hAnsiTheme="minorHAnsi"/>
          <w:sz w:val="22"/>
          <w:szCs w:val="22"/>
        </w:rPr>
        <w:t xml:space="preserve"> </w:t>
      </w:r>
      <w:r w:rsidR="4E647088" w:rsidRPr="3356E39E">
        <w:rPr>
          <w:rFonts w:asciiTheme="minorHAnsi" w:hAnsiTheme="minorHAnsi"/>
          <w:sz w:val="22"/>
          <w:szCs w:val="22"/>
        </w:rPr>
        <w:t>W</w:t>
      </w:r>
      <w:r w:rsidR="1C5BE1AD" w:rsidRPr="3356E39E">
        <w:rPr>
          <w:rFonts w:asciiTheme="minorHAnsi" w:hAnsiTheme="minorHAnsi"/>
          <w:sz w:val="22"/>
          <w:szCs w:val="22"/>
        </w:rPr>
        <w:t xml:space="preserve"> przypadku złożenia więcej niż jednego wniosku na to samo przedsięwzięcie, rozpatrzeniu podlega tylko pierwszy wniosek (decyduje kolejność wpływu).</w:t>
      </w:r>
      <w:r w:rsidR="6CA87041" w:rsidRPr="3356E39E">
        <w:rPr>
          <w:rFonts w:asciiTheme="minorHAnsi" w:hAnsiTheme="minorHAnsi"/>
          <w:sz w:val="22"/>
          <w:szCs w:val="22"/>
        </w:rPr>
        <w:t xml:space="preserve"> </w:t>
      </w:r>
      <w:r w:rsidR="0033473C">
        <w:rPr>
          <w:rFonts w:asciiTheme="minorHAnsi" w:hAnsiTheme="minorHAnsi"/>
          <w:sz w:val="22"/>
          <w:szCs w:val="22"/>
        </w:rPr>
        <w:t xml:space="preserve">W przypadku, gdy jeden </w:t>
      </w:r>
      <w:r w:rsidR="001C76EA">
        <w:rPr>
          <w:rFonts w:asciiTheme="minorHAnsi" w:hAnsiTheme="minorHAnsi"/>
          <w:sz w:val="22"/>
          <w:szCs w:val="22"/>
        </w:rPr>
        <w:t>W</w:t>
      </w:r>
      <w:r w:rsidR="0033473C">
        <w:rPr>
          <w:rFonts w:asciiTheme="minorHAnsi" w:hAnsiTheme="minorHAnsi"/>
          <w:sz w:val="22"/>
          <w:szCs w:val="22"/>
        </w:rPr>
        <w:t>nioskodawca złoży kilka</w:t>
      </w:r>
      <w:r w:rsidR="0033473C" w:rsidRPr="73B07C67">
        <w:rPr>
          <w:rFonts w:asciiTheme="minorHAnsi" w:hAnsiTheme="minorHAnsi"/>
          <w:sz w:val="22"/>
          <w:szCs w:val="22"/>
        </w:rPr>
        <w:t xml:space="preserve"> wniosków</w:t>
      </w:r>
      <w:r w:rsidR="0033473C">
        <w:rPr>
          <w:rFonts w:asciiTheme="minorHAnsi" w:hAnsiTheme="minorHAnsi"/>
          <w:sz w:val="22"/>
          <w:szCs w:val="22"/>
        </w:rPr>
        <w:t xml:space="preserve"> na to samo przedsięwzięcia</w:t>
      </w:r>
      <w:r w:rsidR="0033473C" w:rsidRPr="73B07C67">
        <w:rPr>
          <w:rFonts w:asciiTheme="minorHAnsi" w:hAnsiTheme="minorHAnsi"/>
          <w:sz w:val="22"/>
          <w:szCs w:val="22"/>
        </w:rPr>
        <w:t xml:space="preserve"> </w:t>
      </w:r>
      <w:r w:rsidR="0033473C">
        <w:rPr>
          <w:rFonts w:asciiTheme="minorHAnsi" w:hAnsiTheme="minorHAnsi"/>
          <w:sz w:val="22"/>
          <w:szCs w:val="22"/>
        </w:rPr>
        <w:t xml:space="preserve">i przed ich oceną zostanie </w:t>
      </w:r>
      <w:r w:rsidR="0033473C" w:rsidRPr="73B07C67">
        <w:rPr>
          <w:rFonts w:asciiTheme="minorHAnsi" w:hAnsiTheme="minorHAnsi"/>
          <w:sz w:val="22"/>
          <w:szCs w:val="22"/>
        </w:rPr>
        <w:t>zakończ</w:t>
      </w:r>
      <w:r w:rsidR="0033473C">
        <w:rPr>
          <w:rFonts w:asciiTheme="minorHAnsi" w:hAnsiTheme="minorHAnsi"/>
          <w:sz w:val="22"/>
          <w:szCs w:val="22"/>
        </w:rPr>
        <w:t xml:space="preserve">ony </w:t>
      </w:r>
      <w:r w:rsidR="0033473C" w:rsidRPr="73B07C67">
        <w:rPr>
          <w:rFonts w:asciiTheme="minorHAnsi" w:hAnsiTheme="minorHAnsi"/>
          <w:sz w:val="22"/>
          <w:szCs w:val="22"/>
        </w:rPr>
        <w:t>nab</w:t>
      </w:r>
      <w:r w:rsidR="0033473C">
        <w:rPr>
          <w:rFonts w:asciiTheme="minorHAnsi" w:hAnsiTheme="minorHAnsi"/>
          <w:sz w:val="22"/>
          <w:szCs w:val="22"/>
        </w:rPr>
        <w:t xml:space="preserve">ór </w:t>
      </w:r>
      <w:r w:rsidR="0033473C" w:rsidRPr="73B07C67">
        <w:rPr>
          <w:rFonts w:asciiTheme="minorHAnsi" w:hAnsiTheme="minorHAnsi"/>
          <w:sz w:val="22"/>
          <w:szCs w:val="22"/>
        </w:rPr>
        <w:t>wnioskó</w:t>
      </w:r>
      <w:r w:rsidR="0033473C">
        <w:rPr>
          <w:rFonts w:asciiTheme="minorHAnsi" w:hAnsiTheme="minorHAnsi"/>
          <w:sz w:val="22"/>
          <w:szCs w:val="22"/>
        </w:rPr>
        <w:t>w,</w:t>
      </w:r>
      <w:r w:rsidR="0033473C" w:rsidRPr="73B07C67">
        <w:rPr>
          <w:rFonts w:asciiTheme="minorHAnsi" w:hAnsiTheme="minorHAnsi"/>
          <w:sz w:val="22"/>
          <w:szCs w:val="22"/>
        </w:rPr>
        <w:t xml:space="preserve"> rozpatrzeniu podlega tylko pierwszy wniosek</w:t>
      </w:r>
      <w:r w:rsidR="0033473C">
        <w:rPr>
          <w:rFonts w:asciiTheme="minorHAnsi" w:hAnsiTheme="minorHAnsi"/>
          <w:sz w:val="22"/>
          <w:szCs w:val="22"/>
        </w:rPr>
        <w:t>, który spełnia wszystkie kryteria wskazane w ust. 8</w:t>
      </w:r>
      <w:r w:rsidR="0033473C" w:rsidRPr="73B07C67">
        <w:rPr>
          <w:rFonts w:asciiTheme="minorHAnsi" w:hAnsiTheme="minorHAnsi"/>
          <w:sz w:val="22"/>
          <w:szCs w:val="22"/>
        </w:rPr>
        <w:t xml:space="preserve"> (decyduje kolejność wpływu)</w:t>
      </w:r>
      <w:r w:rsidR="0033473C">
        <w:rPr>
          <w:rFonts w:asciiTheme="minorHAnsi" w:hAnsiTheme="minorHAnsi"/>
          <w:sz w:val="22"/>
          <w:szCs w:val="22"/>
        </w:rPr>
        <w:t>;</w:t>
      </w:r>
    </w:p>
    <w:p w14:paraId="396A765D" w14:textId="1FB4892B" w:rsidR="00726AA2" w:rsidRPr="00891A2E" w:rsidRDefault="002C5790" w:rsidP="007B3016">
      <w:pPr>
        <w:pStyle w:val="Akapitzlist"/>
        <w:numPr>
          <w:ilvl w:val="0"/>
          <w:numId w:val="9"/>
        </w:numPr>
        <w:autoSpaceDE w:val="0"/>
        <w:autoSpaceDN w:val="0"/>
        <w:adjustRightInd w:val="0"/>
        <w:spacing w:line="276" w:lineRule="auto"/>
        <w:ind w:hanging="578"/>
        <w:rPr>
          <w:rFonts w:asciiTheme="minorHAnsi" w:hAnsiTheme="minorHAnsi"/>
        </w:rPr>
      </w:pPr>
      <w:r>
        <w:rPr>
          <w:rFonts w:asciiTheme="minorHAnsi" w:hAnsiTheme="minorHAnsi"/>
          <w:sz w:val="22"/>
          <w:szCs w:val="22"/>
        </w:rPr>
        <w:t>w</w:t>
      </w:r>
      <w:r w:rsidR="00B333D8" w:rsidRPr="7918ABEB">
        <w:rPr>
          <w:rFonts w:asciiTheme="minorHAnsi" w:hAnsiTheme="minorHAnsi"/>
          <w:sz w:val="22"/>
          <w:szCs w:val="22"/>
        </w:rPr>
        <w:t xml:space="preserve"> przypadku złożenia wniosku na </w:t>
      </w:r>
      <w:r w:rsidR="00053DED">
        <w:rPr>
          <w:rFonts w:asciiTheme="minorHAnsi" w:hAnsiTheme="minorHAnsi"/>
          <w:sz w:val="22"/>
          <w:szCs w:val="22"/>
        </w:rPr>
        <w:t xml:space="preserve">zakup </w:t>
      </w:r>
      <w:r w:rsidR="00B333D8" w:rsidRPr="7918ABEB">
        <w:rPr>
          <w:rFonts w:asciiTheme="minorHAnsi" w:hAnsiTheme="minorHAnsi"/>
          <w:sz w:val="22"/>
          <w:szCs w:val="22"/>
        </w:rPr>
        <w:t>pojazd</w:t>
      </w:r>
      <w:r w:rsidR="00FC1C02">
        <w:rPr>
          <w:rFonts w:asciiTheme="minorHAnsi" w:hAnsiTheme="minorHAnsi"/>
          <w:sz w:val="22"/>
          <w:szCs w:val="22"/>
        </w:rPr>
        <w:t>u</w:t>
      </w:r>
      <w:r w:rsidR="00B333D8" w:rsidRPr="7918ABEB">
        <w:rPr>
          <w:rFonts w:asciiTheme="minorHAnsi" w:hAnsiTheme="minorHAnsi"/>
          <w:sz w:val="22"/>
          <w:szCs w:val="22"/>
        </w:rPr>
        <w:t>, który jest współwłasnością kilku osób, pozostałe osoby będące współwłaścicielami nie mogą występować o wsparcie na inne pojazdy</w:t>
      </w:r>
      <w:r w:rsidR="00053DED">
        <w:rPr>
          <w:rFonts w:asciiTheme="minorHAnsi" w:hAnsiTheme="minorHAnsi"/>
          <w:sz w:val="22"/>
          <w:szCs w:val="22"/>
        </w:rPr>
        <w:t xml:space="preserve">. W przypadku </w:t>
      </w:r>
      <w:r w:rsidR="00C45C1C">
        <w:rPr>
          <w:rFonts w:asciiTheme="minorHAnsi" w:hAnsiTheme="minorHAnsi"/>
          <w:sz w:val="22"/>
          <w:szCs w:val="22"/>
        </w:rPr>
        <w:t xml:space="preserve">złożenia wniosku na leasing/wynajem pojazdu, który </w:t>
      </w:r>
      <w:r w:rsidR="00854A8A">
        <w:rPr>
          <w:rFonts w:asciiTheme="minorHAnsi" w:hAnsiTheme="minorHAnsi"/>
          <w:sz w:val="22"/>
          <w:szCs w:val="22"/>
        </w:rPr>
        <w:t>użytkowany jest przez kilk</w:t>
      </w:r>
      <w:r w:rsidR="00952C87">
        <w:rPr>
          <w:rFonts w:asciiTheme="minorHAnsi" w:hAnsiTheme="minorHAnsi"/>
          <w:sz w:val="22"/>
          <w:szCs w:val="22"/>
        </w:rPr>
        <w:t>u leasingobiorców/</w:t>
      </w:r>
      <w:r w:rsidR="00772A9E">
        <w:rPr>
          <w:rFonts w:asciiTheme="minorHAnsi" w:hAnsiTheme="minorHAnsi"/>
          <w:sz w:val="22"/>
          <w:szCs w:val="22"/>
        </w:rPr>
        <w:t>najemc</w:t>
      </w:r>
      <w:r w:rsidR="00FC1C02">
        <w:rPr>
          <w:rFonts w:asciiTheme="minorHAnsi" w:hAnsiTheme="minorHAnsi"/>
          <w:sz w:val="22"/>
          <w:szCs w:val="22"/>
        </w:rPr>
        <w:t>ów</w:t>
      </w:r>
      <w:r w:rsidR="00952C87">
        <w:rPr>
          <w:rFonts w:asciiTheme="minorHAnsi" w:hAnsiTheme="minorHAnsi"/>
          <w:sz w:val="22"/>
          <w:szCs w:val="22"/>
        </w:rPr>
        <w:t xml:space="preserve"> </w:t>
      </w:r>
      <w:r w:rsidR="00952C87" w:rsidRPr="7918ABEB">
        <w:rPr>
          <w:rFonts w:asciiTheme="minorHAnsi" w:hAnsiTheme="minorHAnsi"/>
          <w:sz w:val="22"/>
          <w:szCs w:val="22"/>
        </w:rPr>
        <w:t xml:space="preserve">pozostałe osoby będące </w:t>
      </w:r>
      <w:r w:rsidR="006F769F">
        <w:rPr>
          <w:rFonts w:asciiTheme="minorHAnsi" w:hAnsiTheme="minorHAnsi"/>
          <w:sz w:val="22"/>
          <w:szCs w:val="22"/>
        </w:rPr>
        <w:t>leasingobiorcami/najemcami pojazdu</w:t>
      </w:r>
      <w:r w:rsidR="00952C87" w:rsidRPr="7918ABEB">
        <w:rPr>
          <w:rFonts w:asciiTheme="minorHAnsi" w:hAnsiTheme="minorHAnsi"/>
          <w:sz w:val="22"/>
          <w:szCs w:val="22"/>
        </w:rPr>
        <w:t xml:space="preserve"> nie mogą występować o wsparcie na inne pojazdy</w:t>
      </w:r>
      <w:r w:rsidR="00891A2E" w:rsidRPr="7918ABEB">
        <w:rPr>
          <w:rFonts w:asciiTheme="minorHAnsi" w:hAnsiTheme="minorHAnsi"/>
          <w:sz w:val="22"/>
          <w:szCs w:val="22"/>
        </w:rPr>
        <w:t>;</w:t>
      </w:r>
    </w:p>
    <w:p w14:paraId="5081B607" w14:textId="3D443BB8" w:rsidR="00437F3D" w:rsidRDefault="00890224" w:rsidP="007B3016">
      <w:pPr>
        <w:pStyle w:val="Akapitzlist"/>
        <w:numPr>
          <w:ilvl w:val="0"/>
          <w:numId w:val="9"/>
        </w:numPr>
        <w:autoSpaceDE w:val="0"/>
        <w:autoSpaceDN w:val="0"/>
        <w:adjustRightInd w:val="0"/>
        <w:spacing w:line="276" w:lineRule="auto"/>
        <w:ind w:hanging="578"/>
        <w:rPr>
          <w:rFonts w:asciiTheme="minorHAnsi" w:hAnsiTheme="minorHAnsi"/>
          <w:sz w:val="22"/>
          <w:szCs w:val="22"/>
        </w:rPr>
      </w:pPr>
      <w:r>
        <w:rPr>
          <w:rFonts w:asciiTheme="minorHAnsi" w:hAnsiTheme="minorHAnsi"/>
          <w:sz w:val="22"/>
          <w:szCs w:val="22"/>
        </w:rPr>
        <w:lastRenderedPageBreak/>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 xml:space="preserve">y wstępnej </w:t>
      </w:r>
      <w:r w:rsidR="00B431A7">
        <w:rPr>
          <w:rFonts w:asciiTheme="minorHAnsi" w:hAnsiTheme="minorHAnsi"/>
          <w:sz w:val="22"/>
          <w:szCs w:val="22"/>
        </w:rPr>
        <w:t>wskazan</w:t>
      </w:r>
      <w:r w:rsidR="00A224CE">
        <w:rPr>
          <w:rFonts w:asciiTheme="minorHAnsi" w:hAnsiTheme="minorHAnsi"/>
          <w:sz w:val="22"/>
          <w:szCs w:val="22"/>
        </w:rPr>
        <w:t>ej</w:t>
      </w:r>
      <w:r w:rsidR="00B431A7">
        <w:rPr>
          <w:rFonts w:asciiTheme="minorHAnsi" w:hAnsiTheme="minorHAnsi"/>
          <w:sz w:val="22"/>
          <w:szCs w:val="22"/>
        </w:rPr>
        <w:t xml:space="preserve"> w umowie </w:t>
      </w:r>
      <w:r w:rsidR="007E317A">
        <w:rPr>
          <w:rFonts w:asciiTheme="minorHAnsi" w:hAnsiTheme="minorHAnsi"/>
          <w:sz w:val="22"/>
          <w:szCs w:val="22"/>
        </w:rPr>
        <w:t>leasingu</w:t>
      </w:r>
      <w:r w:rsidR="00A224CE">
        <w:rPr>
          <w:rFonts w:asciiTheme="minorHAnsi" w:hAnsiTheme="minorHAnsi"/>
          <w:sz w:val="22"/>
          <w:szCs w:val="22"/>
        </w:rPr>
        <w:t>/</w:t>
      </w:r>
      <w:r w:rsidR="009748BA">
        <w:rPr>
          <w:rFonts w:asciiTheme="minorHAnsi" w:hAnsiTheme="minorHAnsi"/>
          <w:sz w:val="22"/>
          <w:szCs w:val="22"/>
        </w:rPr>
        <w:t>wy</w:t>
      </w:r>
      <w:r w:rsidR="00A224CE">
        <w:rPr>
          <w:rFonts w:asciiTheme="minorHAnsi" w:hAnsiTheme="minorHAnsi"/>
          <w:sz w:val="22"/>
          <w:szCs w:val="22"/>
        </w:rPr>
        <w:t>najmu długoterminowego</w:t>
      </w:r>
      <w:r w:rsidR="007E317A">
        <w:rPr>
          <w:rFonts w:asciiTheme="minorHAnsi" w:hAnsiTheme="minorHAnsi"/>
          <w:sz w:val="22"/>
          <w:szCs w:val="22"/>
        </w:rPr>
        <w:t xml:space="preserve"> </w:t>
      </w:r>
      <w:r w:rsidR="009B5006">
        <w:rPr>
          <w:rFonts w:asciiTheme="minorHAnsi" w:hAnsiTheme="minorHAnsi"/>
          <w:sz w:val="22"/>
          <w:szCs w:val="22"/>
        </w:rPr>
        <w:t xml:space="preserve">zeroemisyjnego </w:t>
      </w:r>
      <w:r w:rsidR="007E317A">
        <w:rPr>
          <w:rFonts w:asciiTheme="minorHAnsi" w:hAnsiTheme="minorHAnsi"/>
          <w:sz w:val="22"/>
          <w:szCs w:val="22"/>
        </w:rPr>
        <w:t xml:space="preserve">pojazdu </w:t>
      </w:r>
      <w:r w:rsidR="00614BFD">
        <w:rPr>
          <w:rFonts w:asciiTheme="minorHAnsi" w:hAnsiTheme="minorHAnsi"/>
          <w:sz w:val="22"/>
          <w:szCs w:val="22"/>
        </w:rPr>
        <w:t xml:space="preserve">elektrycznego </w:t>
      </w:r>
      <w:r w:rsidR="007E317A">
        <w:rPr>
          <w:rFonts w:asciiTheme="minorHAnsi" w:hAnsiTheme="minorHAnsi"/>
          <w:sz w:val="22"/>
          <w:szCs w:val="22"/>
        </w:rPr>
        <w:t xml:space="preserve">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w:t>
      </w:r>
      <w:r w:rsidR="009748BA">
        <w:rPr>
          <w:rFonts w:asciiTheme="minorHAnsi" w:hAnsiTheme="minorHAnsi"/>
          <w:sz w:val="22"/>
          <w:szCs w:val="22"/>
        </w:rPr>
        <w:t>/</w:t>
      </w:r>
      <w:r w:rsidR="009748BA" w:rsidRPr="009748BA">
        <w:rPr>
          <w:rFonts w:asciiTheme="minorHAnsi" w:hAnsiTheme="minorHAnsi" w:cstheme="minorBidi"/>
          <w:sz w:val="22"/>
          <w:szCs w:val="22"/>
        </w:rPr>
        <w:t xml:space="preserve"> </w:t>
      </w:r>
      <w:r w:rsidR="009748BA" w:rsidRPr="00463464">
        <w:rPr>
          <w:rFonts w:asciiTheme="minorHAnsi" w:hAnsiTheme="minorHAnsi" w:cstheme="minorBidi"/>
          <w:sz w:val="22"/>
          <w:szCs w:val="22"/>
        </w:rPr>
        <w:t>wynajmu</w:t>
      </w:r>
      <w:r w:rsidR="009748BA">
        <w:rPr>
          <w:rFonts w:asciiTheme="minorHAnsi" w:hAnsiTheme="minorHAnsi" w:cstheme="minorBidi"/>
          <w:sz w:val="22"/>
          <w:szCs w:val="22"/>
        </w:rPr>
        <w:t xml:space="preserve"> długoterminowego</w:t>
      </w:r>
      <w:r w:rsidR="007E317A">
        <w:rPr>
          <w:rFonts w:asciiTheme="minorHAnsi" w:hAnsiTheme="minorHAnsi"/>
          <w:sz w:val="22"/>
          <w:szCs w:val="22"/>
        </w:rPr>
        <w:t xml:space="preserve"> nie udzielono wcześniej dofinansowania w ramach przedmiotowego programu</w:t>
      </w:r>
      <w:r w:rsidR="00626E78">
        <w:rPr>
          <w:rFonts w:asciiTheme="minorHAnsi" w:hAnsiTheme="minorHAnsi"/>
          <w:sz w:val="22"/>
          <w:szCs w:val="22"/>
        </w:rPr>
        <w:t>;</w:t>
      </w:r>
    </w:p>
    <w:p w14:paraId="79EA2A1B" w14:textId="5F418C97" w:rsidR="00BE4BFA" w:rsidRDefault="20F14221" w:rsidP="007B3016">
      <w:pPr>
        <w:pStyle w:val="Akapitzlist"/>
        <w:numPr>
          <w:ilvl w:val="0"/>
          <w:numId w:val="9"/>
        </w:numPr>
        <w:spacing w:line="276" w:lineRule="auto"/>
        <w:ind w:hanging="578"/>
        <w:rPr>
          <w:rFonts w:asciiTheme="minorHAnsi" w:hAnsiTheme="minorHAnsi"/>
          <w:sz w:val="22"/>
          <w:szCs w:val="22"/>
        </w:rPr>
      </w:pPr>
      <w:r w:rsidRPr="3356E39E">
        <w:rPr>
          <w:rFonts w:asciiTheme="minorHAnsi" w:hAnsiTheme="minorHAnsi"/>
          <w:sz w:val="22"/>
          <w:szCs w:val="22"/>
        </w:rPr>
        <w:t>w przypadku, gdy dofinansowanie stanowi pomoc publiczną, będzie udzielane na podstawie rozporządzenia Komisji (UE) 2023/2831 z dnia 13 grudnia 2023 r. w sprawie stosowania art. 107 i 108 Traktatu o funkcjonowaniu Unii Europejskiej do pomocy de minimis</w:t>
      </w:r>
      <w:r w:rsidR="2A054186" w:rsidRPr="3356E39E">
        <w:rPr>
          <w:rFonts w:asciiTheme="minorHAnsi" w:hAnsiTheme="minorHAnsi"/>
          <w:sz w:val="22"/>
          <w:szCs w:val="22"/>
        </w:rPr>
        <w:t>,</w:t>
      </w:r>
    </w:p>
    <w:p w14:paraId="7A71C168" w14:textId="4112D2B5" w:rsidR="00D36E00" w:rsidRPr="006979E5" w:rsidRDefault="00446E8C" w:rsidP="007B3016">
      <w:pPr>
        <w:pStyle w:val="Akapitzlist"/>
        <w:numPr>
          <w:ilvl w:val="0"/>
          <w:numId w:val="9"/>
        </w:numPr>
        <w:spacing w:line="276" w:lineRule="auto"/>
        <w:ind w:left="709" w:hanging="567"/>
        <w:rPr>
          <w:rFonts w:asciiTheme="minorHAnsi" w:hAnsiTheme="minorHAnsi"/>
          <w:sz w:val="22"/>
          <w:szCs w:val="22"/>
        </w:rPr>
      </w:pPr>
      <w:r>
        <w:rPr>
          <w:rFonts w:asciiTheme="minorHAnsi" w:hAnsiTheme="minorHAnsi"/>
          <w:sz w:val="22"/>
          <w:szCs w:val="22"/>
        </w:rPr>
        <w:t xml:space="preserve">ze wsparcia </w:t>
      </w:r>
      <w:r w:rsidR="00BB049F" w:rsidRPr="00BB049F">
        <w:rPr>
          <w:rFonts w:asciiTheme="minorHAnsi" w:hAnsiTheme="minorHAnsi"/>
          <w:sz w:val="22"/>
          <w:szCs w:val="22"/>
        </w:rPr>
        <w:t>wyklucz</w:t>
      </w:r>
      <w:r w:rsidR="00BB049F">
        <w:rPr>
          <w:rFonts w:asciiTheme="minorHAnsi" w:hAnsiTheme="minorHAnsi"/>
          <w:sz w:val="22"/>
          <w:szCs w:val="22"/>
        </w:rPr>
        <w:t>a się</w:t>
      </w:r>
      <w:r w:rsidR="00BB049F" w:rsidRPr="00BB049F">
        <w:rPr>
          <w:rFonts w:asciiTheme="minorHAnsi" w:hAnsiTheme="minorHAnsi"/>
          <w:sz w:val="22"/>
          <w:szCs w:val="22"/>
        </w:rPr>
        <w:t xml:space="preserve"> </w:t>
      </w:r>
      <w:r>
        <w:rPr>
          <w:rFonts w:asciiTheme="minorHAnsi" w:hAnsiTheme="minorHAnsi"/>
          <w:sz w:val="22"/>
          <w:szCs w:val="22"/>
        </w:rPr>
        <w:t>pojazdy</w:t>
      </w:r>
      <w:r w:rsidR="00BF056F">
        <w:rPr>
          <w:rFonts w:asciiTheme="minorHAnsi" w:hAnsiTheme="minorHAnsi"/>
          <w:sz w:val="22"/>
          <w:szCs w:val="22"/>
        </w:rPr>
        <w:t xml:space="preserve"> z</w:t>
      </w:r>
      <w:r w:rsidR="00BB049F" w:rsidRPr="00BB049F">
        <w:rPr>
          <w:rFonts w:asciiTheme="minorHAnsi" w:hAnsiTheme="minorHAnsi"/>
          <w:sz w:val="22"/>
          <w:szCs w:val="22"/>
        </w:rPr>
        <w:t xml:space="preserve"> </w:t>
      </w:r>
      <w:r w:rsidR="00BF056F" w:rsidRPr="00BB049F">
        <w:rPr>
          <w:rFonts w:asciiTheme="minorHAnsi" w:hAnsiTheme="minorHAnsi"/>
          <w:sz w:val="22"/>
          <w:szCs w:val="22"/>
        </w:rPr>
        <w:t>współwłasnośc</w:t>
      </w:r>
      <w:r w:rsidR="00BF056F">
        <w:rPr>
          <w:rFonts w:asciiTheme="minorHAnsi" w:hAnsiTheme="minorHAnsi"/>
          <w:sz w:val="22"/>
          <w:szCs w:val="22"/>
        </w:rPr>
        <w:t xml:space="preserve">ią </w:t>
      </w:r>
      <w:r w:rsidR="00BB049F" w:rsidRPr="00BB049F">
        <w:rPr>
          <w:rFonts w:asciiTheme="minorHAnsi" w:hAnsiTheme="minorHAnsi"/>
          <w:sz w:val="22"/>
          <w:szCs w:val="22"/>
        </w:rPr>
        <w:t>podmiot</w:t>
      </w:r>
      <w:r w:rsidR="00BF056F">
        <w:rPr>
          <w:rFonts w:asciiTheme="minorHAnsi" w:hAnsiTheme="minorHAnsi"/>
          <w:sz w:val="22"/>
          <w:szCs w:val="22"/>
        </w:rPr>
        <w:t>ów</w:t>
      </w:r>
      <w:r w:rsidR="00BB049F" w:rsidRPr="00BB049F">
        <w:rPr>
          <w:rFonts w:asciiTheme="minorHAnsi" w:hAnsiTheme="minorHAnsi"/>
          <w:sz w:val="22"/>
          <w:szCs w:val="22"/>
        </w:rPr>
        <w:t xml:space="preserve">, które nie </w:t>
      </w:r>
      <w:r w:rsidR="00BF056F">
        <w:rPr>
          <w:rFonts w:asciiTheme="minorHAnsi" w:hAnsiTheme="minorHAnsi"/>
          <w:sz w:val="22"/>
          <w:szCs w:val="22"/>
        </w:rPr>
        <w:t>są wskazane w ust. 7.4</w:t>
      </w:r>
      <w:r w:rsidR="00AC432B">
        <w:rPr>
          <w:rFonts w:asciiTheme="minorHAnsi" w:hAnsiTheme="minorHAnsi"/>
          <w:sz w:val="22"/>
          <w:szCs w:val="22"/>
        </w:rPr>
        <w:t xml:space="preserve"> z wyłączeniem pojazdów</w:t>
      </w:r>
      <w:r w:rsidR="00C10548">
        <w:rPr>
          <w:rFonts w:asciiTheme="minorHAnsi" w:hAnsiTheme="minorHAnsi"/>
          <w:sz w:val="22"/>
          <w:szCs w:val="22"/>
        </w:rPr>
        <w:t xml:space="preserve"> użytkowanych w ramach</w:t>
      </w:r>
      <w:r w:rsidR="00AC432B">
        <w:rPr>
          <w:rFonts w:asciiTheme="minorHAnsi" w:hAnsiTheme="minorHAnsi"/>
          <w:sz w:val="22"/>
          <w:szCs w:val="22"/>
        </w:rPr>
        <w:t xml:space="preserve"> </w:t>
      </w:r>
      <w:r w:rsidR="00AC432B" w:rsidRPr="00AC432B">
        <w:rPr>
          <w:rFonts w:asciiTheme="minorHAnsi" w:hAnsiTheme="minorHAnsi"/>
          <w:sz w:val="22"/>
          <w:szCs w:val="22"/>
        </w:rPr>
        <w:t>leasingu</w:t>
      </w:r>
      <w:r w:rsidR="00AC432B">
        <w:rPr>
          <w:rFonts w:asciiTheme="minorHAnsi" w:hAnsiTheme="minorHAnsi"/>
          <w:sz w:val="22"/>
          <w:szCs w:val="22"/>
        </w:rPr>
        <w:t>/</w:t>
      </w:r>
      <w:r w:rsidR="00C10548">
        <w:rPr>
          <w:rFonts w:asciiTheme="minorHAnsi" w:hAnsiTheme="minorHAnsi"/>
          <w:sz w:val="22"/>
          <w:szCs w:val="22"/>
        </w:rPr>
        <w:t>wynajmu długoterminowego</w:t>
      </w:r>
      <w:r w:rsidR="00AC432B" w:rsidRPr="00AC432B">
        <w:rPr>
          <w:rFonts w:asciiTheme="minorHAnsi" w:hAnsiTheme="minorHAnsi"/>
          <w:sz w:val="22"/>
          <w:szCs w:val="22"/>
        </w:rPr>
        <w:t xml:space="preserve"> </w:t>
      </w:r>
      <w:r w:rsidR="009A718F">
        <w:rPr>
          <w:rFonts w:asciiTheme="minorHAnsi" w:hAnsiTheme="minorHAnsi"/>
          <w:sz w:val="22"/>
          <w:szCs w:val="22"/>
        </w:rPr>
        <w:t>których</w:t>
      </w:r>
      <w:r w:rsidR="00AC432B" w:rsidRPr="00AC432B">
        <w:rPr>
          <w:rFonts w:asciiTheme="minorHAnsi" w:hAnsiTheme="minorHAnsi"/>
          <w:sz w:val="22"/>
          <w:szCs w:val="22"/>
        </w:rPr>
        <w:t xml:space="preserve"> właścicielem w całości może być </w:t>
      </w:r>
      <w:r w:rsidR="00C10548">
        <w:rPr>
          <w:rFonts w:asciiTheme="minorHAnsi" w:hAnsiTheme="minorHAnsi"/>
          <w:sz w:val="22"/>
          <w:szCs w:val="22"/>
        </w:rPr>
        <w:t>firma leasingowa/</w:t>
      </w:r>
      <w:r w:rsidR="000536D7">
        <w:rPr>
          <w:rFonts w:asciiTheme="minorHAnsi" w:hAnsiTheme="minorHAnsi"/>
          <w:sz w:val="22"/>
          <w:szCs w:val="22"/>
        </w:rPr>
        <w:t>wynajmująca pojazd</w:t>
      </w:r>
      <w:r w:rsidR="00A92278">
        <w:rPr>
          <w:rFonts w:asciiTheme="minorHAnsi" w:hAnsiTheme="minorHAnsi"/>
          <w:sz w:val="22"/>
          <w:szCs w:val="22"/>
        </w:rPr>
        <w:t xml:space="preserve"> oraz pojazdów</w:t>
      </w:r>
      <w:r w:rsidR="00A92278" w:rsidRPr="00A92278">
        <w:rPr>
          <w:rFonts w:asciiTheme="minorHAnsi" w:hAnsiTheme="minorHAnsi"/>
          <w:sz w:val="22"/>
          <w:szCs w:val="22"/>
        </w:rPr>
        <w:t xml:space="preserve">, </w:t>
      </w:r>
      <w:r w:rsidR="006E0E58">
        <w:rPr>
          <w:rFonts w:asciiTheme="minorHAnsi" w:hAnsiTheme="minorHAnsi"/>
          <w:sz w:val="22"/>
          <w:szCs w:val="22"/>
        </w:rPr>
        <w:t xml:space="preserve">w </w:t>
      </w:r>
      <w:r w:rsidR="00A92278" w:rsidRPr="00A92278">
        <w:rPr>
          <w:rFonts w:asciiTheme="minorHAnsi" w:hAnsiTheme="minorHAnsi"/>
          <w:sz w:val="22"/>
          <w:szCs w:val="22"/>
        </w:rPr>
        <w:t xml:space="preserve">których współwłasność wynika wyłącznie </w:t>
      </w:r>
      <w:r w:rsidR="004A6343">
        <w:rPr>
          <w:rFonts w:asciiTheme="minorHAnsi" w:hAnsiTheme="minorHAnsi"/>
          <w:sz w:val="22"/>
          <w:szCs w:val="22"/>
        </w:rPr>
        <w:t xml:space="preserve">z </w:t>
      </w:r>
      <w:r w:rsidR="00A92278" w:rsidRPr="00A92278">
        <w:rPr>
          <w:rFonts w:asciiTheme="minorHAnsi" w:hAnsiTheme="minorHAnsi"/>
          <w:sz w:val="22"/>
          <w:szCs w:val="22"/>
        </w:rPr>
        <w:t>tytuł</w:t>
      </w:r>
      <w:r w:rsidR="004A6343">
        <w:rPr>
          <w:rFonts w:asciiTheme="minorHAnsi" w:hAnsiTheme="minorHAnsi"/>
          <w:sz w:val="22"/>
          <w:szCs w:val="22"/>
        </w:rPr>
        <w:t>u</w:t>
      </w:r>
      <w:r w:rsidR="00A92278" w:rsidRPr="00A92278">
        <w:rPr>
          <w:rFonts w:asciiTheme="minorHAnsi" w:hAnsiTheme="minorHAnsi"/>
          <w:sz w:val="22"/>
          <w:szCs w:val="22"/>
        </w:rPr>
        <w:t xml:space="preserve"> zabezpieczenia kredytu/pożyczki udzielonej przez bank/instytucję finansową na współfinansowanie zakupu </w:t>
      </w:r>
      <w:r w:rsidR="009B5006">
        <w:rPr>
          <w:rFonts w:asciiTheme="minorHAnsi" w:hAnsiTheme="minorHAnsi"/>
          <w:sz w:val="22"/>
          <w:szCs w:val="22"/>
        </w:rPr>
        <w:t xml:space="preserve">zeroemisyjnego </w:t>
      </w:r>
      <w:r w:rsidR="00A92278" w:rsidRPr="00A92278">
        <w:rPr>
          <w:rFonts w:asciiTheme="minorHAnsi" w:hAnsiTheme="minorHAnsi"/>
          <w:sz w:val="22"/>
          <w:szCs w:val="22"/>
        </w:rPr>
        <w:t>pojazdu elektrycznego</w:t>
      </w:r>
      <w:r w:rsidR="000536D7">
        <w:rPr>
          <w:rFonts w:asciiTheme="minorHAnsi" w:hAnsiTheme="minorHAnsi"/>
          <w:sz w:val="22"/>
          <w:szCs w:val="22"/>
        </w:rPr>
        <w:t>.</w:t>
      </w:r>
    </w:p>
    <w:p w14:paraId="21D40E36" w14:textId="1810B820" w:rsidR="00175FF6" w:rsidRPr="00830F3A" w:rsidRDefault="6D5384D1" w:rsidP="007B3016">
      <w:pPr>
        <w:spacing w:before="120" w:after="240" w:line="276" w:lineRule="auto"/>
        <w:ind w:left="-425" w:firstLine="425"/>
        <w:rPr>
          <w:rFonts w:asciiTheme="minorHAnsi" w:hAnsiTheme="minorHAnsi" w:cstheme="minorBidi"/>
          <w:b/>
          <w:sz w:val="22"/>
          <w:szCs w:val="22"/>
        </w:rPr>
      </w:pPr>
      <w:r w:rsidRPr="3A8ED9A4">
        <w:rPr>
          <w:rFonts w:asciiTheme="minorHAnsi" w:hAnsiTheme="minorHAnsi" w:cstheme="minorBidi"/>
          <w:b/>
          <w:bCs/>
          <w:sz w:val="22"/>
          <w:szCs w:val="22"/>
        </w:rPr>
        <w:t xml:space="preserve">7.4 </w:t>
      </w:r>
      <w:r w:rsidR="00622293" w:rsidRPr="3A8ED9A4">
        <w:rPr>
          <w:rFonts w:asciiTheme="minorHAnsi" w:hAnsiTheme="minorHAnsi" w:cstheme="minorBidi"/>
          <w:b/>
          <w:bCs/>
          <w:sz w:val="22"/>
          <w:szCs w:val="22"/>
        </w:rPr>
        <w:t>Ostateczni odbiorcy wsparcia</w:t>
      </w:r>
      <w:r w:rsidR="00F06DB3">
        <w:rPr>
          <w:rStyle w:val="Odwoanieprzypisudolnego"/>
        </w:rPr>
        <w:footnoteReference w:id="13"/>
      </w:r>
      <w:r w:rsidR="00622293" w:rsidRPr="3A8ED9A4">
        <w:rPr>
          <w:rFonts w:asciiTheme="minorHAnsi" w:hAnsiTheme="minorHAnsi" w:cstheme="minorBidi"/>
          <w:b/>
          <w:bCs/>
          <w:sz w:val="22"/>
          <w:szCs w:val="22"/>
        </w:rPr>
        <w:t xml:space="preserve"> (OOW)</w:t>
      </w:r>
    </w:p>
    <w:p w14:paraId="7F8074CC" w14:textId="2F27FE95" w:rsidR="008849C4" w:rsidRDefault="0001078D" w:rsidP="007B3016">
      <w:pPr>
        <w:pStyle w:val="xmsolistparagraph"/>
        <w:numPr>
          <w:ilvl w:val="0"/>
          <w:numId w:val="22"/>
        </w:numPr>
        <w:spacing w:before="120" w:line="276" w:lineRule="auto"/>
        <w:ind w:left="709"/>
      </w:pPr>
      <w:r>
        <w:t>z</w:t>
      </w:r>
      <w:r w:rsidR="00360094">
        <w:t>ero</w:t>
      </w:r>
      <w:r>
        <w:t>emisyjne p</w:t>
      </w:r>
      <w:r w:rsidR="00535EF8">
        <w:t>ojazdy elekt</w:t>
      </w:r>
      <w:r w:rsidR="03FDE9E9">
        <w:t>r</w:t>
      </w:r>
      <w:r w:rsidR="00535EF8">
        <w:t>yczne kategorii M1:</w:t>
      </w:r>
    </w:p>
    <w:p w14:paraId="62D77718" w14:textId="2C5E5699" w:rsidR="00660AED" w:rsidRPr="00830F3A" w:rsidRDefault="00E066E1" w:rsidP="007B3016">
      <w:pPr>
        <w:pStyle w:val="xmsolistparagraph"/>
        <w:numPr>
          <w:ilvl w:val="0"/>
          <w:numId w:val="41"/>
        </w:numPr>
        <w:spacing w:before="120" w:line="276" w:lineRule="auto"/>
        <w:ind w:left="993"/>
      </w:pPr>
      <w:r>
        <w:t>o</w:t>
      </w:r>
      <w:r w:rsidRPr="00830F3A">
        <w:t xml:space="preserve">soby </w:t>
      </w:r>
      <w:r w:rsidR="00660AED" w:rsidRPr="00830F3A">
        <w:t>fizyczne</w:t>
      </w:r>
      <w:r w:rsidR="00147BC3">
        <w:rPr>
          <w:rStyle w:val="Odwoanieprzypisudolnego"/>
        </w:rPr>
        <w:footnoteReference w:id="14"/>
      </w:r>
      <w:r w:rsidR="00660AED" w:rsidRPr="00830F3A">
        <w:t>;</w:t>
      </w:r>
    </w:p>
    <w:p w14:paraId="4695C499" w14:textId="3A2CF576" w:rsidR="003C0D48" w:rsidRDefault="00E066E1" w:rsidP="007B3016">
      <w:pPr>
        <w:pStyle w:val="xmsolistparagraph"/>
        <w:numPr>
          <w:ilvl w:val="0"/>
          <w:numId w:val="41"/>
        </w:numPr>
        <w:spacing w:before="120" w:line="276" w:lineRule="auto"/>
        <w:ind w:left="993"/>
      </w:pPr>
      <w:r>
        <w:t xml:space="preserve">osoby </w:t>
      </w:r>
      <w:r w:rsidR="58504167">
        <w:t xml:space="preserve">fizyczne </w:t>
      </w:r>
      <w:r w:rsidR="003C2171">
        <w:t xml:space="preserve">wykonujące działalność gospodarczą </w:t>
      </w:r>
      <w:r w:rsidR="4213D9DD">
        <w:t xml:space="preserve">w rozumieniu ustawy z dnia 6 marca 2018 r. Prawo przedsiębiorców </w:t>
      </w:r>
      <w:r w:rsidR="6F265C99">
        <w:t>(</w:t>
      </w:r>
      <w:r w:rsidR="003C2171">
        <w:t>JDG</w:t>
      </w:r>
      <w:r w:rsidR="6F265C99">
        <w:t>)</w:t>
      </w:r>
      <w:r w:rsidR="003C0D48">
        <w:t>;</w:t>
      </w:r>
    </w:p>
    <w:p w14:paraId="618E6BDD" w14:textId="69D18D73" w:rsidR="002370C7" w:rsidRDefault="004361FF" w:rsidP="007B3016">
      <w:pPr>
        <w:pStyle w:val="xmsolistparagraph"/>
        <w:numPr>
          <w:ilvl w:val="0"/>
          <w:numId w:val="41"/>
        </w:numPr>
        <w:spacing w:before="120" w:line="276" w:lineRule="auto"/>
        <w:ind w:left="993"/>
      </w:pPr>
      <w:r>
        <w:t>p</w:t>
      </w:r>
      <w:r w:rsidR="002370C7">
        <w:t>arki narodowe</w:t>
      </w:r>
      <w:r w:rsidR="00DC68E8">
        <w:t>.</w:t>
      </w:r>
    </w:p>
    <w:p w14:paraId="0F08A9E9" w14:textId="3BF0FE46" w:rsidR="00DC68E8" w:rsidRDefault="002C5790" w:rsidP="007B3016">
      <w:pPr>
        <w:pStyle w:val="xmsolistparagraph"/>
        <w:numPr>
          <w:ilvl w:val="0"/>
          <w:numId w:val="22"/>
        </w:numPr>
        <w:spacing w:before="120" w:line="276" w:lineRule="auto"/>
        <w:ind w:left="709"/>
      </w:pPr>
      <w:r>
        <w:t>zeroemisyjne</w:t>
      </w:r>
      <w:r w:rsidR="0001078D">
        <w:t xml:space="preserve"> p</w:t>
      </w:r>
      <w:r w:rsidR="00DC68E8">
        <w:t>ojazdy elekt</w:t>
      </w:r>
      <w:r w:rsidR="39EDFECF">
        <w:t>r</w:t>
      </w:r>
      <w:r w:rsidR="00DC68E8">
        <w:t>yczne kategorii M2 i N1:</w:t>
      </w:r>
    </w:p>
    <w:p w14:paraId="189916A1" w14:textId="3BB85B8D" w:rsidR="00DC68E8" w:rsidRDefault="00E066E1" w:rsidP="007B3016">
      <w:pPr>
        <w:pStyle w:val="xmsolistparagraph"/>
        <w:numPr>
          <w:ilvl w:val="0"/>
          <w:numId w:val="42"/>
        </w:numPr>
        <w:spacing w:before="120" w:line="276" w:lineRule="auto"/>
        <w:ind w:left="993"/>
      </w:pPr>
      <w:r>
        <w:t>o</w:t>
      </w:r>
      <w:r w:rsidR="00DC68E8">
        <w:t>soby fizyczne wykonujące działalność gospodarczą w rozumieniu ustawy z dnia 6 marca 2018 r. Prawo przedsiębiorców (JDG)</w:t>
      </w:r>
      <w:r w:rsidR="008241DC">
        <w:t>;</w:t>
      </w:r>
    </w:p>
    <w:p w14:paraId="3E5EDF8C" w14:textId="38C7BAD1" w:rsidR="005C03B9" w:rsidRDefault="00E066E1" w:rsidP="007B3016">
      <w:pPr>
        <w:pStyle w:val="xmsolistparagraph"/>
        <w:numPr>
          <w:ilvl w:val="0"/>
          <w:numId w:val="42"/>
        </w:numPr>
        <w:spacing w:before="120" w:line="276" w:lineRule="auto"/>
        <w:ind w:left="993"/>
      </w:pPr>
      <w:r>
        <w:t>o</w:t>
      </w:r>
      <w:r w:rsidR="00533C64">
        <w:t xml:space="preserve">rganizacje pozarządowe </w:t>
      </w:r>
      <w:r w:rsidR="005C03B9">
        <w:t xml:space="preserve">w rozumieniu </w:t>
      </w:r>
      <w:r w:rsidR="005C03B9" w:rsidRPr="005C03B9">
        <w:t>art. 3 ust. 2 ustawy z dnia 24 kwietnia 2003 r. o działalności pożytku publicznego i o wolontariacie</w:t>
      </w:r>
      <w:r w:rsidR="005C03B9">
        <w:t>;</w:t>
      </w:r>
    </w:p>
    <w:p w14:paraId="7F00CBAD" w14:textId="6156A7E2" w:rsidR="00660AED" w:rsidRDefault="00E066E1" w:rsidP="007B3016">
      <w:pPr>
        <w:pStyle w:val="xmsolistparagraph"/>
        <w:numPr>
          <w:ilvl w:val="0"/>
          <w:numId w:val="42"/>
        </w:numPr>
        <w:spacing w:before="120" w:line="276" w:lineRule="auto"/>
        <w:ind w:left="993"/>
      </w:pPr>
      <w:r>
        <w:t>p</w:t>
      </w:r>
      <w:r w:rsidR="00C739C9">
        <w:t>arki narodowe;</w:t>
      </w:r>
    </w:p>
    <w:p w14:paraId="4A186D84" w14:textId="7BB6C65A" w:rsidR="000D510F" w:rsidRDefault="000D510F" w:rsidP="007B3016">
      <w:pPr>
        <w:pStyle w:val="xmsolistparagraph"/>
        <w:numPr>
          <w:ilvl w:val="0"/>
          <w:numId w:val="42"/>
        </w:numPr>
        <w:spacing w:before="120" w:line="276" w:lineRule="auto"/>
        <w:ind w:left="993"/>
      </w:pPr>
      <w:r>
        <w:t>państwowe jednostki budżetowe</w:t>
      </w:r>
      <w:r w:rsidR="00234E72">
        <w:t xml:space="preserve"> realizujące zadania opiekuńczo-wychowawcze lub działalność edukacyjną lub działalność leczniczą realizowaną w ramach kontraktu z NFZ;</w:t>
      </w:r>
    </w:p>
    <w:p w14:paraId="0BFEDA94" w14:textId="001B70FF" w:rsidR="00A433C7" w:rsidRDefault="00A433C7" w:rsidP="007B3016">
      <w:pPr>
        <w:pStyle w:val="xmsolistparagraph"/>
        <w:numPr>
          <w:ilvl w:val="0"/>
          <w:numId w:val="42"/>
        </w:numPr>
        <w:spacing w:before="120" w:line="276" w:lineRule="auto"/>
        <w:ind w:left="993"/>
      </w:pPr>
      <w:r>
        <w:t>państwowe osoby prawne realizujące zadania opiekuńczo-wychowawcze lub działalność edukacyjną lub działalność leczniczą realizowaną w ramach kontraktu z NFZ;</w:t>
      </w:r>
    </w:p>
    <w:p w14:paraId="3553D897" w14:textId="77777777" w:rsidR="00A433C7" w:rsidRDefault="00A433C7" w:rsidP="007B3016">
      <w:pPr>
        <w:pStyle w:val="xmsolistparagraph"/>
        <w:numPr>
          <w:ilvl w:val="0"/>
          <w:numId w:val="42"/>
        </w:numPr>
        <w:spacing w:before="120" w:line="276" w:lineRule="auto"/>
        <w:ind w:left="993"/>
      </w:pPr>
      <w:r>
        <w:t>j</w:t>
      </w:r>
      <w:r w:rsidR="00F46EC9" w:rsidRPr="00F46EC9">
        <w:t>ednostki samorządu terytorialnego</w:t>
      </w:r>
      <w:r w:rsidR="00630540">
        <w:t xml:space="preserve"> </w:t>
      </w:r>
      <w:r w:rsidR="00285E0D">
        <w:t xml:space="preserve">w zakresie </w:t>
      </w:r>
      <w:r>
        <w:t>placówek:</w:t>
      </w:r>
      <w:r w:rsidR="00285E0D">
        <w:t xml:space="preserve"> </w:t>
      </w:r>
    </w:p>
    <w:p w14:paraId="3353F253" w14:textId="3288C380" w:rsidR="00A735B6" w:rsidRDefault="00A433C7" w:rsidP="007B3016">
      <w:pPr>
        <w:pStyle w:val="xmsolistparagraph"/>
        <w:numPr>
          <w:ilvl w:val="2"/>
          <w:numId w:val="42"/>
        </w:numPr>
        <w:spacing w:before="120" w:line="276" w:lineRule="auto"/>
        <w:ind w:left="1134" w:hanging="218"/>
      </w:pPr>
      <w:r>
        <w:t xml:space="preserve">opiekuńczo-wychowawczych, </w:t>
      </w:r>
      <w:r w:rsidRPr="00A433C7">
        <w:t>prowadzące działalność edukacyjną w ramach powszechnego systemu oświaty</w:t>
      </w:r>
      <w:r>
        <w:t>,</w:t>
      </w:r>
    </w:p>
    <w:p w14:paraId="3BF4BB1F" w14:textId="3CC88238" w:rsidR="00A433C7" w:rsidRDefault="00A433C7" w:rsidP="007B3016">
      <w:pPr>
        <w:pStyle w:val="xmsolistparagraph"/>
        <w:numPr>
          <w:ilvl w:val="2"/>
          <w:numId w:val="42"/>
        </w:numPr>
        <w:spacing w:before="120" w:line="276" w:lineRule="auto"/>
        <w:ind w:left="1134" w:hanging="218"/>
      </w:pPr>
      <w:r w:rsidRPr="00A433C7">
        <w:t>prowadząc</w:t>
      </w:r>
      <w:r>
        <w:t>ych</w:t>
      </w:r>
      <w:r w:rsidRPr="00A433C7">
        <w:t xml:space="preserve"> działalność edukacyjną w ramach powszechnego systemu oświaty</w:t>
      </w:r>
      <w:r>
        <w:t>,</w:t>
      </w:r>
    </w:p>
    <w:p w14:paraId="5DE6DA1C" w14:textId="5D28BA6E" w:rsidR="00A433C7" w:rsidRDefault="005F1714" w:rsidP="007B3016">
      <w:pPr>
        <w:pStyle w:val="xmsolistparagraph"/>
        <w:numPr>
          <w:ilvl w:val="2"/>
          <w:numId w:val="42"/>
        </w:numPr>
        <w:spacing w:before="120" w:line="276" w:lineRule="auto"/>
        <w:ind w:left="1134" w:hanging="218"/>
      </w:pPr>
      <w:r w:rsidRPr="005F1714">
        <w:t>prowadzących działalność leczniczą realizowaną w przeważającym zakresie w ramach kontraktu z NFZ</w:t>
      </w:r>
      <w:r w:rsidR="00A433C7">
        <w:t>.</w:t>
      </w:r>
    </w:p>
    <w:p w14:paraId="1935F4A4" w14:textId="6DF477B0" w:rsidR="00175FF6" w:rsidRPr="00830F3A" w:rsidRDefault="500316C4" w:rsidP="007B3016">
      <w:pPr>
        <w:spacing w:before="120" w:after="240" w:line="276" w:lineRule="auto"/>
        <w:ind w:left="-425" w:firstLine="425"/>
        <w:rPr>
          <w:rFonts w:asciiTheme="minorHAnsi" w:hAnsiTheme="minorHAnsi" w:cstheme="minorHAnsi"/>
          <w:b/>
          <w:bCs/>
          <w:sz w:val="22"/>
          <w:szCs w:val="22"/>
        </w:rPr>
      </w:pPr>
      <w:r w:rsidRPr="00830F3A">
        <w:rPr>
          <w:rFonts w:asciiTheme="minorHAnsi" w:hAnsiTheme="minorHAnsi" w:cstheme="minorHAnsi"/>
          <w:b/>
          <w:bCs/>
          <w:sz w:val="22"/>
          <w:szCs w:val="22"/>
        </w:rPr>
        <w:lastRenderedPageBreak/>
        <w:t xml:space="preserve">7.5 </w:t>
      </w:r>
      <w:r w:rsidR="00175FF6" w:rsidRPr="00830F3A">
        <w:rPr>
          <w:rFonts w:asciiTheme="minorHAnsi" w:hAnsiTheme="minorHAnsi" w:cstheme="minorHAnsi"/>
          <w:b/>
          <w:bCs/>
          <w:sz w:val="22"/>
          <w:szCs w:val="22"/>
        </w:rPr>
        <w:t>Rodzaje przedsięwzięć</w:t>
      </w:r>
    </w:p>
    <w:p w14:paraId="2F02CE79" w14:textId="37E68EF9" w:rsidR="007E230B" w:rsidRDefault="009522DA" w:rsidP="007B3016">
      <w:pPr>
        <w:tabs>
          <w:tab w:val="left" w:pos="426"/>
        </w:tabs>
        <w:autoSpaceDE w:val="0"/>
        <w:autoSpaceDN w:val="0"/>
        <w:adjustRightInd w:val="0"/>
        <w:spacing w:before="120" w:line="276" w:lineRule="auto"/>
        <w:rPr>
          <w:rFonts w:asciiTheme="minorHAnsi" w:hAnsiTheme="minorHAnsi" w:cstheme="minorBidi"/>
          <w:sz w:val="22"/>
          <w:szCs w:val="22"/>
        </w:rPr>
      </w:pPr>
      <w:r w:rsidRPr="3A8ED9A4">
        <w:rPr>
          <w:rFonts w:asciiTheme="minorHAnsi" w:hAnsiTheme="minorHAnsi" w:cstheme="minorBidi"/>
          <w:sz w:val="22"/>
          <w:szCs w:val="22"/>
        </w:rPr>
        <w:t>Przedsięwzięcie</w:t>
      </w:r>
      <w:r w:rsidR="007A3DD3" w:rsidRPr="3A8ED9A4">
        <w:rPr>
          <w:rFonts w:asciiTheme="minorHAnsi" w:hAnsiTheme="minorHAnsi" w:cstheme="minorBidi"/>
          <w:sz w:val="22"/>
          <w:szCs w:val="22"/>
        </w:rPr>
        <w:t xml:space="preserve"> </w:t>
      </w:r>
      <w:r w:rsidR="00CE61C1" w:rsidRPr="3A8ED9A4">
        <w:rPr>
          <w:rFonts w:asciiTheme="minorHAnsi" w:hAnsiTheme="minorHAnsi" w:cstheme="minorBidi"/>
          <w:sz w:val="22"/>
          <w:szCs w:val="22"/>
        </w:rPr>
        <w:t>polegające na</w:t>
      </w:r>
      <w:r w:rsidR="00800B43" w:rsidRPr="3A8ED9A4">
        <w:rPr>
          <w:rFonts w:asciiTheme="minorHAnsi" w:hAnsiTheme="minorHAnsi" w:cstheme="minorBidi"/>
          <w:sz w:val="22"/>
          <w:szCs w:val="22"/>
        </w:rPr>
        <w:t xml:space="preserve"> </w:t>
      </w:r>
      <w:r w:rsidR="00961E11" w:rsidRPr="3A8ED9A4">
        <w:rPr>
          <w:rFonts w:asciiTheme="minorHAnsi" w:hAnsiTheme="minorHAnsi" w:cstheme="minorBidi"/>
          <w:sz w:val="22"/>
          <w:szCs w:val="22"/>
        </w:rPr>
        <w:t>z</w:t>
      </w:r>
      <w:r w:rsidR="007A21DE" w:rsidRPr="3A8ED9A4">
        <w:rPr>
          <w:rFonts w:asciiTheme="minorHAnsi" w:hAnsiTheme="minorHAnsi" w:cstheme="minorBidi"/>
          <w:sz w:val="22"/>
          <w:szCs w:val="22"/>
        </w:rPr>
        <w:t>akupie</w:t>
      </w:r>
      <w:r w:rsidR="0032467C" w:rsidRPr="3A8ED9A4">
        <w:rPr>
          <w:rFonts w:asciiTheme="minorHAnsi" w:hAnsiTheme="minorHAnsi" w:cstheme="minorBidi"/>
          <w:sz w:val="22"/>
          <w:szCs w:val="22"/>
        </w:rPr>
        <w:t>/leasingu</w:t>
      </w:r>
      <w:r w:rsidR="009748BA" w:rsidRPr="3A8ED9A4">
        <w:rPr>
          <w:rFonts w:asciiTheme="minorHAnsi" w:hAnsiTheme="minorHAnsi" w:cstheme="minorBidi"/>
          <w:sz w:val="22"/>
          <w:szCs w:val="22"/>
        </w:rPr>
        <w:t>/wynajmie długoterminowym</w:t>
      </w:r>
      <w:r w:rsidR="0032467C" w:rsidRPr="3A8ED9A4">
        <w:rPr>
          <w:rFonts w:asciiTheme="minorHAnsi" w:hAnsiTheme="minorHAnsi" w:cstheme="minorBidi"/>
          <w:sz w:val="22"/>
          <w:szCs w:val="22"/>
        </w:rPr>
        <w:t xml:space="preserve"> </w:t>
      </w:r>
      <w:r w:rsidR="007A21DE" w:rsidRPr="3A8ED9A4">
        <w:rPr>
          <w:rFonts w:asciiTheme="minorHAnsi" w:hAnsiTheme="minorHAnsi" w:cstheme="minorBidi"/>
          <w:sz w:val="22"/>
          <w:szCs w:val="22"/>
        </w:rPr>
        <w:t>now</w:t>
      </w:r>
      <w:r w:rsidR="003F710E" w:rsidRPr="3A8ED9A4">
        <w:rPr>
          <w:rFonts w:asciiTheme="minorHAnsi" w:hAnsiTheme="minorHAnsi" w:cstheme="minorBidi"/>
          <w:sz w:val="22"/>
          <w:szCs w:val="22"/>
        </w:rPr>
        <w:t xml:space="preserve">ego </w:t>
      </w:r>
      <w:r w:rsidR="009B5006">
        <w:rPr>
          <w:rFonts w:asciiTheme="minorHAnsi" w:hAnsiTheme="minorHAnsi" w:cstheme="minorBidi"/>
          <w:sz w:val="22"/>
          <w:szCs w:val="22"/>
        </w:rPr>
        <w:t xml:space="preserve">zeroemisyjnego </w:t>
      </w:r>
      <w:r w:rsidR="007A21DE" w:rsidRPr="3A8ED9A4">
        <w:rPr>
          <w:rFonts w:asciiTheme="minorHAnsi" w:hAnsiTheme="minorHAnsi" w:cstheme="minorBidi"/>
          <w:sz w:val="22"/>
          <w:szCs w:val="22"/>
        </w:rPr>
        <w:t>pojazd</w:t>
      </w:r>
      <w:r w:rsidR="003F710E" w:rsidRPr="3A8ED9A4">
        <w:rPr>
          <w:rFonts w:asciiTheme="minorHAnsi" w:hAnsiTheme="minorHAnsi" w:cstheme="minorBidi"/>
          <w:sz w:val="22"/>
          <w:szCs w:val="22"/>
        </w:rPr>
        <w:t xml:space="preserve">u </w:t>
      </w:r>
      <w:r w:rsidR="00A96465">
        <w:rPr>
          <w:rFonts w:asciiTheme="minorHAnsi" w:hAnsiTheme="minorHAnsi" w:cstheme="minorBidi"/>
          <w:sz w:val="22"/>
          <w:szCs w:val="22"/>
        </w:rPr>
        <w:t>elektrycznego</w:t>
      </w:r>
      <w:r w:rsidR="00A96465" w:rsidRPr="3A8ED9A4">
        <w:rPr>
          <w:rFonts w:asciiTheme="minorHAnsi" w:hAnsiTheme="minorHAnsi" w:cstheme="minorBidi"/>
          <w:sz w:val="22"/>
          <w:szCs w:val="22"/>
        </w:rPr>
        <w:t xml:space="preserve"> </w:t>
      </w:r>
      <w:r w:rsidR="007A21DE" w:rsidRPr="3A8ED9A4">
        <w:rPr>
          <w:rFonts w:asciiTheme="minorHAnsi" w:hAnsiTheme="minorHAnsi" w:cstheme="minorBidi"/>
          <w:sz w:val="22"/>
          <w:szCs w:val="22"/>
        </w:rPr>
        <w:t xml:space="preserve">kategorii </w:t>
      </w:r>
      <w:r w:rsidR="7A1E42A2" w:rsidRPr="3A8ED9A4">
        <w:rPr>
          <w:rFonts w:asciiTheme="minorHAnsi" w:hAnsiTheme="minorHAnsi" w:cstheme="minorBidi"/>
          <w:sz w:val="22"/>
          <w:szCs w:val="22"/>
        </w:rPr>
        <w:t>M1</w:t>
      </w:r>
      <w:r w:rsidR="008241DC">
        <w:rPr>
          <w:rFonts w:asciiTheme="minorHAnsi" w:hAnsiTheme="minorHAnsi" w:cstheme="minorBidi"/>
          <w:sz w:val="22"/>
          <w:szCs w:val="22"/>
        </w:rPr>
        <w:t>, M2 oraz N1</w:t>
      </w:r>
      <w:r w:rsidR="00C35DA4" w:rsidRPr="3A8ED9A4">
        <w:rPr>
          <w:rFonts w:asciiTheme="minorHAnsi" w:hAnsiTheme="minorHAnsi" w:cstheme="minorBidi"/>
          <w:sz w:val="22"/>
          <w:szCs w:val="22"/>
        </w:rPr>
        <w:t xml:space="preserve"> </w:t>
      </w:r>
      <w:r w:rsidR="004A3876" w:rsidRPr="3A8ED9A4">
        <w:rPr>
          <w:rFonts w:asciiTheme="minorHAnsi" w:eastAsia="Calibri" w:hAnsiTheme="minorHAnsi" w:cstheme="minorBidi"/>
          <w:sz w:val="22"/>
          <w:szCs w:val="22"/>
        </w:rPr>
        <w:t>w rozumieniu załącznika nr 2 do ustawy – Prawo o ruchu drogowym,</w:t>
      </w:r>
      <w:r w:rsidR="004A3876" w:rsidRPr="3A8ED9A4">
        <w:rPr>
          <w:rFonts w:asciiTheme="minorHAnsi" w:hAnsiTheme="minorHAnsi" w:cstheme="minorBidi"/>
          <w:sz w:val="22"/>
          <w:szCs w:val="22"/>
        </w:rPr>
        <w:t xml:space="preserve"> </w:t>
      </w:r>
      <w:r w:rsidR="00C35DA4" w:rsidRPr="3A8ED9A4">
        <w:rPr>
          <w:rFonts w:asciiTheme="minorHAnsi" w:hAnsiTheme="minorHAnsi" w:cstheme="minorBidi"/>
          <w:sz w:val="22"/>
          <w:szCs w:val="22"/>
        </w:rPr>
        <w:t>wykorzystując</w:t>
      </w:r>
      <w:r w:rsidR="003F710E" w:rsidRPr="3A8ED9A4">
        <w:rPr>
          <w:rFonts w:asciiTheme="minorHAnsi" w:hAnsiTheme="minorHAnsi" w:cstheme="minorBidi"/>
          <w:sz w:val="22"/>
          <w:szCs w:val="22"/>
        </w:rPr>
        <w:t>ego</w:t>
      </w:r>
      <w:r w:rsidR="00C35DA4" w:rsidRPr="3A8ED9A4">
        <w:rPr>
          <w:rFonts w:asciiTheme="minorHAnsi" w:hAnsiTheme="minorHAnsi" w:cstheme="minorBidi"/>
          <w:sz w:val="22"/>
          <w:szCs w:val="22"/>
        </w:rPr>
        <w:t xml:space="preserve"> do napędu wyłącznie energię elektryczną akumulowaną przez podłączenie do zewnętrznego źródła zasilania</w:t>
      </w:r>
      <w:r w:rsidR="00824B0E" w:rsidRPr="3A8ED9A4">
        <w:rPr>
          <w:rFonts w:asciiTheme="minorHAnsi" w:hAnsiTheme="minorHAnsi" w:cstheme="minorBidi"/>
          <w:sz w:val="22"/>
          <w:szCs w:val="22"/>
        </w:rPr>
        <w:t>.</w:t>
      </w:r>
    </w:p>
    <w:p w14:paraId="30BED0F1" w14:textId="69896FF7" w:rsidR="000C72ED" w:rsidRDefault="35D30353" w:rsidP="007B3016">
      <w:pPr>
        <w:autoSpaceDE w:val="0"/>
        <w:autoSpaceDN w:val="0"/>
        <w:adjustRightInd w:val="0"/>
        <w:spacing w:before="120" w:line="276" w:lineRule="auto"/>
        <w:rPr>
          <w:rFonts w:asciiTheme="minorHAnsi" w:hAnsiTheme="minorHAnsi" w:cstheme="minorBidi"/>
          <w:sz w:val="22"/>
          <w:szCs w:val="22"/>
        </w:rPr>
      </w:pPr>
      <w:r w:rsidRPr="078E4A1D">
        <w:rPr>
          <w:rFonts w:asciiTheme="minorHAnsi" w:hAnsiTheme="minorHAnsi" w:cstheme="minorBidi"/>
          <w:sz w:val="22"/>
          <w:szCs w:val="22"/>
        </w:rPr>
        <w:t xml:space="preserve">Przez nowy pojazd </w:t>
      </w:r>
      <w:r w:rsidR="6D7626B7" w:rsidRPr="078E4A1D">
        <w:rPr>
          <w:rFonts w:asciiTheme="minorHAnsi" w:hAnsiTheme="minorHAnsi" w:cstheme="minorBidi"/>
          <w:sz w:val="22"/>
          <w:szCs w:val="22"/>
        </w:rPr>
        <w:t xml:space="preserve">elektryczny </w:t>
      </w:r>
      <w:r w:rsidRPr="078E4A1D">
        <w:rPr>
          <w:rFonts w:asciiTheme="minorHAnsi" w:hAnsiTheme="minorHAnsi" w:cstheme="minorBidi"/>
          <w:sz w:val="22"/>
          <w:szCs w:val="22"/>
        </w:rPr>
        <w:t xml:space="preserve">należy rozumieć pojazd </w:t>
      </w:r>
      <w:r w:rsidR="3BA4B8E3" w:rsidRPr="078E4A1D">
        <w:rPr>
          <w:rFonts w:asciiTheme="minorHAnsi" w:hAnsiTheme="minorHAnsi" w:cstheme="minorBidi"/>
          <w:sz w:val="22"/>
          <w:szCs w:val="22"/>
        </w:rPr>
        <w:t>kategorii M1</w:t>
      </w:r>
      <w:r w:rsidR="32BE6183" w:rsidRPr="078E4A1D">
        <w:rPr>
          <w:rFonts w:asciiTheme="minorHAnsi" w:hAnsiTheme="minorHAnsi" w:cstheme="minorBidi"/>
          <w:sz w:val="22"/>
          <w:szCs w:val="22"/>
        </w:rPr>
        <w:t>, M2 oraz N1</w:t>
      </w:r>
      <w:r w:rsidR="3BA4B8E3" w:rsidRPr="078E4A1D" w:rsidDel="00305F2F">
        <w:rPr>
          <w:rFonts w:asciiTheme="minorHAnsi" w:hAnsiTheme="minorHAnsi" w:cstheme="minorBidi"/>
          <w:sz w:val="22"/>
          <w:szCs w:val="22"/>
        </w:rPr>
        <w:t xml:space="preserve"> </w:t>
      </w:r>
      <w:r w:rsidRPr="078E4A1D" w:rsidDel="00305F2F">
        <w:rPr>
          <w:rFonts w:asciiTheme="minorHAnsi" w:hAnsiTheme="minorHAnsi" w:cstheme="minorBidi"/>
          <w:sz w:val="22"/>
          <w:szCs w:val="22"/>
        </w:rPr>
        <w:t>fabrycznie nowy</w:t>
      </w:r>
      <w:r w:rsidR="00E05315">
        <w:rPr>
          <w:rStyle w:val="Odwoanieprzypisudolnego"/>
          <w:rFonts w:asciiTheme="minorHAnsi" w:hAnsiTheme="minorHAnsi" w:cstheme="minorBidi"/>
          <w:sz w:val="22"/>
          <w:szCs w:val="22"/>
        </w:rPr>
        <w:footnoteReference w:id="15"/>
      </w:r>
      <w:r w:rsidRPr="078E4A1D">
        <w:rPr>
          <w:rFonts w:asciiTheme="minorHAnsi" w:hAnsiTheme="minorHAnsi" w:cstheme="minorBidi"/>
          <w:sz w:val="22"/>
          <w:szCs w:val="22"/>
        </w:rPr>
        <w:t>,</w:t>
      </w:r>
      <w:r w:rsidR="014B5CA1" w:rsidRPr="078E4A1D">
        <w:rPr>
          <w:rFonts w:asciiTheme="minorHAnsi" w:hAnsiTheme="minorHAnsi" w:cstheme="minorBidi"/>
          <w:sz w:val="22"/>
          <w:szCs w:val="22"/>
        </w:rPr>
        <w:t xml:space="preserve"> </w:t>
      </w:r>
      <w:r w:rsidRPr="078E4A1D">
        <w:rPr>
          <w:rFonts w:asciiTheme="minorHAnsi" w:hAnsiTheme="minorHAnsi" w:cstheme="minorBidi"/>
          <w:sz w:val="22"/>
          <w:szCs w:val="22"/>
        </w:rPr>
        <w:t>który nie był przed zakupem zarejestrowany</w:t>
      </w:r>
      <w:r w:rsidR="01D65096" w:rsidRPr="078E4A1D">
        <w:rPr>
          <w:rFonts w:asciiTheme="minorHAnsi" w:hAnsiTheme="minorHAnsi" w:cstheme="minorBidi"/>
          <w:sz w:val="22"/>
          <w:szCs w:val="22"/>
        </w:rPr>
        <w:t xml:space="preserve"> </w:t>
      </w:r>
      <w:r w:rsidR="3B2D8A78" w:rsidRPr="078E4A1D">
        <w:rPr>
          <w:rFonts w:asciiTheme="minorHAnsi" w:hAnsiTheme="minorHAnsi" w:cstheme="minorBidi"/>
          <w:sz w:val="22"/>
          <w:szCs w:val="22"/>
        </w:rPr>
        <w:t>oraz</w:t>
      </w:r>
      <w:r w:rsidR="76F43ADB" w:rsidRPr="078E4A1D">
        <w:rPr>
          <w:rFonts w:asciiTheme="minorHAnsi" w:hAnsiTheme="minorHAnsi" w:cstheme="minorBidi"/>
          <w:sz w:val="22"/>
          <w:szCs w:val="22"/>
        </w:rPr>
        <w:t xml:space="preserve"> </w:t>
      </w:r>
      <w:r w:rsidR="3C215DA0" w:rsidRPr="078E4A1D">
        <w:rPr>
          <w:rFonts w:asciiTheme="minorHAnsi" w:hAnsiTheme="minorHAnsi" w:cstheme="minorBidi"/>
          <w:sz w:val="22"/>
          <w:szCs w:val="22"/>
        </w:rPr>
        <w:t>jego przebieg nie jest większy niż 6 000 km</w:t>
      </w:r>
      <w:r w:rsidR="7E73F1B3" w:rsidRPr="078E4A1D">
        <w:rPr>
          <w:rFonts w:asciiTheme="minorHAnsi" w:hAnsiTheme="minorHAnsi" w:cstheme="minorBidi"/>
          <w:sz w:val="22"/>
          <w:szCs w:val="22"/>
        </w:rPr>
        <w:t>, zgodnie z warunkiem wskazanym w ust. 7.3 pkt. 2</w:t>
      </w:r>
      <w:r w:rsidR="0021419E" w:rsidRPr="078E4A1D">
        <w:rPr>
          <w:rStyle w:val="Odwoanieprzypisudolnego"/>
          <w:rFonts w:asciiTheme="minorHAnsi" w:hAnsiTheme="minorHAnsi" w:cstheme="minorBidi"/>
          <w:sz w:val="22"/>
          <w:szCs w:val="22"/>
        </w:rPr>
        <w:footnoteReference w:id="16"/>
      </w:r>
      <w:r w:rsidRPr="078E4A1D">
        <w:rPr>
          <w:rFonts w:asciiTheme="minorHAnsi" w:hAnsiTheme="minorHAnsi" w:cstheme="minorBidi"/>
          <w:sz w:val="22"/>
          <w:szCs w:val="22"/>
        </w:rPr>
        <w:t>.</w:t>
      </w:r>
    </w:p>
    <w:p w14:paraId="2D5BAF47" w14:textId="589942C7" w:rsidR="00343AEA" w:rsidRPr="00427E96" w:rsidRDefault="004361FF" w:rsidP="007B3016">
      <w:p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Bidi"/>
          <w:sz w:val="22"/>
          <w:szCs w:val="22"/>
        </w:rPr>
        <w:t>Zero</w:t>
      </w:r>
      <w:r w:rsidR="00C44EF8">
        <w:rPr>
          <w:rFonts w:asciiTheme="minorHAnsi" w:hAnsiTheme="minorHAnsi" w:cstheme="minorBidi"/>
          <w:sz w:val="22"/>
          <w:szCs w:val="22"/>
        </w:rPr>
        <w:t xml:space="preserve">emisyjne pojazdy </w:t>
      </w:r>
      <w:r w:rsidR="009B5006">
        <w:rPr>
          <w:rFonts w:asciiTheme="minorHAnsi" w:hAnsiTheme="minorHAnsi" w:cstheme="minorBidi"/>
          <w:sz w:val="22"/>
          <w:szCs w:val="22"/>
        </w:rPr>
        <w:t xml:space="preserve">elektryczne </w:t>
      </w:r>
      <w:r w:rsidR="00C44EF8">
        <w:rPr>
          <w:rFonts w:asciiTheme="minorHAnsi" w:hAnsiTheme="minorHAnsi" w:cstheme="minorBidi"/>
          <w:sz w:val="22"/>
          <w:szCs w:val="22"/>
        </w:rPr>
        <w:t xml:space="preserve">kategorii M2 </w:t>
      </w:r>
      <w:r w:rsidR="00C44EF8" w:rsidRPr="00C44EF8">
        <w:rPr>
          <w:rFonts w:asciiTheme="minorHAnsi" w:hAnsiTheme="minorHAnsi" w:cstheme="minorBidi"/>
          <w:sz w:val="22"/>
          <w:szCs w:val="22"/>
        </w:rPr>
        <w:t>dostosowane będą do potrzeb osób niepełnosprawnych</w:t>
      </w:r>
      <w:r w:rsidR="00C44EF8">
        <w:rPr>
          <w:rFonts w:asciiTheme="minorHAnsi" w:hAnsiTheme="minorHAnsi" w:cstheme="minorBidi"/>
          <w:sz w:val="22"/>
          <w:szCs w:val="22"/>
        </w:rPr>
        <w:t>.</w:t>
      </w:r>
    </w:p>
    <w:p w14:paraId="6CA64E54" w14:textId="38A452E2" w:rsidR="00175FF6" w:rsidRDefault="00175FF6" w:rsidP="00523349">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hAnsiTheme="minorHAnsi" w:cstheme="minorBidi"/>
          <w:b/>
          <w:sz w:val="22"/>
          <w:szCs w:val="22"/>
        </w:rPr>
      </w:pPr>
      <w:r w:rsidRPr="00830F3A">
        <w:rPr>
          <w:rFonts w:asciiTheme="minorHAnsi" w:hAnsiTheme="minorHAnsi" w:cstheme="minorBidi"/>
          <w:b/>
          <w:sz w:val="22"/>
          <w:szCs w:val="22"/>
        </w:rPr>
        <w:t>Szczegółowe kryteria wyboru przedsięwzięć</w:t>
      </w:r>
    </w:p>
    <w:p w14:paraId="1C483EFD" w14:textId="0F749D29" w:rsidR="004D1F0E" w:rsidRPr="004D1F0E" w:rsidRDefault="004D1F0E" w:rsidP="007B3016">
      <w:pPr>
        <w:tabs>
          <w:tab w:val="left" w:pos="284"/>
        </w:tabs>
        <w:autoSpaceDE w:val="0"/>
        <w:autoSpaceDN w:val="0"/>
        <w:adjustRightInd w:val="0"/>
        <w:spacing w:after="240" w:line="276" w:lineRule="auto"/>
        <w:rPr>
          <w:rFonts w:asciiTheme="minorHAnsi" w:hAnsiTheme="minorHAnsi" w:cstheme="minorBidi"/>
          <w:bCs/>
          <w:sz w:val="22"/>
          <w:szCs w:val="22"/>
        </w:rPr>
      </w:pPr>
      <w:r w:rsidRPr="004D1F0E">
        <w:rPr>
          <w:rFonts w:asciiTheme="minorHAnsi" w:hAnsiTheme="minorHAnsi" w:cstheme="minorBidi"/>
          <w:bCs/>
          <w:sz w:val="22"/>
          <w:szCs w:val="22"/>
        </w:rPr>
        <w:t>Weryfikacja kryteriów dokonywana jest pod kątem spełnienia albo niespełnienia danego warunku. Warunkiem pozytywnej weryfikacji jest spełnienie przez przedsięwzięcie wszystkich kryteriów z zastrzeżeniem możliwości wskazania i uzasadnienia dla danego kryterium oceny „nie dotyczy”.</w:t>
      </w:r>
    </w:p>
    <w:p w14:paraId="122B2572" w14:textId="526248C8" w:rsidR="004D1F0E" w:rsidRPr="004D1F0E" w:rsidRDefault="004D1F0E" w:rsidP="007B3016">
      <w:pPr>
        <w:autoSpaceDE w:val="0"/>
        <w:autoSpaceDN w:val="0"/>
        <w:adjustRightInd w:val="0"/>
        <w:spacing w:after="240" w:line="276" w:lineRule="auto"/>
        <w:rPr>
          <w:rFonts w:asciiTheme="minorHAnsi" w:hAnsiTheme="minorHAnsi" w:cstheme="minorBidi"/>
          <w:b/>
          <w:bCs/>
          <w:sz w:val="22"/>
          <w:szCs w:val="22"/>
        </w:rPr>
      </w:pPr>
      <w:r w:rsidRPr="00383522">
        <w:rPr>
          <w:rFonts w:asciiTheme="minorHAnsi" w:hAnsiTheme="minorHAnsi" w:cstheme="minorBidi"/>
          <w:bCs/>
          <w:sz w:val="22"/>
          <w:szCs w:val="22"/>
        </w:rPr>
        <w:t>W przypadku stwierdzenia braków w zakresie kryteriów ostateczny odbiorca wsparcia zostaje wezwany do uzupełnienia wniosku, zgodnie z Regulaminem naboru.</w:t>
      </w:r>
    </w:p>
    <w:p w14:paraId="1960DF76" w14:textId="4B8920DD" w:rsidR="004D1F0E" w:rsidRDefault="004D1F0E" w:rsidP="007B3016">
      <w:pPr>
        <w:pStyle w:val="Akapitzlist"/>
        <w:autoSpaceDE w:val="0"/>
        <w:autoSpaceDN w:val="0"/>
        <w:adjustRightInd w:val="0"/>
        <w:spacing w:after="240" w:line="276" w:lineRule="auto"/>
        <w:ind w:left="0"/>
        <w:contextualSpacing w:val="0"/>
        <w:rPr>
          <w:rFonts w:asciiTheme="minorHAnsi" w:hAnsiTheme="minorHAnsi" w:cstheme="minorBidi"/>
          <w:b/>
          <w:bCs/>
          <w:sz w:val="22"/>
          <w:szCs w:val="22"/>
        </w:rPr>
      </w:pPr>
      <w:r w:rsidRPr="00830F3A">
        <w:rPr>
          <w:rFonts w:asciiTheme="minorHAnsi" w:hAnsiTheme="minorHAnsi" w:cstheme="minorBidi"/>
          <w:b/>
          <w:bCs/>
          <w:sz w:val="22"/>
          <w:szCs w:val="22"/>
        </w:rPr>
        <w:t xml:space="preserve">KRYTERIA DOSTĘPU </w:t>
      </w:r>
    </w:p>
    <w:tbl>
      <w:tblPr>
        <w:tblStyle w:val="Tabela-Siatka1"/>
        <w:tblW w:w="5000" w:type="pct"/>
        <w:jc w:val="center"/>
        <w:tblLook w:val="04A0" w:firstRow="1" w:lastRow="0" w:firstColumn="1" w:lastColumn="0" w:noHBand="0" w:noVBand="1"/>
        <w:tblCaption w:val="Warunki formalne"/>
        <w:tblDescription w:val="Tabela przedstawia treść Warunków formalnych dla programu Efektywność energetyczna i OZE w przedsiębiorstwach – inwestycje o największym potencjale redukcji gazów cieplarnianych "/>
      </w:tblPr>
      <w:tblGrid>
        <w:gridCol w:w="440"/>
        <w:gridCol w:w="7210"/>
        <w:gridCol w:w="1412"/>
      </w:tblGrid>
      <w:tr w:rsidR="00BB6D50" w:rsidRPr="00ED3A79" w14:paraId="2FD0E8DA" w14:textId="77777777" w:rsidTr="00523349">
        <w:trPr>
          <w:trHeight w:val="870"/>
          <w:tblHeader/>
          <w:jc w:val="center"/>
        </w:trPr>
        <w:tc>
          <w:tcPr>
            <w:tcW w:w="243" w:type="pct"/>
            <w:shd w:val="clear" w:color="auto" w:fill="D9D9D9" w:themeFill="background1" w:themeFillShade="D9"/>
            <w:vAlign w:val="center"/>
          </w:tcPr>
          <w:p w14:paraId="1DE12F4B" w14:textId="59C42355" w:rsidR="00BB6D50" w:rsidRPr="00ED3A79" w:rsidRDefault="05483125" w:rsidP="00523349">
            <w:pPr>
              <w:spacing w:after="120"/>
              <w:jc w:val="center"/>
              <w:rPr>
                <w:rFonts w:eastAsiaTheme="minorEastAsia"/>
                <w:b/>
                <w:bCs/>
                <w:sz w:val="22"/>
                <w:szCs w:val="22"/>
              </w:rPr>
            </w:pPr>
            <w:bookmarkStart w:id="1" w:name="_Hlk116935229"/>
            <w:r w:rsidRPr="3A8ED9A4">
              <w:rPr>
                <w:rFonts w:eastAsiaTheme="minorEastAsia"/>
                <w:b/>
                <w:bCs/>
                <w:sz w:val="22"/>
                <w:szCs w:val="22"/>
              </w:rPr>
              <w:t>Nr</w:t>
            </w:r>
          </w:p>
        </w:tc>
        <w:tc>
          <w:tcPr>
            <w:tcW w:w="3978" w:type="pct"/>
            <w:shd w:val="clear" w:color="auto" w:fill="D9D9D9" w:themeFill="background1" w:themeFillShade="D9"/>
            <w:vAlign w:val="center"/>
          </w:tcPr>
          <w:p w14:paraId="62E004B2" w14:textId="77777777" w:rsidR="00BB6D50" w:rsidRPr="00ED3A79" w:rsidRDefault="05483125" w:rsidP="00523349">
            <w:pPr>
              <w:spacing w:after="120"/>
              <w:jc w:val="center"/>
              <w:rPr>
                <w:rFonts w:eastAsiaTheme="minorEastAsia"/>
                <w:b/>
                <w:bCs/>
                <w:sz w:val="22"/>
                <w:szCs w:val="22"/>
              </w:rPr>
            </w:pPr>
            <w:r w:rsidRPr="3A8ED9A4">
              <w:rPr>
                <w:rFonts w:eastAsiaTheme="minorEastAsia"/>
                <w:b/>
                <w:bCs/>
                <w:sz w:val="22"/>
                <w:szCs w:val="22"/>
              </w:rPr>
              <w:t>Nazwa kryterium</w:t>
            </w:r>
          </w:p>
        </w:tc>
        <w:tc>
          <w:tcPr>
            <w:tcW w:w="779" w:type="pct"/>
            <w:shd w:val="clear" w:color="auto" w:fill="D9D9D9" w:themeFill="background1" w:themeFillShade="D9"/>
            <w:vAlign w:val="center"/>
          </w:tcPr>
          <w:p w14:paraId="58116EB5" w14:textId="77777777" w:rsidR="00BB6D50" w:rsidRPr="00ED3A79" w:rsidRDefault="05483125" w:rsidP="00523349">
            <w:pPr>
              <w:spacing w:after="120"/>
              <w:jc w:val="center"/>
              <w:rPr>
                <w:rFonts w:eastAsiaTheme="minorEastAsia"/>
                <w:b/>
                <w:bCs/>
                <w:sz w:val="22"/>
                <w:szCs w:val="22"/>
              </w:rPr>
            </w:pPr>
            <w:r w:rsidRPr="3A8ED9A4">
              <w:rPr>
                <w:rFonts w:eastAsiaTheme="minorEastAsia"/>
                <w:b/>
                <w:bCs/>
                <w:sz w:val="22"/>
                <w:szCs w:val="22"/>
              </w:rPr>
              <w:t>Sposób weryfikacji</w:t>
            </w:r>
          </w:p>
        </w:tc>
      </w:tr>
      <w:tr w:rsidR="00BB6D50" w:rsidRPr="00ED3A79" w14:paraId="7D60492E" w14:textId="77777777" w:rsidTr="3A8ED9A4">
        <w:trPr>
          <w:trHeight w:val="300"/>
          <w:jc w:val="center"/>
        </w:trPr>
        <w:tc>
          <w:tcPr>
            <w:tcW w:w="243" w:type="pct"/>
            <w:vAlign w:val="center"/>
          </w:tcPr>
          <w:p w14:paraId="7C81B787" w14:textId="76E52462" w:rsidR="00BB6D50" w:rsidRPr="00ED3A79" w:rsidRDefault="00BB6D50" w:rsidP="007B3016">
            <w:pPr>
              <w:pStyle w:val="Akapitzlist"/>
              <w:numPr>
                <w:ilvl w:val="0"/>
                <w:numId w:val="36"/>
              </w:numPr>
              <w:ind w:left="360"/>
              <w:rPr>
                <w:rFonts w:eastAsiaTheme="minorEastAsia"/>
                <w:sz w:val="22"/>
                <w:szCs w:val="22"/>
              </w:rPr>
            </w:pPr>
          </w:p>
        </w:tc>
        <w:tc>
          <w:tcPr>
            <w:tcW w:w="3978" w:type="pct"/>
          </w:tcPr>
          <w:p w14:paraId="176AA910" w14:textId="1F8F1074" w:rsidR="00BB6D50" w:rsidRPr="00ED3A79" w:rsidRDefault="05483125" w:rsidP="007B3016">
            <w:pPr>
              <w:rPr>
                <w:rFonts w:eastAsiaTheme="minorEastAsia"/>
                <w:sz w:val="22"/>
                <w:szCs w:val="22"/>
              </w:rPr>
            </w:pPr>
            <w:r w:rsidRPr="3A8ED9A4">
              <w:rPr>
                <w:rFonts w:eastAsiaTheme="minorEastAsia"/>
                <w:sz w:val="22"/>
                <w:szCs w:val="22"/>
              </w:rPr>
              <w:t>Złożenie wniosku w terminie określonym w regulaminie naboru.</w:t>
            </w:r>
          </w:p>
        </w:tc>
        <w:tc>
          <w:tcPr>
            <w:tcW w:w="779" w:type="pct"/>
          </w:tcPr>
          <w:p w14:paraId="64C53A73" w14:textId="34E02EB8" w:rsidR="00BB6D50" w:rsidRPr="00ED3A79" w:rsidRDefault="05483125" w:rsidP="007B3016">
            <w:pPr>
              <w:pStyle w:val="Default"/>
              <w:rPr>
                <w:rFonts w:eastAsiaTheme="minorEastAsia"/>
                <w:sz w:val="22"/>
                <w:szCs w:val="22"/>
              </w:rPr>
            </w:pPr>
            <w:r w:rsidRPr="3A8ED9A4">
              <w:rPr>
                <w:rFonts w:eastAsiaTheme="minorEastAsia"/>
                <w:sz w:val="22"/>
                <w:szCs w:val="22"/>
              </w:rPr>
              <w:t>TAK/NIE</w:t>
            </w:r>
          </w:p>
        </w:tc>
      </w:tr>
      <w:tr w:rsidR="00BB6D50" w:rsidRPr="00ED3A79" w14:paraId="3FB0CAA9" w14:textId="77777777" w:rsidTr="3A8ED9A4">
        <w:trPr>
          <w:trHeight w:val="300"/>
          <w:jc w:val="center"/>
        </w:trPr>
        <w:tc>
          <w:tcPr>
            <w:tcW w:w="243" w:type="pct"/>
            <w:vAlign w:val="center"/>
          </w:tcPr>
          <w:p w14:paraId="71E47021" w14:textId="4FB1B4AB" w:rsidR="00BB6D50" w:rsidRPr="00ED3A79" w:rsidRDefault="00BB6D50" w:rsidP="007B3016">
            <w:pPr>
              <w:pStyle w:val="Akapitzlist"/>
              <w:numPr>
                <w:ilvl w:val="0"/>
                <w:numId w:val="36"/>
              </w:numPr>
              <w:ind w:left="360"/>
              <w:rPr>
                <w:rFonts w:eastAsiaTheme="minorEastAsia"/>
                <w:sz w:val="22"/>
                <w:szCs w:val="22"/>
              </w:rPr>
            </w:pPr>
          </w:p>
        </w:tc>
        <w:tc>
          <w:tcPr>
            <w:tcW w:w="3978" w:type="pct"/>
          </w:tcPr>
          <w:p w14:paraId="63AE9D18" w14:textId="4E76E5EA" w:rsidR="00BB6D50" w:rsidRPr="00ED3A79" w:rsidRDefault="05483125" w:rsidP="007B3016">
            <w:pPr>
              <w:rPr>
                <w:rFonts w:eastAsiaTheme="minorEastAsia"/>
                <w:sz w:val="22"/>
                <w:szCs w:val="22"/>
              </w:rPr>
            </w:pPr>
            <w:r w:rsidRPr="3A8ED9A4">
              <w:rPr>
                <w:rFonts w:eastAsiaTheme="minorEastAsia"/>
                <w:sz w:val="22"/>
                <w:szCs w:val="22"/>
              </w:rPr>
              <w:t>Sporządzenie wniosku na obowiązującym formularzu.</w:t>
            </w:r>
          </w:p>
        </w:tc>
        <w:tc>
          <w:tcPr>
            <w:tcW w:w="779" w:type="pct"/>
          </w:tcPr>
          <w:p w14:paraId="348DD1A7" w14:textId="78402D93" w:rsidR="00BB6D50" w:rsidRPr="00ED3A79" w:rsidRDefault="05483125" w:rsidP="007B3016">
            <w:pPr>
              <w:pStyle w:val="Default"/>
              <w:rPr>
                <w:rFonts w:eastAsiaTheme="minorEastAsia"/>
                <w:sz w:val="22"/>
                <w:szCs w:val="22"/>
              </w:rPr>
            </w:pPr>
            <w:r w:rsidRPr="3A8ED9A4">
              <w:rPr>
                <w:rFonts w:eastAsiaTheme="minorEastAsia"/>
                <w:sz w:val="22"/>
                <w:szCs w:val="22"/>
              </w:rPr>
              <w:t>TAK/NIE</w:t>
            </w:r>
          </w:p>
        </w:tc>
      </w:tr>
      <w:tr w:rsidR="00BB6D50" w:rsidRPr="00ED3A79" w14:paraId="3BDA71D9" w14:textId="77777777" w:rsidTr="3A8ED9A4">
        <w:trPr>
          <w:trHeight w:val="870"/>
          <w:jc w:val="center"/>
        </w:trPr>
        <w:tc>
          <w:tcPr>
            <w:tcW w:w="243" w:type="pct"/>
            <w:vAlign w:val="center"/>
          </w:tcPr>
          <w:p w14:paraId="25D28447" w14:textId="6F6CE1B4" w:rsidR="00BB6D50" w:rsidRPr="00ED3A79" w:rsidRDefault="00BB6D50" w:rsidP="007B3016">
            <w:pPr>
              <w:pStyle w:val="Akapitzlist"/>
              <w:numPr>
                <w:ilvl w:val="0"/>
                <w:numId w:val="36"/>
              </w:numPr>
              <w:ind w:left="360"/>
              <w:rPr>
                <w:rFonts w:eastAsiaTheme="minorEastAsia"/>
                <w:sz w:val="22"/>
                <w:szCs w:val="22"/>
              </w:rPr>
            </w:pPr>
          </w:p>
        </w:tc>
        <w:tc>
          <w:tcPr>
            <w:tcW w:w="3978" w:type="pct"/>
          </w:tcPr>
          <w:p w14:paraId="1829535D" w14:textId="425F2F8E" w:rsidR="00BB6D50" w:rsidRPr="00ED3A79" w:rsidRDefault="05483125" w:rsidP="007B3016">
            <w:pPr>
              <w:rPr>
                <w:rFonts w:eastAsiaTheme="minorEastAsia"/>
                <w:sz w:val="22"/>
                <w:szCs w:val="22"/>
              </w:rPr>
            </w:pPr>
            <w:r w:rsidRPr="3A8ED9A4">
              <w:rPr>
                <w:rFonts w:eastAsiaTheme="minorEastAsia"/>
                <w:sz w:val="22"/>
                <w:szCs w:val="22"/>
              </w:rPr>
              <w:t>Wniosek jest kompletny i prawidłowo podpisany przez osoby uprawnione do reprezentacji, wypełniono wszystkie wymagane pola formularza wniosku oraz dołączono wszystkie wymagane załączniki.</w:t>
            </w:r>
          </w:p>
        </w:tc>
        <w:tc>
          <w:tcPr>
            <w:tcW w:w="779" w:type="pct"/>
          </w:tcPr>
          <w:p w14:paraId="5202433E" w14:textId="45BA40D9" w:rsidR="00BB6D50" w:rsidRPr="00ED3A79" w:rsidRDefault="05483125" w:rsidP="007B3016">
            <w:pPr>
              <w:pStyle w:val="Default"/>
              <w:rPr>
                <w:rFonts w:eastAsiaTheme="minorEastAsia"/>
                <w:sz w:val="22"/>
                <w:szCs w:val="22"/>
              </w:rPr>
            </w:pPr>
            <w:r w:rsidRPr="3A8ED9A4">
              <w:rPr>
                <w:rFonts w:eastAsiaTheme="minorEastAsia"/>
                <w:sz w:val="22"/>
                <w:szCs w:val="22"/>
              </w:rPr>
              <w:t>TAK/NIE</w:t>
            </w:r>
          </w:p>
        </w:tc>
      </w:tr>
      <w:tr w:rsidR="00BB6D50" w:rsidRPr="00ED3A79" w14:paraId="7454D89B" w14:textId="77777777" w:rsidTr="3A8ED9A4">
        <w:trPr>
          <w:trHeight w:val="300"/>
          <w:jc w:val="center"/>
        </w:trPr>
        <w:tc>
          <w:tcPr>
            <w:tcW w:w="243" w:type="pct"/>
            <w:vAlign w:val="center"/>
          </w:tcPr>
          <w:p w14:paraId="11EF8267" w14:textId="77777777" w:rsidR="00BB6D50" w:rsidRPr="00ED3A79" w:rsidRDefault="00BB6D50" w:rsidP="007B3016">
            <w:pPr>
              <w:pStyle w:val="Akapitzlist"/>
              <w:numPr>
                <w:ilvl w:val="0"/>
                <w:numId w:val="36"/>
              </w:numPr>
              <w:ind w:left="360"/>
              <w:rPr>
                <w:rFonts w:eastAsiaTheme="minorEastAsia"/>
                <w:sz w:val="22"/>
                <w:szCs w:val="22"/>
              </w:rPr>
            </w:pPr>
          </w:p>
        </w:tc>
        <w:tc>
          <w:tcPr>
            <w:tcW w:w="3978" w:type="pct"/>
          </w:tcPr>
          <w:p w14:paraId="2C6A7639" w14:textId="4AECEF54" w:rsidR="00BB6D50" w:rsidRDefault="05483125" w:rsidP="007B3016">
            <w:pPr>
              <w:rPr>
                <w:rFonts w:eastAsiaTheme="minorEastAsia"/>
                <w:sz w:val="22"/>
                <w:szCs w:val="22"/>
              </w:rPr>
            </w:pPr>
            <w:r w:rsidRPr="3A8ED9A4">
              <w:rPr>
                <w:rFonts w:eastAsiaTheme="minorEastAsia"/>
                <w:sz w:val="22"/>
                <w:szCs w:val="22"/>
              </w:rPr>
              <w:t xml:space="preserve">Ostateczny odbiorca wsparcia mieści się w katalogu </w:t>
            </w:r>
            <w:r w:rsidR="00622293" w:rsidRPr="3A8ED9A4">
              <w:rPr>
                <w:rFonts w:eastAsiaTheme="minorEastAsia"/>
                <w:sz w:val="22"/>
                <w:szCs w:val="22"/>
              </w:rPr>
              <w:t>OOW</w:t>
            </w:r>
            <w:r w:rsidRPr="3A8ED9A4">
              <w:rPr>
                <w:rFonts w:eastAsiaTheme="minorEastAsia"/>
                <w:sz w:val="22"/>
                <w:szCs w:val="22"/>
              </w:rPr>
              <w:t>, określonym w Programie Priorytetowym.</w:t>
            </w:r>
          </w:p>
        </w:tc>
        <w:tc>
          <w:tcPr>
            <w:tcW w:w="779" w:type="pct"/>
          </w:tcPr>
          <w:p w14:paraId="1CBF5CB9" w14:textId="13F2035F" w:rsidR="00BB6D50" w:rsidRDefault="05483125" w:rsidP="007B3016">
            <w:pPr>
              <w:pStyle w:val="Default"/>
              <w:rPr>
                <w:rFonts w:eastAsiaTheme="minorEastAsia"/>
                <w:sz w:val="22"/>
                <w:szCs w:val="22"/>
              </w:rPr>
            </w:pPr>
            <w:r w:rsidRPr="3A8ED9A4">
              <w:rPr>
                <w:rFonts w:eastAsiaTheme="minorEastAsia"/>
                <w:sz w:val="22"/>
                <w:szCs w:val="22"/>
              </w:rPr>
              <w:t>TAK/NIE</w:t>
            </w:r>
          </w:p>
        </w:tc>
      </w:tr>
      <w:tr w:rsidR="001547AD" w:rsidRPr="00ED3A79" w14:paraId="478C6424" w14:textId="77777777" w:rsidTr="3A8ED9A4">
        <w:trPr>
          <w:trHeight w:val="300"/>
          <w:jc w:val="center"/>
        </w:trPr>
        <w:tc>
          <w:tcPr>
            <w:tcW w:w="243" w:type="pct"/>
            <w:vAlign w:val="center"/>
          </w:tcPr>
          <w:p w14:paraId="6B688E87" w14:textId="77777777" w:rsidR="001547AD" w:rsidRPr="00ED3A79" w:rsidRDefault="001547AD" w:rsidP="007B3016">
            <w:pPr>
              <w:pStyle w:val="Akapitzlist"/>
              <w:numPr>
                <w:ilvl w:val="0"/>
                <w:numId w:val="36"/>
              </w:numPr>
              <w:ind w:left="360"/>
              <w:rPr>
                <w:rFonts w:eastAsiaTheme="minorEastAsia"/>
                <w:sz w:val="22"/>
                <w:szCs w:val="22"/>
              </w:rPr>
            </w:pPr>
          </w:p>
        </w:tc>
        <w:tc>
          <w:tcPr>
            <w:tcW w:w="3978" w:type="pct"/>
          </w:tcPr>
          <w:p w14:paraId="2530C4F6" w14:textId="2222C447" w:rsidR="001547AD" w:rsidRPr="3A8ED9A4" w:rsidRDefault="001547AD" w:rsidP="007B3016">
            <w:pPr>
              <w:pStyle w:val="Default"/>
              <w:rPr>
                <w:rFonts w:eastAsiaTheme="minorEastAsia"/>
                <w:sz w:val="22"/>
                <w:szCs w:val="22"/>
              </w:rPr>
            </w:pPr>
            <w:r>
              <w:rPr>
                <w:rFonts w:cstheme="minorHAnsi"/>
                <w:sz w:val="22"/>
                <w:szCs w:val="22"/>
              </w:rPr>
              <w:t>W</w:t>
            </w:r>
            <w:r w:rsidRPr="00EA7624">
              <w:rPr>
                <w:rFonts w:cstheme="minorHAnsi"/>
                <w:sz w:val="22"/>
                <w:szCs w:val="22"/>
              </w:rPr>
              <w:t xml:space="preserve"> ciągu ostatnich 3 lat przed dniem złożeni</w:t>
            </w:r>
            <w:r>
              <w:rPr>
                <w:rFonts w:cstheme="minorHAnsi"/>
                <w:sz w:val="22"/>
                <w:szCs w:val="22"/>
              </w:rPr>
              <w:t>em</w:t>
            </w:r>
            <w:r w:rsidRPr="00EA7624">
              <w:rPr>
                <w:rFonts w:cstheme="minorHAnsi"/>
                <w:sz w:val="22"/>
                <w:szCs w:val="22"/>
              </w:rPr>
              <w:t xml:space="preserve"> wniosku</w:t>
            </w:r>
            <w:r>
              <w:rPr>
                <w:rFonts w:cstheme="minorHAnsi"/>
                <w:sz w:val="22"/>
                <w:szCs w:val="22"/>
              </w:rPr>
              <w:t>,</w:t>
            </w:r>
            <w:r w:rsidRPr="00EA7624">
              <w:rPr>
                <w:rFonts w:cstheme="minorHAnsi"/>
                <w:sz w:val="22"/>
                <w:szCs w:val="22"/>
              </w:rPr>
              <w:t xml:space="preserve"> NFOŚiGW nie wypowiedział </w:t>
            </w:r>
            <w:r w:rsidRPr="00245E7B">
              <w:rPr>
                <w:rFonts w:cstheme="minorHAnsi"/>
                <w:sz w:val="22"/>
                <w:szCs w:val="22"/>
              </w:rPr>
              <w:t>ostateczn</w:t>
            </w:r>
            <w:r>
              <w:rPr>
                <w:rFonts w:cstheme="minorHAnsi"/>
                <w:sz w:val="22"/>
                <w:szCs w:val="22"/>
              </w:rPr>
              <w:t>emu</w:t>
            </w:r>
            <w:r w:rsidRPr="00245E7B">
              <w:rPr>
                <w:rFonts w:cstheme="minorHAnsi"/>
                <w:sz w:val="22"/>
                <w:szCs w:val="22"/>
              </w:rPr>
              <w:t xml:space="preserve"> odbiorc</w:t>
            </w:r>
            <w:r>
              <w:rPr>
                <w:rFonts w:cstheme="minorHAnsi"/>
                <w:sz w:val="22"/>
                <w:szCs w:val="22"/>
              </w:rPr>
              <w:t>y</w:t>
            </w:r>
            <w:r w:rsidRPr="00245E7B">
              <w:rPr>
                <w:rFonts w:cstheme="minorHAnsi"/>
                <w:sz w:val="22"/>
                <w:szCs w:val="22"/>
              </w:rPr>
              <w:t xml:space="preserve"> </w:t>
            </w:r>
            <w:r w:rsidRPr="00EA7624">
              <w:rPr>
                <w:rFonts w:cstheme="minorHAnsi"/>
                <w:sz w:val="22"/>
                <w:szCs w:val="22"/>
              </w:rPr>
              <w:t xml:space="preserve">umowy o dofinansowanie – za wyjątkiem rozwiązania za porozumieniem stron – z przyczyn leżących po stronie </w:t>
            </w:r>
            <w:r>
              <w:rPr>
                <w:rFonts w:cstheme="minorHAnsi"/>
                <w:sz w:val="22"/>
                <w:szCs w:val="22"/>
              </w:rPr>
              <w:t xml:space="preserve">ostatecznego odbiorcy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5B00C4D7" w14:textId="60A596C7" w:rsidR="001547AD" w:rsidRPr="3A8ED9A4" w:rsidRDefault="008F1475" w:rsidP="007B3016">
            <w:pPr>
              <w:pStyle w:val="Default"/>
              <w:rPr>
                <w:rFonts w:eastAsiaTheme="minorEastAsia"/>
                <w:sz w:val="22"/>
                <w:szCs w:val="22"/>
              </w:rPr>
            </w:pPr>
            <w:r w:rsidRPr="3A8ED9A4">
              <w:rPr>
                <w:rFonts w:eastAsiaTheme="minorEastAsia"/>
                <w:sz w:val="22"/>
                <w:szCs w:val="22"/>
              </w:rPr>
              <w:t>TAK/NIE</w:t>
            </w:r>
          </w:p>
        </w:tc>
      </w:tr>
      <w:tr w:rsidR="001547AD" w:rsidRPr="00ED3A79" w14:paraId="42C908BF" w14:textId="77777777" w:rsidTr="3A8ED9A4">
        <w:trPr>
          <w:trHeight w:val="300"/>
          <w:jc w:val="center"/>
        </w:trPr>
        <w:tc>
          <w:tcPr>
            <w:tcW w:w="243" w:type="pct"/>
            <w:vAlign w:val="center"/>
          </w:tcPr>
          <w:p w14:paraId="04D87EBB" w14:textId="77777777" w:rsidR="001547AD" w:rsidRPr="00ED3A79" w:rsidRDefault="001547AD" w:rsidP="007B3016">
            <w:pPr>
              <w:pStyle w:val="Akapitzlist"/>
              <w:numPr>
                <w:ilvl w:val="0"/>
                <w:numId w:val="36"/>
              </w:numPr>
              <w:ind w:left="360"/>
              <w:rPr>
                <w:rFonts w:eastAsiaTheme="minorEastAsia"/>
                <w:sz w:val="22"/>
                <w:szCs w:val="22"/>
              </w:rPr>
            </w:pPr>
          </w:p>
        </w:tc>
        <w:tc>
          <w:tcPr>
            <w:tcW w:w="3978" w:type="pct"/>
          </w:tcPr>
          <w:p w14:paraId="008270BA" w14:textId="085FC610" w:rsidR="001547AD" w:rsidRPr="3A8ED9A4" w:rsidRDefault="001547AD" w:rsidP="007B3016">
            <w:pPr>
              <w:pStyle w:val="Default"/>
              <w:rPr>
                <w:rFonts w:eastAsiaTheme="minorEastAsia"/>
                <w:sz w:val="22"/>
                <w:szCs w:val="22"/>
              </w:rPr>
            </w:pPr>
            <w:r>
              <w:rPr>
                <w:rFonts w:cstheme="minorHAnsi"/>
                <w:sz w:val="22"/>
                <w:szCs w:val="22"/>
              </w:rPr>
              <w:t>O</w:t>
            </w:r>
            <w:r w:rsidRPr="00245E7B">
              <w:rPr>
                <w:rFonts w:cstheme="minorHAnsi"/>
                <w:sz w:val="22"/>
                <w:szCs w:val="22"/>
              </w:rPr>
              <w:t xml:space="preserve">stateczny odbiorca </w:t>
            </w:r>
            <w:r w:rsidRPr="00EA7624">
              <w:rPr>
                <w:rFonts w:cstheme="minorHAnsi"/>
                <w:sz w:val="22"/>
                <w:szCs w:val="22"/>
              </w:rPr>
              <w:t xml:space="preserve">wywiązuje się z zobowiązań publicznoprawnych na rzecz NFOŚiGW, właściwych organów, czy też podmiotów (nie dotyczy osób </w:t>
            </w:r>
            <w:r w:rsidRPr="00EA7624">
              <w:rPr>
                <w:rFonts w:cstheme="minorHAnsi"/>
                <w:sz w:val="22"/>
                <w:szCs w:val="22"/>
              </w:rPr>
              <w:lastRenderedPageBreak/>
              <w:t>fizycznych)</w:t>
            </w:r>
            <w:r>
              <w:rPr>
                <w:rFonts w:cstheme="minorHAnsi"/>
                <w:sz w:val="22"/>
                <w:szCs w:val="22"/>
              </w:rPr>
              <w:t xml:space="preserve">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272B4A2B" w14:textId="2EDB4622" w:rsidR="001547AD" w:rsidRPr="3A8ED9A4" w:rsidRDefault="008F1475" w:rsidP="007B3016">
            <w:pPr>
              <w:pStyle w:val="Default"/>
              <w:rPr>
                <w:rFonts w:eastAsiaTheme="minorEastAsia"/>
                <w:sz w:val="22"/>
                <w:szCs w:val="22"/>
              </w:rPr>
            </w:pPr>
            <w:r w:rsidRPr="3A8ED9A4">
              <w:rPr>
                <w:rFonts w:eastAsiaTheme="minorEastAsia"/>
                <w:sz w:val="22"/>
                <w:szCs w:val="22"/>
              </w:rPr>
              <w:lastRenderedPageBreak/>
              <w:t>TAK/NIE</w:t>
            </w:r>
            <w:r w:rsidR="003E6DB0">
              <w:rPr>
                <w:rFonts w:eastAsiaTheme="minorEastAsia"/>
                <w:sz w:val="22"/>
                <w:szCs w:val="22"/>
              </w:rPr>
              <w:t>/NIE DOTYCZY</w:t>
            </w:r>
          </w:p>
        </w:tc>
      </w:tr>
      <w:tr w:rsidR="001547AD" w:rsidRPr="00ED3A79" w14:paraId="7A59B196" w14:textId="77777777" w:rsidTr="3A8ED9A4">
        <w:trPr>
          <w:trHeight w:val="300"/>
          <w:jc w:val="center"/>
        </w:trPr>
        <w:tc>
          <w:tcPr>
            <w:tcW w:w="243" w:type="pct"/>
            <w:vAlign w:val="center"/>
          </w:tcPr>
          <w:p w14:paraId="4748BF96" w14:textId="77777777" w:rsidR="001547AD" w:rsidRPr="00ED3A79" w:rsidRDefault="001547AD" w:rsidP="007B3016">
            <w:pPr>
              <w:pStyle w:val="Akapitzlist"/>
              <w:numPr>
                <w:ilvl w:val="0"/>
                <w:numId w:val="36"/>
              </w:numPr>
              <w:ind w:left="360"/>
              <w:rPr>
                <w:rFonts w:eastAsiaTheme="minorEastAsia"/>
                <w:sz w:val="22"/>
                <w:szCs w:val="22"/>
              </w:rPr>
            </w:pPr>
          </w:p>
        </w:tc>
        <w:tc>
          <w:tcPr>
            <w:tcW w:w="3978" w:type="pct"/>
          </w:tcPr>
          <w:p w14:paraId="4CEAC92A" w14:textId="381B4400" w:rsidR="001547AD" w:rsidRPr="3A8ED9A4" w:rsidRDefault="001547AD" w:rsidP="007B3016">
            <w:pPr>
              <w:rPr>
                <w:rFonts w:eastAsiaTheme="minorEastAsia"/>
                <w:sz w:val="22"/>
                <w:szCs w:val="22"/>
              </w:rPr>
            </w:pPr>
            <w:r>
              <w:rPr>
                <w:rFonts w:cstheme="minorHAnsi"/>
                <w:sz w:val="22"/>
                <w:szCs w:val="22"/>
              </w:rPr>
              <w:t>O</w:t>
            </w:r>
            <w:r w:rsidRPr="00245E7B">
              <w:rPr>
                <w:rFonts w:cstheme="minorHAnsi"/>
                <w:sz w:val="22"/>
                <w:szCs w:val="22"/>
              </w:rPr>
              <w:t xml:space="preserve">stateczny odbiorca </w:t>
            </w:r>
            <w:r w:rsidRPr="00EA7624">
              <w:rPr>
                <w:rFonts w:cstheme="minorHAnsi"/>
                <w:sz w:val="22"/>
                <w:szCs w:val="22"/>
              </w:rPr>
              <w:t>wywiązuje się z zobowiązań cywilnoprawnych na rzecz NFOŚiGW</w:t>
            </w:r>
            <w:r>
              <w:rPr>
                <w:rFonts w:cstheme="minorHAnsi"/>
                <w:sz w:val="22"/>
                <w:szCs w:val="22"/>
              </w:rPr>
              <w:t xml:space="preserve"> - </w:t>
            </w:r>
            <w:r w:rsidRPr="00245E7B">
              <w:rPr>
                <w:rFonts w:cstheme="minorHAnsi"/>
                <w:sz w:val="22"/>
                <w:szCs w:val="22"/>
              </w:rPr>
              <w:t>weryfikowane na podstawie oświadczenia ostatecznego odbiorcy składającego wniosek</w:t>
            </w:r>
            <w:r>
              <w:rPr>
                <w:rFonts w:cstheme="minorHAnsi"/>
                <w:sz w:val="22"/>
                <w:szCs w:val="22"/>
              </w:rPr>
              <w:t>.</w:t>
            </w:r>
          </w:p>
        </w:tc>
        <w:tc>
          <w:tcPr>
            <w:tcW w:w="779" w:type="pct"/>
          </w:tcPr>
          <w:p w14:paraId="66342AC5" w14:textId="60BE9266" w:rsidR="001547AD" w:rsidRPr="3A8ED9A4" w:rsidRDefault="008F1475" w:rsidP="007B3016">
            <w:pPr>
              <w:pStyle w:val="Default"/>
              <w:rPr>
                <w:rFonts w:eastAsiaTheme="minorEastAsia"/>
                <w:sz w:val="22"/>
                <w:szCs w:val="22"/>
              </w:rPr>
            </w:pPr>
            <w:r w:rsidRPr="3A8ED9A4">
              <w:rPr>
                <w:rFonts w:eastAsiaTheme="minorEastAsia"/>
                <w:sz w:val="22"/>
                <w:szCs w:val="22"/>
              </w:rPr>
              <w:t>TAK/NIE</w:t>
            </w:r>
            <w:r w:rsidR="003E6DB0">
              <w:rPr>
                <w:rFonts w:eastAsiaTheme="minorEastAsia"/>
                <w:sz w:val="22"/>
                <w:szCs w:val="22"/>
              </w:rPr>
              <w:t>/NIE DOTYCZY</w:t>
            </w:r>
          </w:p>
        </w:tc>
      </w:tr>
      <w:tr w:rsidR="0000069C" w:rsidRPr="00ED3A79" w14:paraId="673F3464" w14:textId="77777777" w:rsidTr="3A8ED9A4">
        <w:trPr>
          <w:trHeight w:val="300"/>
          <w:jc w:val="center"/>
        </w:trPr>
        <w:tc>
          <w:tcPr>
            <w:tcW w:w="243" w:type="pct"/>
            <w:vAlign w:val="center"/>
          </w:tcPr>
          <w:p w14:paraId="2A10D102" w14:textId="77777777" w:rsidR="0000069C" w:rsidRPr="00ED3A79" w:rsidRDefault="0000069C" w:rsidP="007B3016">
            <w:pPr>
              <w:pStyle w:val="Akapitzlist"/>
              <w:numPr>
                <w:ilvl w:val="0"/>
                <w:numId w:val="36"/>
              </w:numPr>
              <w:ind w:left="360"/>
              <w:rPr>
                <w:rFonts w:eastAsiaTheme="minorEastAsia"/>
                <w:sz w:val="22"/>
                <w:szCs w:val="22"/>
              </w:rPr>
            </w:pPr>
          </w:p>
        </w:tc>
        <w:tc>
          <w:tcPr>
            <w:tcW w:w="3978" w:type="pct"/>
          </w:tcPr>
          <w:p w14:paraId="622F13CA" w14:textId="393AC327" w:rsidR="0000069C" w:rsidRDefault="009728CE" w:rsidP="007B3016">
            <w:pPr>
              <w:spacing w:line="276" w:lineRule="auto"/>
              <w:rPr>
                <w:rFonts w:cstheme="minorHAnsi"/>
                <w:sz w:val="22"/>
                <w:szCs w:val="22"/>
              </w:rPr>
            </w:pPr>
            <w:r>
              <w:rPr>
                <w:sz w:val="22"/>
                <w:szCs w:val="22"/>
              </w:rPr>
              <w:t xml:space="preserve">Zakończenie realizacji przedsięwzięcia w okresie od </w:t>
            </w:r>
            <w:r w:rsidR="0000069C" w:rsidRPr="3A8ED9A4">
              <w:rPr>
                <w:sz w:val="22"/>
                <w:szCs w:val="22"/>
              </w:rPr>
              <w:t>01.0</w:t>
            </w:r>
            <w:r w:rsidR="0000069C">
              <w:rPr>
                <w:sz w:val="22"/>
                <w:szCs w:val="22"/>
              </w:rPr>
              <w:t>7</w:t>
            </w:r>
            <w:r w:rsidR="0000069C" w:rsidRPr="3A8ED9A4">
              <w:rPr>
                <w:sz w:val="22"/>
                <w:szCs w:val="22"/>
              </w:rPr>
              <w:t>.202</w:t>
            </w:r>
            <w:r w:rsidR="0000069C">
              <w:rPr>
                <w:sz w:val="22"/>
                <w:szCs w:val="22"/>
              </w:rPr>
              <w:t>4</w:t>
            </w:r>
            <w:r w:rsidR="0000069C" w:rsidRPr="3A8ED9A4">
              <w:rPr>
                <w:sz w:val="22"/>
                <w:szCs w:val="22"/>
              </w:rPr>
              <w:t xml:space="preserve"> r. </w:t>
            </w:r>
            <w:r>
              <w:rPr>
                <w:sz w:val="22"/>
                <w:szCs w:val="22"/>
              </w:rPr>
              <w:t xml:space="preserve">do </w:t>
            </w:r>
            <w:r w:rsidR="0000069C" w:rsidRPr="3A8ED9A4">
              <w:rPr>
                <w:sz w:val="22"/>
                <w:szCs w:val="22"/>
              </w:rPr>
              <w:t xml:space="preserve">31.03.2026 r. </w:t>
            </w:r>
          </w:p>
        </w:tc>
        <w:tc>
          <w:tcPr>
            <w:tcW w:w="779" w:type="pct"/>
          </w:tcPr>
          <w:p w14:paraId="431712F6" w14:textId="3070BFE9" w:rsidR="0000069C" w:rsidRPr="3A8ED9A4" w:rsidRDefault="0000069C" w:rsidP="007B3016">
            <w:pPr>
              <w:pStyle w:val="Default"/>
              <w:rPr>
                <w:rFonts w:eastAsiaTheme="minorEastAsia"/>
                <w:sz w:val="22"/>
                <w:szCs w:val="22"/>
              </w:rPr>
            </w:pPr>
            <w:r w:rsidRPr="00F5285B">
              <w:rPr>
                <w:rFonts w:cstheme="minorHAnsi"/>
                <w:bCs/>
                <w:sz w:val="22"/>
                <w:szCs w:val="22"/>
              </w:rPr>
              <w:t>TAK/NIE</w:t>
            </w:r>
          </w:p>
        </w:tc>
      </w:tr>
    </w:tbl>
    <w:bookmarkEnd w:id="1"/>
    <w:p w14:paraId="207DC64B" w14:textId="475B008E" w:rsidR="004D1F0E" w:rsidRPr="004D1F0E" w:rsidRDefault="004D1F0E" w:rsidP="007B3016">
      <w:pPr>
        <w:tabs>
          <w:tab w:val="left" w:pos="284"/>
        </w:tabs>
        <w:autoSpaceDE w:val="0"/>
        <w:autoSpaceDN w:val="0"/>
        <w:adjustRightInd w:val="0"/>
        <w:spacing w:after="240" w:line="276" w:lineRule="auto"/>
        <w:rPr>
          <w:rFonts w:asciiTheme="minorHAnsi" w:hAnsiTheme="minorHAnsi" w:cstheme="minorBidi"/>
          <w:b/>
          <w:sz w:val="22"/>
          <w:szCs w:val="22"/>
        </w:rPr>
      </w:pPr>
      <w:r w:rsidRPr="004D1F0E">
        <w:rPr>
          <w:rFonts w:asciiTheme="minorHAnsi" w:hAnsiTheme="minorHAnsi" w:cstheme="minorBidi"/>
          <w:b/>
          <w:sz w:val="22"/>
          <w:szCs w:val="22"/>
        </w:rPr>
        <w:t>KRYTERIA HORYZONTALNE</w:t>
      </w:r>
    </w:p>
    <w:tbl>
      <w:tblPr>
        <w:tblStyle w:val="Tabela-Siatka"/>
        <w:tblW w:w="9062" w:type="dxa"/>
        <w:jc w:val="center"/>
        <w:tblLook w:val="04A0" w:firstRow="1" w:lastRow="0" w:firstColumn="1" w:lastColumn="0" w:noHBand="0" w:noVBand="1"/>
        <w:tblCaption w:val="Kryteria Horyzontalne"/>
        <w:tblDescription w:val="Tabela przedstawia treść Kryteriów Horyzontalnych dla programu Efektywność energetyczna i OZE w przedsiębiorstwach – inwestycje o największym potencjale redukcji gazów cieplarnianych "/>
      </w:tblPr>
      <w:tblGrid>
        <w:gridCol w:w="544"/>
        <w:gridCol w:w="2184"/>
        <w:gridCol w:w="3725"/>
        <w:gridCol w:w="2609"/>
      </w:tblGrid>
      <w:tr w:rsidR="00302F7B" w:rsidRPr="00245E7B" w14:paraId="257D914B" w14:textId="77777777" w:rsidTr="00B54BE6">
        <w:trPr>
          <w:tblHeader/>
          <w:jc w:val="center"/>
        </w:trPr>
        <w:tc>
          <w:tcPr>
            <w:tcW w:w="544" w:type="dxa"/>
            <w:shd w:val="clear" w:color="auto" w:fill="D9D9D9" w:themeFill="background1" w:themeFillShade="D9"/>
            <w:vAlign w:val="center"/>
          </w:tcPr>
          <w:p w14:paraId="489A7FFA" w14:textId="77777777" w:rsidR="00245E7B" w:rsidRPr="00245E7B" w:rsidRDefault="00245E7B" w:rsidP="006C5610">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Nr</w:t>
            </w:r>
          </w:p>
        </w:tc>
        <w:tc>
          <w:tcPr>
            <w:tcW w:w="2184" w:type="dxa"/>
            <w:shd w:val="clear" w:color="auto" w:fill="D9D9D9" w:themeFill="background1" w:themeFillShade="D9"/>
            <w:vAlign w:val="center"/>
          </w:tcPr>
          <w:p w14:paraId="6A2C83B1" w14:textId="77777777" w:rsidR="00245E7B" w:rsidRPr="00245E7B" w:rsidRDefault="00245E7B" w:rsidP="006C5610">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Nazwa kryterium</w:t>
            </w:r>
          </w:p>
        </w:tc>
        <w:tc>
          <w:tcPr>
            <w:tcW w:w="3725" w:type="dxa"/>
            <w:shd w:val="clear" w:color="auto" w:fill="D9D9D9" w:themeFill="background1" w:themeFillShade="D9"/>
            <w:vAlign w:val="center"/>
          </w:tcPr>
          <w:p w14:paraId="48C51064" w14:textId="77777777" w:rsidR="00245E7B" w:rsidRPr="00245E7B" w:rsidRDefault="00245E7B" w:rsidP="006C5610">
            <w:pPr>
              <w:spacing w:after="120"/>
              <w:jc w:val="center"/>
              <w:rPr>
                <w:rFonts w:asciiTheme="minorHAnsi" w:hAnsiTheme="minorHAnsi" w:cstheme="minorHAnsi"/>
                <w:b/>
                <w:sz w:val="22"/>
                <w:szCs w:val="22"/>
              </w:rPr>
            </w:pPr>
            <w:r w:rsidRPr="00245E7B">
              <w:rPr>
                <w:rFonts w:asciiTheme="minorHAnsi" w:hAnsiTheme="minorHAnsi" w:cstheme="minorHAnsi"/>
                <w:b/>
                <w:sz w:val="22"/>
                <w:szCs w:val="22"/>
              </w:rPr>
              <w:t>Opis kryterium</w:t>
            </w:r>
          </w:p>
        </w:tc>
        <w:tc>
          <w:tcPr>
            <w:tcW w:w="2609" w:type="dxa"/>
            <w:shd w:val="clear" w:color="auto" w:fill="D9D9D9" w:themeFill="background1" w:themeFillShade="D9"/>
            <w:vAlign w:val="center"/>
          </w:tcPr>
          <w:p w14:paraId="4B12A62B" w14:textId="77777777" w:rsidR="00245E7B" w:rsidRPr="00245E7B" w:rsidRDefault="00245E7B" w:rsidP="006C5610">
            <w:pPr>
              <w:jc w:val="center"/>
              <w:rPr>
                <w:rFonts w:asciiTheme="minorHAnsi" w:hAnsiTheme="minorHAnsi" w:cstheme="minorHAnsi"/>
                <w:b/>
                <w:sz w:val="22"/>
                <w:szCs w:val="22"/>
              </w:rPr>
            </w:pPr>
            <w:r w:rsidRPr="00245E7B">
              <w:rPr>
                <w:rFonts w:asciiTheme="minorHAnsi" w:hAnsiTheme="minorHAnsi" w:cstheme="minorHAnsi"/>
                <w:b/>
                <w:sz w:val="22"/>
                <w:szCs w:val="22"/>
              </w:rPr>
              <w:t>Sposób weryfikacji</w:t>
            </w:r>
          </w:p>
        </w:tc>
      </w:tr>
      <w:tr w:rsidR="009B7F84" w:rsidRPr="00245E7B" w14:paraId="44D893AD" w14:textId="77777777" w:rsidTr="00B54BE6">
        <w:trPr>
          <w:jc w:val="center"/>
        </w:trPr>
        <w:tc>
          <w:tcPr>
            <w:tcW w:w="544" w:type="dxa"/>
          </w:tcPr>
          <w:p w14:paraId="5D3BC3A2"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1.</w:t>
            </w:r>
          </w:p>
        </w:tc>
        <w:tc>
          <w:tcPr>
            <w:tcW w:w="2184" w:type="dxa"/>
          </w:tcPr>
          <w:p w14:paraId="58CD1270" w14:textId="6554CF26"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Zgodność z ramami czasowymi planu rozwojowego (KPO)</w:t>
            </w:r>
          </w:p>
        </w:tc>
        <w:tc>
          <w:tcPr>
            <w:tcW w:w="3725" w:type="dxa"/>
          </w:tcPr>
          <w:p w14:paraId="4E4944CE" w14:textId="40E9CE05"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 xml:space="preserve">Ocenie podlega, czy harmonogram realizacji przedsięwzięcia nie przekracza ram czasowych kwalifikowalności </w:t>
            </w:r>
            <w:r w:rsidR="00496DD7">
              <w:rPr>
                <w:rFonts w:asciiTheme="minorHAnsi" w:hAnsiTheme="minorHAnsi" w:cstheme="minorHAnsi"/>
                <w:sz w:val="22"/>
                <w:szCs w:val="22"/>
              </w:rPr>
              <w:t>przedsięwzięć</w:t>
            </w:r>
            <w:r w:rsidR="00496DD7" w:rsidRPr="00245E7B">
              <w:rPr>
                <w:rFonts w:asciiTheme="minorHAnsi" w:hAnsiTheme="minorHAnsi" w:cstheme="minorHAnsi"/>
                <w:sz w:val="22"/>
                <w:szCs w:val="22"/>
              </w:rPr>
              <w:t xml:space="preserve"> </w:t>
            </w:r>
            <w:r w:rsidRPr="00245E7B">
              <w:rPr>
                <w:rFonts w:asciiTheme="minorHAnsi" w:hAnsiTheme="minorHAnsi" w:cstheme="minorHAnsi"/>
                <w:sz w:val="22"/>
                <w:szCs w:val="22"/>
              </w:rPr>
              <w:t>określonych w następujących dokumentach:</w:t>
            </w:r>
          </w:p>
          <w:p w14:paraId="6849933A" w14:textId="3F1850FC" w:rsidR="00E633EF" w:rsidRPr="009D244A" w:rsidRDefault="3B2B5B6E" w:rsidP="007B3016">
            <w:pPr>
              <w:pStyle w:val="Default"/>
              <w:numPr>
                <w:ilvl w:val="0"/>
                <w:numId w:val="33"/>
              </w:numPr>
              <w:ind w:left="319" w:hanging="284"/>
              <w:rPr>
                <w:rFonts w:asciiTheme="minorHAnsi" w:hAnsiTheme="minorHAnsi" w:cstheme="minorBidi"/>
                <w:color w:val="auto"/>
                <w:sz w:val="22"/>
                <w:szCs w:val="22"/>
              </w:rPr>
            </w:pPr>
            <w:r w:rsidRPr="3A8ED9A4">
              <w:rPr>
                <w:rFonts w:asciiTheme="minorHAnsi" w:hAnsiTheme="minorHAnsi" w:cstheme="minorBidi"/>
                <w:color w:val="auto"/>
                <w:sz w:val="22"/>
                <w:szCs w:val="22"/>
              </w:rPr>
              <w:t xml:space="preserve">rozporządzeniu </w:t>
            </w:r>
            <w:r w:rsidR="191BCD51" w:rsidRPr="3A8ED9A4">
              <w:rPr>
                <w:rFonts w:asciiTheme="minorHAnsi" w:hAnsiTheme="minorHAnsi" w:cstheme="minorBidi"/>
                <w:color w:val="auto"/>
                <w:sz w:val="22"/>
                <w:szCs w:val="22"/>
              </w:rPr>
              <w:t>Instrument na rzecz Odbudowy i Zwiększania Odporności (</w:t>
            </w:r>
            <w:r w:rsidRPr="3A8ED9A4">
              <w:rPr>
                <w:rFonts w:asciiTheme="minorHAnsi" w:hAnsiTheme="minorHAnsi" w:cstheme="minorBidi"/>
                <w:color w:val="auto"/>
                <w:sz w:val="22"/>
                <w:szCs w:val="22"/>
              </w:rPr>
              <w:t>RRF</w:t>
            </w:r>
            <w:r w:rsidR="191BCD51" w:rsidRPr="3A8ED9A4">
              <w:rPr>
                <w:rFonts w:asciiTheme="minorHAnsi" w:hAnsiTheme="minorHAnsi" w:cstheme="minorBidi"/>
                <w:color w:val="auto"/>
                <w:sz w:val="22"/>
                <w:szCs w:val="22"/>
              </w:rPr>
              <w:t>)</w:t>
            </w:r>
            <w:r w:rsidRPr="3A8ED9A4">
              <w:rPr>
                <w:rFonts w:asciiTheme="minorHAnsi" w:hAnsiTheme="minorHAnsi" w:cstheme="minorBidi"/>
                <w:color w:val="auto"/>
                <w:sz w:val="22"/>
                <w:szCs w:val="22"/>
              </w:rPr>
              <w:t xml:space="preserve"> – kwalifikowalne</w:t>
            </w:r>
            <w:r w:rsidRPr="3A8ED9A4">
              <w:rPr>
                <w:rFonts w:asciiTheme="minorHAnsi" w:hAnsiTheme="minorHAnsi" w:cstheme="minorBidi"/>
                <w:color w:val="auto"/>
                <w:spacing w:val="1"/>
                <w:sz w:val="22"/>
                <w:szCs w:val="22"/>
              </w:rPr>
              <w:t xml:space="preserve"> </w:t>
            </w:r>
            <w:r w:rsidRPr="3A8ED9A4">
              <w:rPr>
                <w:rFonts w:asciiTheme="minorHAnsi" w:hAnsiTheme="minorHAnsi" w:cstheme="minorBidi"/>
                <w:sz w:val="22"/>
                <w:szCs w:val="22"/>
              </w:rPr>
              <w:t>przedsięwzięcie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może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się</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zacząć</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nie</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wcześniej</w:t>
            </w:r>
            <w:r w:rsidRPr="3A8ED9A4">
              <w:rPr>
                <w:rFonts w:asciiTheme="minorHAnsi" w:hAnsiTheme="minorHAnsi" w:cstheme="minorBidi"/>
                <w:spacing w:val="1"/>
                <w:sz w:val="22"/>
                <w:szCs w:val="22"/>
              </w:rPr>
              <w:t xml:space="preserve"> </w:t>
            </w:r>
            <w:r w:rsidRPr="3A8ED9A4">
              <w:rPr>
                <w:rFonts w:asciiTheme="minorHAnsi" w:hAnsiTheme="minorHAnsi" w:cstheme="minorBidi"/>
                <w:sz w:val="22"/>
                <w:szCs w:val="22"/>
              </w:rPr>
              <w:t>niż 01.02.2020 r. i zakończyć nie później niż 31.08.</w:t>
            </w:r>
            <w:r w:rsidR="431E1A48" w:rsidRPr="3A8ED9A4">
              <w:rPr>
                <w:rFonts w:asciiTheme="minorHAnsi" w:hAnsiTheme="minorHAnsi" w:cstheme="minorBidi"/>
                <w:sz w:val="22"/>
                <w:szCs w:val="22"/>
              </w:rPr>
              <w:t>2026 r.</w:t>
            </w:r>
            <w:r w:rsidRPr="3A8ED9A4">
              <w:rPr>
                <w:rFonts w:asciiTheme="minorHAnsi" w:hAnsiTheme="minorHAnsi" w:cstheme="minorBidi"/>
                <w:sz w:val="22"/>
                <w:szCs w:val="22"/>
              </w:rPr>
              <w:t>,</w:t>
            </w:r>
          </w:p>
          <w:p w14:paraId="2E91FCF6" w14:textId="11403BFA" w:rsidR="00E633EF" w:rsidRPr="00E633EF" w:rsidRDefault="00E633EF" w:rsidP="007B3016">
            <w:pPr>
              <w:pStyle w:val="Default"/>
              <w:numPr>
                <w:ilvl w:val="0"/>
                <w:numId w:val="33"/>
              </w:numPr>
              <w:ind w:left="319" w:hanging="284"/>
              <w:rPr>
                <w:rFonts w:asciiTheme="minorHAnsi" w:hAnsiTheme="minorHAnsi" w:cstheme="minorBidi"/>
                <w:color w:val="auto"/>
                <w:sz w:val="22"/>
                <w:szCs w:val="22"/>
              </w:rPr>
            </w:pPr>
            <w:r w:rsidRPr="00E633EF">
              <w:rPr>
                <w:rFonts w:asciiTheme="minorHAnsi" w:hAnsiTheme="minorHAnsi" w:cstheme="minorBidi"/>
                <w:color w:val="auto"/>
                <w:sz w:val="22"/>
                <w:szCs w:val="22"/>
              </w:rPr>
              <w:t>planie rozwojowym – uzgodniony w planie rozwojowym (w tym w odpowiedniej decyzji implementacyjnej Rady UE) termin realizacji inwestycji i przedsięwzięcia.</w:t>
            </w:r>
          </w:p>
          <w:p w14:paraId="6D85EA41" w14:textId="77777777" w:rsidR="00746DD8" w:rsidRDefault="00746DD8" w:rsidP="007B3016">
            <w:pPr>
              <w:pStyle w:val="Default"/>
              <w:ind w:left="35"/>
              <w:rPr>
                <w:rFonts w:asciiTheme="minorHAnsi" w:hAnsiTheme="minorHAnsi" w:cstheme="minorBidi"/>
                <w:color w:val="auto"/>
                <w:sz w:val="22"/>
                <w:szCs w:val="22"/>
              </w:rPr>
            </w:pPr>
          </w:p>
          <w:p w14:paraId="3C3F1402" w14:textId="2DE86D59" w:rsidR="00245E7B" w:rsidRPr="00245E7B" w:rsidRDefault="00B54BE6" w:rsidP="007B3016">
            <w:pPr>
              <w:pStyle w:val="Default"/>
              <w:rPr>
                <w:rFonts w:asciiTheme="minorHAnsi" w:hAnsiTheme="minorHAnsi" w:cstheme="minorBidi"/>
                <w:sz w:val="22"/>
                <w:szCs w:val="22"/>
              </w:rPr>
            </w:pPr>
            <w:r w:rsidRPr="00B54BE6">
              <w:rPr>
                <w:rFonts w:asciiTheme="minorHAnsi" w:hAnsiTheme="minorHAnsi" w:cstheme="minorBidi"/>
                <w:color w:val="auto"/>
                <w:sz w:val="22"/>
                <w:szCs w:val="22"/>
              </w:rPr>
              <w:t>*</w:t>
            </w:r>
            <w:r>
              <w:rPr>
                <w:rFonts w:asciiTheme="minorHAnsi" w:hAnsiTheme="minorHAnsi" w:cstheme="minorBidi"/>
                <w:color w:val="auto"/>
                <w:sz w:val="22"/>
                <w:szCs w:val="22"/>
              </w:rPr>
              <w:t xml:space="preserve"> Oprócz kryterium horyzontalnego j</w:t>
            </w:r>
            <w:r w:rsidR="00746DD8">
              <w:rPr>
                <w:rFonts w:asciiTheme="minorHAnsi" w:hAnsiTheme="minorHAnsi" w:cstheme="minorBidi"/>
                <w:color w:val="auto"/>
                <w:sz w:val="22"/>
                <w:szCs w:val="22"/>
              </w:rPr>
              <w:t xml:space="preserve">ednocześnie </w:t>
            </w:r>
            <w:r>
              <w:rPr>
                <w:rFonts w:asciiTheme="minorHAnsi" w:hAnsiTheme="minorHAnsi" w:cstheme="minorBidi"/>
                <w:color w:val="auto"/>
                <w:sz w:val="22"/>
                <w:szCs w:val="22"/>
              </w:rPr>
              <w:t xml:space="preserve">obowiązuje również kryterium </w:t>
            </w:r>
            <w:r w:rsidR="006F13FB">
              <w:rPr>
                <w:rFonts w:asciiTheme="minorHAnsi" w:hAnsiTheme="minorHAnsi" w:cstheme="minorBidi"/>
                <w:color w:val="auto"/>
                <w:sz w:val="22"/>
                <w:szCs w:val="22"/>
              </w:rPr>
              <w:t>dostępu</w:t>
            </w:r>
            <w:r>
              <w:rPr>
                <w:rFonts w:asciiTheme="minorHAnsi" w:hAnsiTheme="minorHAnsi" w:cstheme="minorBidi"/>
                <w:color w:val="auto"/>
                <w:sz w:val="22"/>
                <w:szCs w:val="22"/>
              </w:rPr>
              <w:t xml:space="preserve"> </w:t>
            </w:r>
          </w:p>
        </w:tc>
        <w:tc>
          <w:tcPr>
            <w:tcW w:w="2609" w:type="dxa"/>
          </w:tcPr>
          <w:p w14:paraId="5AEF6D56" w14:textId="3DFB293C" w:rsidR="00245E7B" w:rsidRPr="00245E7B" w:rsidRDefault="00302F7B" w:rsidP="007B3016">
            <w:pPr>
              <w:pStyle w:val="Default"/>
              <w:rPr>
                <w:rFonts w:asciiTheme="minorHAnsi" w:hAnsiTheme="minorHAnsi" w:cstheme="minorHAnsi"/>
                <w:sz w:val="22"/>
                <w:szCs w:val="22"/>
              </w:rPr>
            </w:pPr>
            <w:r>
              <w:rPr>
                <w:rFonts w:asciiTheme="minorHAnsi" w:hAnsiTheme="minorHAnsi" w:cstheme="minorHAnsi"/>
                <w:sz w:val="22"/>
                <w:szCs w:val="22"/>
              </w:rPr>
              <w:t>TAK/NIE</w:t>
            </w:r>
          </w:p>
          <w:p w14:paraId="2E426990" w14:textId="77777777" w:rsidR="00245E7B" w:rsidRPr="00245E7B" w:rsidRDefault="00245E7B" w:rsidP="007B3016">
            <w:pPr>
              <w:pStyle w:val="Default"/>
              <w:rPr>
                <w:rFonts w:asciiTheme="minorHAnsi" w:hAnsiTheme="minorHAnsi" w:cstheme="minorHAnsi"/>
                <w:sz w:val="22"/>
                <w:szCs w:val="22"/>
              </w:rPr>
            </w:pPr>
          </w:p>
        </w:tc>
      </w:tr>
      <w:tr w:rsidR="009B7F84" w:rsidRPr="00245E7B" w14:paraId="3D2CEE0C" w14:textId="77777777" w:rsidTr="00B54BE6">
        <w:trPr>
          <w:jc w:val="center"/>
        </w:trPr>
        <w:tc>
          <w:tcPr>
            <w:tcW w:w="544" w:type="dxa"/>
          </w:tcPr>
          <w:p w14:paraId="43A62FEF"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2.</w:t>
            </w:r>
          </w:p>
        </w:tc>
        <w:tc>
          <w:tcPr>
            <w:tcW w:w="2184" w:type="dxa"/>
          </w:tcPr>
          <w:p w14:paraId="5989C6BA" w14:textId="77777777" w:rsidR="00245E7B" w:rsidRPr="00245E7B" w:rsidRDefault="00245E7B" w:rsidP="007B3016">
            <w:pPr>
              <w:pStyle w:val="Default"/>
              <w:rPr>
                <w:rFonts w:asciiTheme="minorHAnsi" w:hAnsiTheme="minorHAnsi" w:cstheme="minorHAnsi"/>
                <w:color w:val="auto"/>
                <w:sz w:val="22"/>
                <w:szCs w:val="22"/>
              </w:rPr>
            </w:pPr>
            <w:r w:rsidRPr="00245E7B">
              <w:rPr>
                <w:rFonts w:asciiTheme="minorHAnsi" w:hAnsiTheme="minorHAnsi" w:cstheme="minorHAnsi"/>
                <w:color w:val="auto"/>
                <w:sz w:val="22"/>
                <w:szCs w:val="22"/>
              </w:rPr>
              <w:t xml:space="preserve">Zgodność z planem rozwojowym (KPO) </w:t>
            </w:r>
          </w:p>
        </w:tc>
        <w:tc>
          <w:tcPr>
            <w:tcW w:w="3725" w:type="dxa"/>
          </w:tcPr>
          <w:p w14:paraId="1599C4C9" w14:textId="4BD04420"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Warunkiem spełnienia kryterium jest zapewnienie przez ostatecznego odbiorcę</w:t>
            </w:r>
            <w:r w:rsidR="004D1F0E">
              <w:rPr>
                <w:rFonts w:asciiTheme="minorHAnsi" w:hAnsiTheme="minorHAnsi" w:cstheme="minorHAnsi"/>
                <w:sz w:val="22"/>
                <w:szCs w:val="22"/>
              </w:rPr>
              <w:t xml:space="preserve"> </w:t>
            </w:r>
            <w:r w:rsidRPr="00245E7B">
              <w:rPr>
                <w:rFonts w:asciiTheme="minorHAnsi" w:hAnsiTheme="minorHAnsi" w:cstheme="minorHAnsi"/>
                <w:sz w:val="22"/>
                <w:szCs w:val="22"/>
              </w:rPr>
              <w:t>zgodności przedsięwzięcia z planem rozwojowym (KPO) oraz z przepisami rozporządzenia RRF, w tym zapewnienie, że:</w:t>
            </w:r>
          </w:p>
          <w:p w14:paraId="471F061F" w14:textId="77777777"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przedsięwzięcie jest zgodne z rodzajem przedsięwzięć przewidzianym w opisie właściwego komponentu planu rozwojowego (KPO),</w:t>
            </w:r>
          </w:p>
          <w:p w14:paraId="0C3AA875" w14:textId="1CD62046"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 xml:space="preserve">nie przekroczono pułapu maksymalnego poziomu </w:t>
            </w:r>
            <w:r w:rsidRPr="00245E7B">
              <w:rPr>
                <w:rFonts w:asciiTheme="minorHAnsi" w:hAnsiTheme="minorHAnsi" w:cstheme="minorHAnsi"/>
                <w:sz w:val="22"/>
                <w:szCs w:val="22"/>
              </w:rPr>
              <w:lastRenderedPageBreak/>
              <w:t>finansowania dla danego przedsięwzięcia,</w:t>
            </w:r>
          </w:p>
          <w:p w14:paraId="7939758A" w14:textId="5DA0D3E7" w:rsid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 xml:space="preserve">ostateczny odbiorca składający wniosek jest uprawniony do ubiegania się </w:t>
            </w:r>
            <w:r w:rsidR="00EA7624">
              <w:rPr>
                <w:rFonts w:asciiTheme="minorHAnsi" w:hAnsiTheme="minorHAnsi" w:cstheme="minorHAnsi"/>
                <w:sz w:val="22"/>
                <w:szCs w:val="22"/>
              </w:rPr>
              <w:t xml:space="preserve">o </w:t>
            </w:r>
            <w:r w:rsidRPr="00245E7B">
              <w:rPr>
                <w:rFonts w:asciiTheme="minorHAnsi" w:hAnsiTheme="minorHAnsi" w:cstheme="minorHAnsi"/>
                <w:sz w:val="22"/>
                <w:szCs w:val="22"/>
              </w:rPr>
              <w:t>przyznanie wsparcia i nie jest wykluczony z dofinansowania na podstawie art. 207 ustawy z dnia 27 sierpnia 2009 r. o finansach publicznych (Dz. U. z 2021 r. poz. 305, 1236 i 1535 wraz z późn. zm.) – weryfikowane na podstawie oświadczenia ostatecznego odbiorcy składającego wniosek</w:t>
            </w:r>
            <w:r w:rsidR="00582891">
              <w:rPr>
                <w:rFonts w:asciiTheme="minorHAnsi" w:hAnsiTheme="minorHAnsi" w:cstheme="minorHAnsi"/>
                <w:sz w:val="22"/>
                <w:szCs w:val="22"/>
              </w:rPr>
              <w:t>.</w:t>
            </w:r>
          </w:p>
          <w:p w14:paraId="415D5823" w14:textId="08CECBA5" w:rsidR="00EA7624" w:rsidRPr="00245E7B" w:rsidRDefault="00EA7624" w:rsidP="007B3016">
            <w:pPr>
              <w:pStyle w:val="Default"/>
              <w:numPr>
                <w:ilvl w:val="0"/>
                <w:numId w:val="33"/>
              </w:numPr>
              <w:ind w:left="319" w:hanging="284"/>
              <w:rPr>
                <w:rFonts w:asciiTheme="minorHAnsi" w:hAnsiTheme="minorHAnsi" w:cstheme="minorHAnsi"/>
                <w:sz w:val="22"/>
                <w:szCs w:val="22"/>
              </w:rPr>
            </w:pPr>
          </w:p>
        </w:tc>
        <w:tc>
          <w:tcPr>
            <w:tcW w:w="2609" w:type="dxa"/>
          </w:tcPr>
          <w:p w14:paraId="070C2A04" w14:textId="12BAE40D" w:rsidR="00EA7624" w:rsidRPr="00245E7B" w:rsidRDefault="00EA7624" w:rsidP="007B3016">
            <w:pPr>
              <w:pStyle w:val="Default"/>
              <w:rPr>
                <w:rFonts w:asciiTheme="minorHAnsi" w:hAnsiTheme="minorHAnsi" w:cstheme="minorHAnsi"/>
                <w:sz w:val="22"/>
                <w:szCs w:val="22"/>
              </w:rPr>
            </w:pPr>
            <w:r>
              <w:rPr>
                <w:rFonts w:asciiTheme="minorHAnsi" w:hAnsiTheme="minorHAnsi" w:cstheme="minorHAnsi"/>
                <w:sz w:val="22"/>
                <w:szCs w:val="22"/>
              </w:rPr>
              <w:lastRenderedPageBreak/>
              <w:t>TAK/NIE</w:t>
            </w:r>
          </w:p>
          <w:p w14:paraId="0281808A" w14:textId="77777777" w:rsidR="00245E7B" w:rsidRPr="00245E7B" w:rsidRDefault="00245E7B" w:rsidP="007B3016">
            <w:pPr>
              <w:pStyle w:val="Default"/>
              <w:rPr>
                <w:rFonts w:asciiTheme="minorHAnsi" w:hAnsiTheme="minorHAnsi" w:cstheme="minorHAnsi"/>
                <w:sz w:val="22"/>
                <w:szCs w:val="22"/>
              </w:rPr>
            </w:pPr>
          </w:p>
        </w:tc>
      </w:tr>
      <w:tr w:rsidR="009B7F84" w:rsidRPr="00245E7B" w14:paraId="4E393BCA" w14:textId="77777777" w:rsidTr="00B54BE6">
        <w:trPr>
          <w:jc w:val="center"/>
        </w:trPr>
        <w:tc>
          <w:tcPr>
            <w:tcW w:w="544" w:type="dxa"/>
          </w:tcPr>
          <w:p w14:paraId="7FB519E0"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3.</w:t>
            </w:r>
          </w:p>
        </w:tc>
        <w:tc>
          <w:tcPr>
            <w:tcW w:w="2184" w:type="dxa"/>
          </w:tcPr>
          <w:p w14:paraId="61AE9D36" w14:textId="77777777"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 xml:space="preserve">Brak podwójnego finansowania </w:t>
            </w:r>
          </w:p>
          <w:p w14:paraId="02D1FDC2" w14:textId="77777777" w:rsidR="00245E7B" w:rsidRPr="00245E7B" w:rsidRDefault="00245E7B" w:rsidP="007B3016">
            <w:pPr>
              <w:pStyle w:val="Default"/>
              <w:rPr>
                <w:rFonts w:asciiTheme="minorHAnsi" w:hAnsiTheme="minorHAnsi" w:cstheme="minorHAnsi"/>
                <w:sz w:val="22"/>
                <w:szCs w:val="22"/>
              </w:rPr>
            </w:pPr>
          </w:p>
        </w:tc>
        <w:tc>
          <w:tcPr>
            <w:tcW w:w="3725" w:type="dxa"/>
          </w:tcPr>
          <w:p w14:paraId="4D00A67C" w14:textId="49463425" w:rsidR="00245E7B" w:rsidRDefault="00245E7B" w:rsidP="007B3016">
            <w:pPr>
              <w:pStyle w:val="Default"/>
              <w:rPr>
                <w:rFonts w:asciiTheme="minorHAnsi" w:hAnsiTheme="minorHAnsi" w:cstheme="minorHAnsi"/>
                <w:sz w:val="22"/>
                <w:szCs w:val="22"/>
              </w:rPr>
            </w:pPr>
            <w:r w:rsidRPr="00245E7B">
              <w:rPr>
                <w:rFonts w:asciiTheme="minorHAnsi" w:hAnsiTheme="minorHAnsi" w:cstheme="minorHAnsi"/>
                <w:color w:val="auto"/>
                <w:sz w:val="22"/>
                <w:szCs w:val="22"/>
              </w:rPr>
              <w:t xml:space="preserve">Analizowane jest czy ostateczny odbiorca wsparcia nie </w:t>
            </w:r>
            <w:r w:rsidRPr="00245E7B">
              <w:rPr>
                <w:rFonts w:asciiTheme="minorHAnsi" w:hAnsiTheme="minorHAnsi" w:cstheme="minorHAnsi"/>
                <w:sz w:val="22"/>
                <w:szCs w:val="22"/>
              </w:rPr>
              <w:t>otrzymał już finansowania na ten sam cel w ramach planu rozwojowego (KPO) lub innych unijnych programów, instrumentów, funduszy w ramach budżetu Unii Europejskiej na realizację zakresu prac zakładanego w ramach realizacji przedsięwzięcia</w:t>
            </w:r>
            <w:r w:rsidR="002D3562">
              <w:rPr>
                <w:rFonts w:asciiTheme="minorHAnsi" w:hAnsiTheme="minorHAnsi" w:cstheme="minorHAnsi"/>
                <w:sz w:val="22"/>
                <w:szCs w:val="22"/>
              </w:rPr>
              <w:t xml:space="preserve">, a także z innych </w:t>
            </w:r>
            <w:r w:rsidR="002D3562" w:rsidRPr="00830F3A">
              <w:rPr>
                <w:rFonts w:asciiTheme="minorHAnsi" w:hAnsiTheme="minorHAnsi"/>
                <w:sz w:val="22"/>
                <w:szCs w:val="22"/>
              </w:rPr>
              <w:t>publicznych środków krajowych lub zagranicznych</w:t>
            </w:r>
            <w:r w:rsidR="002D3562">
              <w:rPr>
                <w:rFonts w:asciiTheme="minorHAnsi" w:hAnsiTheme="minorHAnsi"/>
                <w:sz w:val="22"/>
                <w:szCs w:val="22"/>
              </w:rPr>
              <w:t>.</w:t>
            </w:r>
          </w:p>
          <w:p w14:paraId="2CFFC6EE" w14:textId="79465453" w:rsidR="00245E7B" w:rsidRPr="00245E7B" w:rsidRDefault="00245E7B" w:rsidP="007B3016">
            <w:pPr>
              <w:pStyle w:val="Default"/>
              <w:spacing w:before="120"/>
              <w:rPr>
                <w:rFonts w:asciiTheme="minorHAnsi" w:hAnsiTheme="minorHAnsi" w:cstheme="minorHAnsi"/>
                <w:sz w:val="22"/>
                <w:szCs w:val="22"/>
              </w:rPr>
            </w:pPr>
            <w:r w:rsidRPr="00245E7B">
              <w:rPr>
                <w:rFonts w:asciiTheme="minorHAnsi" w:hAnsiTheme="minorHAnsi" w:cstheme="minorHAnsi"/>
                <w:sz w:val="22"/>
                <w:szCs w:val="22"/>
              </w:rPr>
              <w:t>Weryfikacja na etapie oceny wniosku będzie obejmować co najmniej oświadczenie o braku podwójnego finansowania przedsięwzięcia złożone przez ostatecznego odbiorcę</w:t>
            </w:r>
            <w:r w:rsidR="00361813">
              <w:rPr>
                <w:rFonts w:asciiTheme="minorHAnsi" w:hAnsiTheme="minorHAnsi" w:cstheme="minorHAnsi"/>
                <w:sz w:val="22"/>
                <w:szCs w:val="22"/>
              </w:rPr>
              <w:t xml:space="preserve"> wsparcia</w:t>
            </w:r>
            <w:r w:rsidRPr="00245E7B">
              <w:rPr>
                <w:rFonts w:asciiTheme="minorHAnsi" w:hAnsiTheme="minorHAnsi" w:cstheme="minorHAnsi"/>
                <w:sz w:val="22"/>
                <w:szCs w:val="22"/>
              </w:rPr>
              <w:t xml:space="preserve">, wynikające z zakazu podwójnego finansowania, o </w:t>
            </w:r>
            <w:r w:rsidRPr="00245E7B">
              <w:rPr>
                <w:rFonts w:asciiTheme="minorHAnsi" w:hAnsiTheme="minorHAnsi" w:cstheme="minorHAnsi"/>
                <w:color w:val="auto"/>
                <w:sz w:val="22"/>
                <w:szCs w:val="22"/>
              </w:rPr>
              <w:t>którym mowa w rozporządzeniu RRF.</w:t>
            </w:r>
          </w:p>
        </w:tc>
        <w:tc>
          <w:tcPr>
            <w:tcW w:w="2609" w:type="dxa"/>
          </w:tcPr>
          <w:p w14:paraId="6B7F67CF" w14:textId="4FF43EB6" w:rsidR="00245E7B" w:rsidRPr="00245E7B" w:rsidRDefault="002D3562" w:rsidP="007B3016">
            <w:pPr>
              <w:pStyle w:val="Default"/>
              <w:rPr>
                <w:rFonts w:asciiTheme="minorHAnsi" w:hAnsiTheme="minorHAnsi" w:cstheme="minorHAnsi"/>
                <w:sz w:val="22"/>
                <w:szCs w:val="22"/>
              </w:rPr>
            </w:pPr>
            <w:r>
              <w:rPr>
                <w:rFonts w:asciiTheme="minorHAnsi" w:hAnsiTheme="minorHAnsi" w:cstheme="minorHAnsi"/>
                <w:sz w:val="22"/>
                <w:szCs w:val="22"/>
              </w:rPr>
              <w:t>TAK/NIE</w:t>
            </w:r>
          </w:p>
          <w:p w14:paraId="11BE57C1" w14:textId="77777777" w:rsidR="00245E7B" w:rsidRPr="00245E7B" w:rsidRDefault="00245E7B" w:rsidP="007B3016">
            <w:pPr>
              <w:pStyle w:val="Default"/>
              <w:rPr>
                <w:rFonts w:asciiTheme="minorHAnsi" w:hAnsiTheme="minorHAnsi" w:cstheme="minorHAnsi"/>
                <w:sz w:val="22"/>
                <w:szCs w:val="22"/>
              </w:rPr>
            </w:pPr>
          </w:p>
        </w:tc>
      </w:tr>
      <w:tr w:rsidR="009B7F84" w:rsidRPr="00245E7B" w14:paraId="1B99C9E8" w14:textId="77777777" w:rsidTr="00B54BE6">
        <w:trPr>
          <w:jc w:val="center"/>
        </w:trPr>
        <w:tc>
          <w:tcPr>
            <w:tcW w:w="544" w:type="dxa"/>
          </w:tcPr>
          <w:p w14:paraId="04B78276"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4.</w:t>
            </w:r>
          </w:p>
        </w:tc>
        <w:tc>
          <w:tcPr>
            <w:tcW w:w="2184" w:type="dxa"/>
          </w:tcPr>
          <w:p w14:paraId="264B5BCC" w14:textId="1652475A"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Spójność informacji zawartych we wniosku o objęcie wsparciem, załącznikach do wniosku o objęcie wsparciem</w:t>
            </w:r>
          </w:p>
        </w:tc>
        <w:tc>
          <w:tcPr>
            <w:tcW w:w="3725" w:type="dxa"/>
          </w:tcPr>
          <w:p w14:paraId="44C37377" w14:textId="1B00F0F2"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color w:val="auto"/>
                <w:sz w:val="22"/>
                <w:szCs w:val="22"/>
              </w:rPr>
              <w:t>Ocena polega na weryfikacji spójności informacji zawartych we wniosku, oświadczeniach oraz załącznikach do wniosku.</w:t>
            </w:r>
          </w:p>
        </w:tc>
        <w:tc>
          <w:tcPr>
            <w:tcW w:w="2609" w:type="dxa"/>
          </w:tcPr>
          <w:p w14:paraId="15BB78A7" w14:textId="77777777" w:rsidR="00D00F23" w:rsidRPr="00245E7B" w:rsidRDefault="00D00F23" w:rsidP="007B3016">
            <w:pPr>
              <w:pStyle w:val="Default"/>
              <w:rPr>
                <w:rFonts w:asciiTheme="minorHAnsi" w:hAnsiTheme="minorHAnsi" w:cstheme="minorHAnsi"/>
                <w:sz w:val="22"/>
                <w:szCs w:val="22"/>
              </w:rPr>
            </w:pPr>
            <w:r>
              <w:rPr>
                <w:rFonts w:asciiTheme="minorHAnsi" w:hAnsiTheme="minorHAnsi" w:cstheme="minorHAnsi"/>
                <w:sz w:val="22"/>
                <w:szCs w:val="22"/>
              </w:rPr>
              <w:t>TAK/NIE</w:t>
            </w:r>
          </w:p>
          <w:p w14:paraId="16C84207" w14:textId="77777777" w:rsidR="00245E7B" w:rsidRPr="00245E7B" w:rsidRDefault="00245E7B" w:rsidP="007B3016">
            <w:pPr>
              <w:rPr>
                <w:rFonts w:asciiTheme="minorHAnsi" w:hAnsiTheme="minorHAnsi" w:cstheme="minorHAnsi"/>
                <w:sz w:val="22"/>
                <w:szCs w:val="22"/>
              </w:rPr>
            </w:pPr>
          </w:p>
        </w:tc>
      </w:tr>
      <w:tr w:rsidR="009B7F84" w:rsidRPr="00245E7B" w14:paraId="3AB2360F" w14:textId="77777777" w:rsidTr="00B54BE6">
        <w:trPr>
          <w:jc w:val="center"/>
        </w:trPr>
        <w:tc>
          <w:tcPr>
            <w:tcW w:w="544" w:type="dxa"/>
          </w:tcPr>
          <w:p w14:paraId="75E38811"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5.</w:t>
            </w:r>
          </w:p>
        </w:tc>
        <w:tc>
          <w:tcPr>
            <w:tcW w:w="2184" w:type="dxa"/>
          </w:tcPr>
          <w:p w14:paraId="34E7FC9F" w14:textId="77777777"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Zachowanie zgodności z zasadą równości szans i niedyskryminacji oraz zasadą równości szans kobiet i mężczyzn</w:t>
            </w:r>
          </w:p>
        </w:tc>
        <w:tc>
          <w:tcPr>
            <w:tcW w:w="3725" w:type="dxa"/>
          </w:tcPr>
          <w:p w14:paraId="42D330C2" w14:textId="1085E6B8"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Sprawdzana jest zgodność przedsięwzięcia z horyzontalnymi zasadami niedyskryminacji i równości szans ze względu na płeć. W szczególności przedmiotem sprawdzenia jest, czy przedsięwzięcie nie ogranicza równego dostępu do zasobów (towarów, usług</w:t>
            </w:r>
            <w:r w:rsidR="008B2583">
              <w:rPr>
                <w:rFonts w:asciiTheme="minorHAnsi" w:hAnsiTheme="minorHAnsi" w:cstheme="minorHAnsi"/>
                <w:sz w:val="22"/>
                <w:szCs w:val="22"/>
              </w:rPr>
              <w:t xml:space="preserve">) </w:t>
            </w:r>
            <w:r w:rsidRPr="00245E7B">
              <w:rPr>
                <w:rFonts w:asciiTheme="minorHAnsi" w:hAnsiTheme="minorHAnsi" w:cstheme="minorHAnsi"/>
                <w:sz w:val="22"/>
                <w:szCs w:val="22"/>
              </w:rPr>
              <w:t xml:space="preserve">ze względu </w:t>
            </w:r>
            <w:r w:rsidRPr="00245E7B">
              <w:rPr>
                <w:rFonts w:asciiTheme="minorHAnsi" w:hAnsiTheme="minorHAnsi" w:cstheme="minorHAnsi"/>
                <w:sz w:val="22"/>
                <w:szCs w:val="22"/>
              </w:rPr>
              <w:lastRenderedPageBreak/>
              <w:t xml:space="preserve">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45E7B">
              <w:rPr>
                <w:rFonts w:asciiTheme="minorHAnsi" w:hAnsiTheme="minorHAnsi" w:cstheme="minorHAnsi"/>
                <w:i/>
                <w:sz w:val="22"/>
                <w:szCs w:val="22"/>
              </w:rPr>
              <w:t>Standardów dostępności dla polityki spójności na lata 2021-2027</w:t>
            </w:r>
            <w:r w:rsidRPr="00245E7B">
              <w:rPr>
                <w:rFonts w:asciiTheme="minorHAnsi" w:hAnsiTheme="minorHAnsi" w:cstheme="minorHAnsi"/>
                <w:sz w:val="22"/>
                <w:szCs w:val="22"/>
              </w:rPr>
              <w:t>.</w:t>
            </w:r>
          </w:p>
          <w:p w14:paraId="3B0269E1" w14:textId="77777777" w:rsidR="00245E7B" w:rsidRDefault="00245E7B" w:rsidP="007B3016">
            <w:pPr>
              <w:pStyle w:val="Default"/>
              <w:spacing w:before="120"/>
              <w:rPr>
                <w:rFonts w:asciiTheme="minorHAnsi" w:hAnsiTheme="minorHAnsi" w:cstheme="minorHAnsi"/>
                <w:sz w:val="22"/>
                <w:szCs w:val="22"/>
              </w:rPr>
            </w:pPr>
            <w:r w:rsidRPr="00245E7B">
              <w:rPr>
                <w:rFonts w:asciiTheme="minorHAnsi" w:hAnsiTheme="minorHAnsi" w:cstheme="minorHAnsi"/>
                <w:sz w:val="22"/>
                <w:szCs w:val="22"/>
              </w:rPr>
              <w:t>Kryterium uznaje się za spełnione, jeżeli przedsięwzięcie:</w:t>
            </w:r>
          </w:p>
          <w:p w14:paraId="66A4A9B0" w14:textId="4F9CDD58" w:rsidR="00245E7B" w:rsidRPr="00BD7F2D"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 xml:space="preserve">jest zgodne z zasadą równości szans i niedyskryminacji oraz zasadą równości szans kobiet i mężczyzn. </w:t>
            </w:r>
            <w:r w:rsidR="008B2583">
              <w:rPr>
                <w:rFonts w:asciiTheme="minorHAnsi" w:hAnsiTheme="minorHAnsi" w:cstheme="minorHAnsi"/>
                <w:sz w:val="22"/>
                <w:szCs w:val="22"/>
              </w:rPr>
              <w:t>D</w:t>
            </w:r>
            <w:r w:rsidRPr="00245E7B">
              <w:rPr>
                <w:rFonts w:asciiTheme="minorHAnsi" w:hAnsiTheme="minorHAnsi" w:cstheme="minorHAnsi"/>
                <w:sz w:val="22"/>
                <w:szCs w:val="22"/>
              </w:rPr>
              <w:t xml:space="preserve">opuszczalne jest uznanie neutralności przedsięwzięcia w stosunku do </w:t>
            </w:r>
            <w:r w:rsidRPr="00BD7F2D">
              <w:rPr>
                <w:rFonts w:asciiTheme="minorHAnsi" w:hAnsiTheme="minorHAnsi" w:cstheme="minorHAnsi"/>
                <w:sz w:val="22"/>
                <w:szCs w:val="22"/>
              </w:rPr>
              <w:t xml:space="preserve">zasady równości szans kobiet i mężczyzn, </w:t>
            </w:r>
            <w:r w:rsidRPr="00AD4388">
              <w:rPr>
                <w:rFonts w:asciiTheme="minorHAnsi" w:hAnsiTheme="minorHAnsi" w:cstheme="minorHAnsi"/>
                <w:sz w:val="22"/>
                <w:szCs w:val="22"/>
              </w:rPr>
              <w:t>o ile ostateczny odbiorca wskaże szczegółowe uzasadnienie, dlaczego dane przedsięwzięcie nie jest w stanie zrealizować jakichkolwiek działań w tym zakresie</w:t>
            </w:r>
            <w:r w:rsidRPr="00BD7F2D">
              <w:rPr>
                <w:rFonts w:asciiTheme="minorHAnsi" w:hAnsiTheme="minorHAnsi" w:cstheme="minorHAnsi"/>
                <w:sz w:val="22"/>
                <w:szCs w:val="22"/>
              </w:rPr>
              <w:t>,</w:t>
            </w:r>
          </w:p>
          <w:p w14:paraId="560EB3AE" w14:textId="03ABB37F"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 xml:space="preserve">zapewnia dostępność produktów przedsięwzięcia dla osób z niepełnosprawnościami. </w:t>
            </w:r>
            <w:r w:rsidR="008B2583">
              <w:rPr>
                <w:rFonts w:asciiTheme="minorHAnsi" w:hAnsiTheme="minorHAnsi" w:cstheme="minorHAnsi"/>
                <w:sz w:val="22"/>
                <w:szCs w:val="22"/>
              </w:rPr>
              <w:t>D</w:t>
            </w:r>
            <w:r w:rsidRPr="00245E7B">
              <w:rPr>
                <w:rFonts w:asciiTheme="minorHAnsi" w:hAnsiTheme="minorHAnsi" w:cstheme="minorHAnsi"/>
                <w:sz w:val="22"/>
                <w:szCs w:val="22"/>
              </w:rPr>
              <w:t>opuszczalne jest uznanie neutralności produktu przedsięwzięcia w stosunku do niniejszej zasady</w:t>
            </w:r>
            <w:r w:rsidRPr="00BD7F2D">
              <w:rPr>
                <w:rFonts w:asciiTheme="minorHAnsi" w:hAnsiTheme="minorHAnsi" w:cstheme="minorHAnsi"/>
                <w:sz w:val="22"/>
                <w:szCs w:val="22"/>
              </w:rPr>
              <w:t xml:space="preserve">, </w:t>
            </w:r>
            <w:r w:rsidRPr="00AD4388">
              <w:rPr>
                <w:rFonts w:asciiTheme="minorHAnsi" w:hAnsiTheme="minorHAnsi" w:cstheme="minorHAnsi"/>
                <w:sz w:val="22"/>
                <w:szCs w:val="22"/>
              </w:rPr>
              <w:t>o ile ostateczny odbiorca wskaże uzasadnienie, dlaczego dany produkt przedsięwzięcia nie jest w stanie zrealizować jakichkolwiek działań w tym zakresie</w:t>
            </w:r>
            <w:r w:rsidRPr="00BD7F2D">
              <w:rPr>
                <w:rFonts w:asciiTheme="minorHAnsi" w:hAnsiTheme="minorHAnsi" w:cstheme="minorHAnsi"/>
                <w:sz w:val="22"/>
                <w:szCs w:val="22"/>
              </w:rPr>
              <w:t>.</w:t>
            </w:r>
          </w:p>
        </w:tc>
        <w:tc>
          <w:tcPr>
            <w:tcW w:w="2609" w:type="dxa"/>
          </w:tcPr>
          <w:p w14:paraId="60047471" w14:textId="5BF61947" w:rsidR="008B2583" w:rsidRPr="00245E7B" w:rsidRDefault="008B2583" w:rsidP="007B3016">
            <w:pPr>
              <w:pStyle w:val="Default"/>
              <w:rPr>
                <w:rFonts w:asciiTheme="minorHAnsi" w:hAnsiTheme="minorHAnsi" w:cstheme="minorHAnsi"/>
                <w:sz w:val="22"/>
                <w:szCs w:val="22"/>
              </w:rPr>
            </w:pPr>
            <w:r>
              <w:rPr>
                <w:rFonts w:asciiTheme="minorHAnsi" w:hAnsiTheme="minorHAnsi" w:cstheme="minorHAnsi"/>
                <w:sz w:val="22"/>
                <w:szCs w:val="22"/>
              </w:rPr>
              <w:lastRenderedPageBreak/>
              <w:t>TAK/NIE</w:t>
            </w:r>
          </w:p>
          <w:p w14:paraId="3ABE899E" w14:textId="77777777" w:rsidR="00245E7B" w:rsidRPr="00245E7B" w:rsidRDefault="00245E7B" w:rsidP="007B3016">
            <w:pPr>
              <w:rPr>
                <w:rFonts w:asciiTheme="minorHAnsi" w:hAnsiTheme="minorHAnsi" w:cstheme="minorHAnsi"/>
                <w:sz w:val="22"/>
                <w:szCs w:val="22"/>
              </w:rPr>
            </w:pPr>
          </w:p>
        </w:tc>
      </w:tr>
      <w:tr w:rsidR="009B7F84" w:rsidRPr="00245E7B" w14:paraId="43CA5C2C" w14:textId="77777777" w:rsidTr="00B54BE6">
        <w:trPr>
          <w:jc w:val="center"/>
        </w:trPr>
        <w:tc>
          <w:tcPr>
            <w:tcW w:w="544" w:type="dxa"/>
          </w:tcPr>
          <w:p w14:paraId="61D0B81C"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6.</w:t>
            </w:r>
          </w:p>
        </w:tc>
        <w:tc>
          <w:tcPr>
            <w:tcW w:w="2184" w:type="dxa"/>
          </w:tcPr>
          <w:p w14:paraId="1F340222" w14:textId="77777777"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Właściwie określone wydatki kwalifikowalne</w:t>
            </w:r>
          </w:p>
        </w:tc>
        <w:tc>
          <w:tcPr>
            <w:tcW w:w="3725" w:type="dxa"/>
          </w:tcPr>
          <w:p w14:paraId="473D3BC7" w14:textId="6796902F"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 xml:space="preserve">Sprawdzana jest kwalifikowalność </w:t>
            </w:r>
            <w:r w:rsidR="004E4877">
              <w:rPr>
                <w:rFonts w:asciiTheme="minorHAnsi" w:hAnsiTheme="minorHAnsi" w:cstheme="minorHAnsi"/>
                <w:sz w:val="22"/>
                <w:szCs w:val="22"/>
              </w:rPr>
              <w:t>poniesionych</w:t>
            </w:r>
            <w:r w:rsidR="00223DD0">
              <w:rPr>
                <w:rFonts w:asciiTheme="minorHAnsi" w:hAnsiTheme="minorHAnsi" w:cstheme="minorHAnsi"/>
                <w:sz w:val="22"/>
                <w:szCs w:val="22"/>
              </w:rPr>
              <w:t xml:space="preserve"> </w:t>
            </w:r>
            <w:r w:rsidRPr="00245E7B">
              <w:rPr>
                <w:rFonts w:asciiTheme="minorHAnsi" w:hAnsiTheme="minorHAnsi" w:cstheme="minorHAnsi"/>
                <w:sz w:val="22"/>
                <w:szCs w:val="22"/>
              </w:rPr>
              <w:t>wydatków w ramach przedsięwzięcia.</w:t>
            </w:r>
          </w:p>
        </w:tc>
        <w:tc>
          <w:tcPr>
            <w:tcW w:w="2609" w:type="dxa"/>
          </w:tcPr>
          <w:p w14:paraId="75EDEDD8" w14:textId="3D24B7F2" w:rsidR="00245E7B" w:rsidRPr="00245E7B" w:rsidRDefault="004E4877" w:rsidP="007B3016">
            <w:pPr>
              <w:rPr>
                <w:rFonts w:asciiTheme="minorHAnsi" w:hAnsiTheme="minorHAnsi" w:cstheme="minorHAnsi"/>
                <w:sz w:val="22"/>
                <w:szCs w:val="22"/>
              </w:rPr>
            </w:pPr>
            <w:r>
              <w:rPr>
                <w:rFonts w:asciiTheme="minorHAnsi" w:hAnsiTheme="minorHAnsi" w:cstheme="minorHAnsi"/>
                <w:sz w:val="22"/>
                <w:szCs w:val="22"/>
              </w:rPr>
              <w:t>TAK/NIE</w:t>
            </w:r>
          </w:p>
        </w:tc>
      </w:tr>
      <w:tr w:rsidR="009B7F84" w:rsidRPr="00245E7B" w14:paraId="29CA0B22" w14:textId="77777777" w:rsidTr="00B54BE6">
        <w:trPr>
          <w:jc w:val="center"/>
        </w:trPr>
        <w:tc>
          <w:tcPr>
            <w:tcW w:w="544" w:type="dxa"/>
          </w:tcPr>
          <w:p w14:paraId="453EE29E"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7.</w:t>
            </w:r>
          </w:p>
        </w:tc>
        <w:tc>
          <w:tcPr>
            <w:tcW w:w="2184" w:type="dxa"/>
          </w:tcPr>
          <w:p w14:paraId="1888B10D" w14:textId="77777777"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 xml:space="preserve">Sytuacja finansowa ostatecznego odbiorcy i wykonalność </w:t>
            </w:r>
            <w:r w:rsidRPr="00245E7B">
              <w:rPr>
                <w:rFonts w:asciiTheme="minorHAnsi" w:hAnsiTheme="minorHAnsi" w:cstheme="minorHAnsi"/>
                <w:sz w:val="22"/>
                <w:szCs w:val="22"/>
              </w:rPr>
              <w:lastRenderedPageBreak/>
              <w:t>finansowa przedsięwzięcia</w:t>
            </w:r>
          </w:p>
        </w:tc>
        <w:tc>
          <w:tcPr>
            <w:tcW w:w="3725" w:type="dxa"/>
          </w:tcPr>
          <w:p w14:paraId="0ABDF596" w14:textId="77777777" w:rsidR="00245E7B" w:rsidRDefault="001D1B13" w:rsidP="007B3016">
            <w:pPr>
              <w:autoSpaceDE w:val="0"/>
              <w:autoSpaceDN w:val="0"/>
              <w:adjustRightInd w:val="0"/>
              <w:rPr>
                <w:rFonts w:asciiTheme="minorHAnsi" w:hAnsiTheme="minorHAnsi" w:cstheme="minorHAnsi"/>
                <w:sz w:val="22"/>
                <w:szCs w:val="22"/>
              </w:rPr>
            </w:pPr>
            <w:r w:rsidRPr="001D1B13">
              <w:rPr>
                <w:rFonts w:asciiTheme="minorHAnsi" w:hAnsiTheme="minorHAnsi" w:cstheme="minorHAnsi"/>
                <w:sz w:val="22"/>
                <w:szCs w:val="22"/>
              </w:rPr>
              <w:lastRenderedPageBreak/>
              <w:t>Weryfikowane jest czy sytuacja finansowa ostatecznego</w:t>
            </w:r>
            <w:r>
              <w:rPr>
                <w:rFonts w:asciiTheme="minorHAnsi" w:hAnsiTheme="minorHAnsi" w:cstheme="minorHAnsi"/>
                <w:sz w:val="22"/>
                <w:szCs w:val="22"/>
              </w:rPr>
              <w:t xml:space="preserve"> </w:t>
            </w:r>
            <w:r w:rsidRPr="001D1B13">
              <w:rPr>
                <w:rFonts w:asciiTheme="minorHAnsi" w:hAnsiTheme="minorHAnsi" w:cstheme="minorHAnsi"/>
                <w:sz w:val="22"/>
                <w:szCs w:val="22"/>
              </w:rPr>
              <w:t>odbiorcy nie zagraża realizacji i utrzymaniu rezultatów</w:t>
            </w:r>
            <w:r>
              <w:rPr>
                <w:rFonts w:asciiTheme="minorHAnsi" w:hAnsiTheme="minorHAnsi" w:cstheme="minorHAnsi"/>
                <w:sz w:val="22"/>
                <w:szCs w:val="22"/>
              </w:rPr>
              <w:t xml:space="preserve"> </w:t>
            </w:r>
            <w:r w:rsidRPr="001D1B13">
              <w:rPr>
                <w:rFonts w:asciiTheme="minorHAnsi" w:hAnsiTheme="minorHAnsi" w:cstheme="minorHAnsi"/>
                <w:sz w:val="22"/>
                <w:szCs w:val="22"/>
              </w:rPr>
              <w:t xml:space="preserve">przedsięwzięcia oraz czy </w:t>
            </w:r>
            <w:r w:rsidRPr="001D1B13">
              <w:rPr>
                <w:rFonts w:asciiTheme="minorHAnsi" w:hAnsiTheme="minorHAnsi" w:cstheme="minorHAnsi"/>
                <w:sz w:val="22"/>
                <w:szCs w:val="22"/>
              </w:rPr>
              <w:lastRenderedPageBreak/>
              <w:t>przedstawione zostały</w:t>
            </w:r>
            <w:r>
              <w:rPr>
                <w:rFonts w:asciiTheme="minorHAnsi" w:hAnsiTheme="minorHAnsi" w:cstheme="minorHAnsi"/>
                <w:sz w:val="22"/>
                <w:szCs w:val="22"/>
              </w:rPr>
              <w:t xml:space="preserve"> </w:t>
            </w:r>
            <w:r w:rsidRPr="001D1B13">
              <w:rPr>
                <w:rFonts w:asciiTheme="minorHAnsi" w:hAnsiTheme="minorHAnsi" w:cstheme="minorHAnsi"/>
                <w:sz w:val="22"/>
                <w:szCs w:val="22"/>
              </w:rPr>
              <w:t>wiarygodne źródła współfinansowania przedsięwzięcia (o</w:t>
            </w:r>
            <w:r>
              <w:rPr>
                <w:rFonts w:asciiTheme="minorHAnsi" w:hAnsiTheme="minorHAnsi" w:cstheme="minorHAnsi"/>
                <w:sz w:val="22"/>
                <w:szCs w:val="22"/>
              </w:rPr>
              <w:t xml:space="preserve"> </w:t>
            </w:r>
            <w:r w:rsidRPr="001D1B13">
              <w:rPr>
                <w:rFonts w:asciiTheme="minorHAnsi" w:hAnsiTheme="minorHAnsi" w:cstheme="minorHAnsi"/>
                <w:sz w:val="22"/>
                <w:szCs w:val="22"/>
              </w:rPr>
              <w:t>ile takie jest wymagane dla jego realizacji).</w:t>
            </w:r>
            <w:r>
              <w:rPr>
                <w:rFonts w:asciiTheme="minorHAnsi" w:hAnsiTheme="minorHAnsi" w:cstheme="minorHAnsi"/>
                <w:sz w:val="22"/>
                <w:szCs w:val="22"/>
              </w:rPr>
              <w:t xml:space="preserve"> </w:t>
            </w:r>
          </w:p>
          <w:p w14:paraId="07FD2494" w14:textId="303B5397" w:rsidR="00A41C9E" w:rsidRPr="00245E7B" w:rsidRDefault="00A41C9E" w:rsidP="007B3016">
            <w:pPr>
              <w:autoSpaceDE w:val="0"/>
              <w:autoSpaceDN w:val="0"/>
              <w:adjustRightInd w:val="0"/>
              <w:rPr>
                <w:rFonts w:asciiTheme="minorHAnsi" w:hAnsiTheme="minorHAnsi" w:cstheme="minorBidi"/>
                <w:sz w:val="22"/>
                <w:szCs w:val="22"/>
              </w:rPr>
            </w:pPr>
            <w:r>
              <w:rPr>
                <w:rFonts w:asciiTheme="minorHAnsi" w:hAnsiTheme="minorHAnsi" w:cstheme="minorBidi"/>
                <w:sz w:val="22"/>
                <w:szCs w:val="22"/>
              </w:rPr>
              <w:t>Ocena finansowa przedsięwzięć nie będzie przeprowadzana</w:t>
            </w:r>
            <w:r w:rsidR="004B7EC0">
              <w:rPr>
                <w:rFonts w:asciiTheme="minorHAnsi" w:hAnsiTheme="minorHAnsi" w:cstheme="minorBidi"/>
                <w:sz w:val="22"/>
                <w:szCs w:val="22"/>
              </w:rPr>
              <w:t>.</w:t>
            </w:r>
          </w:p>
        </w:tc>
        <w:tc>
          <w:tcPr>
            <w:tcW w:w="2609" w:type="dxa"/>
          </w:tcPr>
          <w:p w14:paraId="66F7B7CA" w14:textId="19877AF9" w:rsidR="00245E7B" w:rsidRPr="00245E7B" w:rsidRDefault="004E4877" w:rsidP="007B3016">
            <w:pPr>
              <w:rPr>
                <w:rFonts w:asciiTheme="minorHAnsi" w:hAnsiTheme="minorHAnsi" w:cstheme="minorHAnsi"/>
                <w:sz w:val="22"/>
                <w:szCs w:val="22"/>
              </w:rPr>
            </w:pPr>
            <w:r>
              <w:rPr>
                <w:rFonts w:asciiTheme="minorHAnsi" w:hAnsiTheme="minorHAnsi" w:cstheme="minorHAnsi"/>
                <w:sz w:val="22"/>
                <w:szCs w:val="22"/>
              </w:rPr>
              <w:lastRenderedPageBreak/>
              <w:t>NIE DOTYCZY</w:t>
            </w:r>
          </w:p>
          <w:p w14:paraId="4852C12F"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 xml:space="preserve"> </w:t>
            </w:r>
          </w:p>
        </w:tc>
      </w:tr>
      <w:tr w:rsidR="009B7F84" w:rsidRPr="00245E7B" w14:paraId="5CAFD1CB" w14:textId="77777777" w:rsidTr="00B54BE6">
        <w:trPr>
          <w:jc w:val="center"/>
        </w:trPr>
        <w:tc>
          <w:tcPr>
            <w:tcW w:w="544" w:type="dxa"/>
          </w:tcPr>
          <w:p w14:paraId="4719CFC6"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8.</w:t>
            </w:r>
          </w:p>
        </w:tc>
        <w:tc>
          <w:tcPr>
            <w:tcW w:w="2184" w:type="dxa"/>
          </w:tcPr>
          <w:p w14:paraId="4444B027" w14:textId="77777777" w:rsidR="00245E7B" w:rsidRPr="00245E7B" w:rsidRDefault="00245E7B" w:rsidP="007B3016">
            <w:pPr>
              <w:pStyle w:val="Default"/>
              <w:rPr>
                <w:rFonts w:asciiTheme="minorHAnsi" w:hAnsiTheme="minorHAnsi" w:cstheme="minorHAnsi"/>
                <w:sz w:val="22"/>
                <w:szCs w:val="22"/>
              </w:rPr>
            </w:pPr>
            <w:r w:rsidRPr="00245E7B">
              <w:rPr>
                <w:rFonts w:asciiTheme="minorHAnsi" w:hAnsiTheme="minorHAnsi" w:cstheme="minorHAnsi"/>
                <w:sz w:val="22"/>
                <w:szCs w:val="22"/>
              </w:rPr>
              <w:t>Pomoc publiczna</w:t>
            </w:r>
          </w:p>
        </w:tc>
        <w:tc>
          <w:tcPr>
            <w:tcW w:w="3725" w:type="dxa"/>
          </w:tcPr>
          <w:p w14:paraId="568C7F1F" w14:textId="1EF51551"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 xml:space="preserve">Sprawdzana jest </w:t>
            </w:r>
            <w:r w:rsidR="00BA233C" w:rsidRPr="00E4374D">
              <w:rPr>
                <w:rFonts w:asciiTheme="minorHAnsi" w:hAnsiTheme="minorHAnsi" w:cstheme="minorHAnsi"/>
                <w:sz w:val="22"/>
                <w:szCs w:val="22"/>
              </w:rPr>
              <w:t>dopuszczalnoś</w:t>
            </w:r>
            <w:r w:rsidR="00BA233C">
              <w:rPr>
                <w:rFonts w:asciiTheme="minorHAnsi" w:hAnsiTheme="minorHAnsi" w:cstheme="minorHAnsi"/>
                <w:sz w:val="22"/>
                <w:szCs w:val="22"/>
              </w:rPr>
              <w:t>ć</w:t>
            </w:r>
            <w:r w:rsidR="00BA233C" w:rsidRPr="00E4374D">
              <w:rPr>
                <w:rFonts w:asciiTheme="minorHAnsi" w:hAnsiTheme="minorHAnsi" w:cstheme="minorHAnsi"/>
                <w:sz w:val="22"/>
                <w:szCs w:val="22"/>
              </w:rPr>
              <w:t xml:space="preserve"> </w:t>
            </w:r>
            <w:r w:rsidR="00E4374D" w:rsidRPr="00E4374D">
              <w:rPr>
                <w:rFonts w:asciiTheme="minorHAnsi" w:hAnsiTheme="minorHAnsi" w:cstheme="minorHAnsi"/>
                <w:sz w:val="22"/>
                <w:szCs w:val="22"/>
              </w:rPr>
              <w:t>wnioskowanej pomocy publicznej pod kątem jej zgodności z warunkami określonymi we właściwych przepisach o pomocy publicznej.</w:t>
            </w:r>
          </w:p>
        </w:tc>
        <w:tc>
          <w:tcPr>
            <w:tcW w:w="2609" w:type="dxa"/>
          </w:tcPr>
          <w:p w14:paraId="7C03CCEC" w14:textId="77777777" w:rsidR="00E4374D" w:rsidRPr="00245E7B" w:rsidRDefault="00E4374D" w:rsidP="007B3016">
            <w:pPr>
              <w:rPr>
                <w:rFonts w:asciiTheme="minorHAnsi" w:hAnsiTheme="minorHAnsi" w:cstheme="minorHAnsi"/>
                <w:sz w:val="22"/>
                <w:szCs w:val="22"/>
              </w:rPr>
            </w:pPr>
            <w:r>
              <w:rPr>
                <w:rFonts w:asciiTheme="minorHAnsi" w:hAnsiTheme="minorHAnsi" w:cstheme="minorHAnsi"/>
                <w:sz w:val="22"/>
                <w:szCs w:val="22"/>
              </w:rPr>
              <w:t>TAK/NIE/NIE DOTYCZY</w:t>
            </w:r>
          </w:p>
          <w:p w14:paraId="7BA5AB18" w14:textId="77777777" w:rsidR="00245E7B" w:rsidRPr="00245E7B" w:rsidRDefault="00245E7B" w:rsidP="007B3016">
            <w:pPr>
              <w:rPr>
                <w:rFonts w:asciiTheme="minorHAnsi" w:hAnsiTheme="minorHAnsi" w:cstheme="minorHAnsi"/>
                <w:sz w:val="22"/>
                <w:szCs w:val="22"/>
                <w:highlight w:val="yellow"/>
              </w:rPr>
            </w:pPr>
          </w:p>
          <w:p w14:paraId="1DA1A125" w14:textId="77777777" w:rsidR="00245E7B" w:rsidRPr="00245E7B" w:rsidRDefault="00245E7B" w:rsidP="007B3016">
            <w:pPr>
              <w:rPr>
                <w:rFonts w:asciiTheme="minorHAnsi" w:hAnsiTheme="minorHAnsi" w:cstheme="minorHAnsi"/>
                <w:sz w:val="22"/>
                <w:szCs w:val="22"/>
              </w:rPr>
            </w:pPr>
          </w:p>
        </w:tc>
      </w:tr>
      <w:tr w:rsidR="009B7F84" w:rsidRPr="00245E7B" w14:paraId="65B95A3A" w14:textId="77777777" w:rsidTr="00B54BE6">
        <w:trPr>
          <w:jc w:val="center"/>
        </w:trPr>
        <w:tc>
          <w:tcPr>
            <w:tcW w:w="544" w:type="dxa"/>
          </w:tcPr>
          <w:p w14:paraId="60105247"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9.</w:t>
            </w:r>
          </w:p>
        </w:tc>
        <w:tc>
          <w:tcPr>
            <w:tcW w:w="2184" w:type="dxa"/>
          </w:tcPr>
          <w:p w14:paraId="6D315F75"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 xml:space="preserve">Zgodność z zasadą „niewyrządzania znaczącej szkody środowisku” (DNSH – „do no </w:t>
            </w:r>
            <w:proofErr w:type="spellStart"/>
            <w:r w:rsidRPr="00245E7B">
              <w:rPr>
                <w:rFonts w:asciiTheme="minorHAnsi" w:hAnsiTheme="minorHAnsi" w:cstheme="minorHAnsi"/>
                <w:sz w:val="22"/>
                <w:szCs w:val="22"/>
              </w:rPr>
              <w:t>significant</w:t>
            </w:r>
            <w:proofErr w:type="spellEnd"/>
            <w:r w:rsidRPr="00245E7B">
              <w:rPr>
                <w:rFonts w:asciiTheme="minorHAnsi" w:hAnsiTheme="minorHAnsi" w:cstheme="minorHAnsi"/>
                <w:sz w:val="22"/>
                <w:szCs w:val="22"/>
              </w:rPr>
              <w:t xml:space="preserve"> </w:t>
            </w:r>
            <w:proofErr w:type="spellStart"/>
            <w:r w:rsidRPr="00245E7B">
              <w:rPr>
                <w:rFonts w:asciiTheme="minorHAnsi" w:hAnsiTheme="minorHAnsi" w:cstheme="minorHAnsi"/>
                <w:sz w:val="22"/>
                <w:szCs w:val="22"/>
              </w:rPr>
              <w:t>harm</w:t>
            </w:r>
            <w:proofErr w:type="spellEnd"/>
            <w:r w:rsidRPr="00245E7B">
              <w:rPr>
                <w:rFonts w:asciiTheme="minorHAnsi" w:hAnsiTheme="minorHAnsi" w:cstheme="minorHAnsi"/>
                <w:sz w:val="22"/>
                <w:szCs w:val="22"/>
              </w:rPr>
              <w:t>”)</w:t>
            </w:r>
          </w:p>
        </w:tc>
        <w:tc>
          <w:tcPr>
            <w:tcW w:w="3725" w:type="dxa"/>
          </w:tcPr>
          <w:p w14:paraId="0ABDEE4E" w14:textId="0E282598" w:rsidR="00586BB5" w:rsidRPr="00245E7B" w:rsidRDefault="3B2B5B6E" w:rsidP="007B3016">
            <w:pPr>
              <w:pStyle w:val="Default"/>
              <w:spacing w:before="120"/>
              <w:rPr>
                <w:rFonts w:asciiTheme="minorHAnsi" w:hAnsiTheme="minorHAnsi" w:cstheme="minorBidi"/>
                <w:color w:val="auto"/>
                <w:sz w:val="22"/>
                <w:szCs w:val="22"/>
              </w:rPr>
            </w:pPr>
            <w:r w:rsidRPr="3A8ED9A4">
              <w:rPr>
                <w:rFonts w:asciiTheme="minorHAnsi" w:hAnsiTheme="minorHAnsi" w:cstheme="minorBidi"/>
                <w:color w:val="auto"/>
                <w:sz w:val="22"/>
                <w:szCs w:val="22"/>
              </w:rPr>
              <w:t xml:space="preserve">Weryfikowane jest zachowanie zgodności z zasadą „niewyrządzania znaczącej szkody środowisku” na podstawie Rozporządzenia RRF oraz </w:t>
            </w:r>
            <w:r w:rsidRPr="3A8ED9A4">
              <w:rPr>
                <w:rFonts w:asciiTheme="minorHAnsi" w:hAnsiTheme="minorHAnsi" w:cstheme="minorBidi"/>
                <w:i/>
                <w:iCs/>
                <w:color w:val="auto"/>
                <w:sz w:val="22"/>
                <w:szCs w:val="22"/>
              </w:rPr>
              <w:t>Wytycznych technicznych dotyczących stosowania zasady „niewyrządzania znaczącej szkody środowisku”</w:t>
            </w:r>
            <w:r w:rsidRPr="3A8ED9A4">
              <w:rPr>
                <w:rFonts w:asciiTheme="minorHAnsi" w:hAnsiTheme="minorHAnsi" w:cstheme="minorBidi"/>
                <w:color w:val="auto"/>
                <w:sz w:val="22"/>
                <w:szCs w:val="22"/>
              </w:rPr>
              <w:t xml:space="preserve"> na podstawie rozporządzenia ustanawiającego Instrument na rzecz Odbudowy i Zwiększania </w:t>
            </w:r>
            <w:hyperlink r:id="rId8">
              <w:r w:rsidRPr="3A8ED9A4">
                <w:rPr>
                  <w:rFonts w:asciiTheme="minorHAnsi" w:hAnsiTheme="minorHAnsi" w:cstheme="minorBidi"/>
                  <w:color w:val="auto"/>
                  <w:sz w:val="22"/>
                  <w:szCs w:val="22"/>
                </w:rPr>
                <w:t>Odporności</w:t>
              </w:r>
            </w:hyperlink>
            <w:r w:rsidR="5585593B" w:rsidRPr="3A8ED9A4">
              <w:rPr>
                <w:rFonts w:asciiTheme="minorHAnsi" w:hAnsiTheme="minorHAnsi" w:cstheme="minorBidi"/>
                <w:sz w:val="22"/>
                <w:szCs w:val="22"/>
              </w:rPr>
              <w:t xml:space="preserve"> - weryfikowane na podstawie oświadczenia ostatecznego odbiorcy składającego wniosek.</w:t>
            </w:r>
          </w:p>
        </w:tc>
        <w:tc>
          <w:tcPr>
            <w:tcW w:w="2609" w:type="dxa"/>
          </w:tcPr>
          <w:p w14:paraId="4A6D7F4C" w14:textId="04B7713D" w:rsidR="00245E7B" w:rsidRPr="00245E7B" w:rsidRDefault="00586BB5" w:rsidP="007B3016">
            <w:pPr>
              <w:rPr>
                <w:rFonts w:asciiTheme="minorHAnsi" w:hAnsiTheme="minorHAnsi" w:cstheme="minorHAnsi"/>
                <w:sz w:val="22"/>
                <w:szCs w:val="22"/>
              </w:rPr>
            </w:pPr>
            <w:r>
              <w:rPr>
                <w:rFonts w:asciiTheme="minorHAnsi" w:hAnsiTheme="minorHAnsi" w:cstheme="minorHAnsi"/>
                <w:sz w:val="22"/>
                <w:szCs w:val="22"/>
              </w:rPr>
              <w:t>TAK/NIE</w:t>
            </w:r>
            <w:r w:rsidRPr="00245E7B">
              <w:rPr>
                <w:rFonts w:asciiTheme="minorHAnsi" w:hAnsiTheme="minorHAnsi" w:cstheme="minorHAnsi"/>
                <w:sz w:val="22"/>
                <w:szCs w:val="22"/>
              </w:rPr>
              <w:t xml:space="preserve"> </w:t>
            </w:r>
          </w:p>
        </w:tc>
      </w:tr>
      <w:tr w:rsidR="009B7F84" w:rsidRPr="00245E7B" w14:paraId="32C8AE61" w14:textId="77777777" w:rsidTr="00B54BE6">
        <w:trPr>
          <w:jc w:val="center"/>
        </w:trPr>
        <w:tc>
          <w:tcPr>
            <w:tcW w:w="544" w:type="dxa"/>
          </w:tcPr>
          <w:p w14:paraId="12C75830"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10.</w:t>
            </w:r>
          </w:p>
        </w:tc>
        <w:tc>
          <w:tcPr>
            <w:tcW w:w="2184" w:type="dxa"/>
          </w:tcPr>
          <w:p w14:paraId="048ED93F"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Zgodność z zasadą zrównoważonego rozwoju – racjonalne wykorzystywanie zasobów naturalnych</w:t>
            </w:r>
          </w:p>
        </w:tc>
        <w:tc>
          <w:tcPr>
            <w:tcW w:w="3725" w:type="dxa"/>
          </w:tcPr>
          <w:p w14:paraId="7730F503"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Sprawdzane jest czy przedsięwzięcie obejmuje finansowanie działań minimalizujących oddziaływanie działalności człowieka na środowisko. Zasada zrównoważonego rozwoju jest zachowana, jeżeli w ramach przedsięwzięcia zakłada się podejmowanie działań ukierunkowanych na:</w:t>
            </w:r>
          </w:p>
          <w:p w14:paraId="2C347DF6" w14:textId="77777777"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racjonalne gospodarowanie zasobami,</w:t>
            </w:r>
          </w:p>
          <w:p w14:paraId="74D1023B" w14:textId="77777777"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ograniczenie presji na środowisko,</w:t>
            </w:r>
          </w:p>
          <w:p w14:paraId="114F96A9" w14:textId="77777777"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uwzględnianie efektów środowiskowych w zarządzaniu,</w:t>
            </w:r>
          </w:p>
          <w:p w14:paraId="3553835F" w14:textId="77777777" w:rsidR="00245E7B" w:rsidRPr="00245E7B" w:rsidRDefault="00245E7B" w:rsidP="007B3016">
            <w:pPr>
              <w:pStyle w:val="Default"/>
              <w:numPr>
                <w:ilvl w:val="0"/>
                <w:numId w:val="33"/>
              </w:numPr>
              <w:ind w:left="319" w:hanging="284"/>
              <w:rPr>
                <w:rFonts w:asciiTheme="minorHAnsi" w:hAnsiTheme="minorHAnsi" w:cstheme="minorHAnsi"/>
                <w:sz w:val="22"/>
                <w:szCs w:val="22"/>
              </w:rPr>
            </w:pPr>
            <w:r w:rsidRPr="00245E7B">
              <w:rPr>
                <w:rFonts w:asciiTheme="minorHAnsi" w:hAnsiTheme="minorHAnsi" w:cstheme="minorHAnsi"/>
                <w:sz w:val="22"/>
                <w:szCs w:val="22"/>
              </w:rPr>
              <w:t>podnoszenie świadomości ekologicznej społeczeństwa.</w:t>
            </w:r>
          </w:p>
          <w:p w14:paraId="5FE3B345" w14:textId="5AC08974" w:rsidR="00245E7B" w:rsidRPr="00245E7B" w:rsidRDefault="3B2B5B6E" w:rsidP="007B3016">
            <w:pPr>
              <w:autoSpaceDE w:val="0"/>
              <w:autoSpaceDN w:val="0"/>
              <w:adjustRightInd w:val="0"/>
              <w:rPr>
                <w:rFonts w:asciiTheme="minorHAnsi" w:hAnsiTheme="minorHAnsi" w:cstheme="minorBidi"/>
                <w:sz w:val="22"/>
                <w:szCs w:val="22"/>
              </w:rPr>
            </w:pPr>
            <w:r w:rsidRPr="00701FC1">
              <w:rPr>
                <w:rFonts w:asciiTheme="minorHAnsi" w:hAnsiTheme="minorHAnsi" w:cstheme="minorBidi"/>
                <w:sz w:val="22"/>
                <w:szCs w:val="22"/>
              </w:rPr>
              <w:t xml:space="preserve">W </w:t>
            </w:r>
            <w:r w:rsidR="49498C8D" w:rsidRPr="00701FC1">
              <w:rPr>
                <w:rFonts w:asciiTheme="minorHAnsi" w:hAnsiTheme="minorHAnsi" w:cstheme="minorBidi"/>
                <w:sz w:val="22"/>
                <w:szCs w:val="22"/>
              </w:rPr>
              <w:t>przypadku,</w:t>
            </w:r>
            <w:r w:rsidRPr="00701FC1">
              <w:rPr>
                <w:rFonts w:asciiTheme="minorHAnsi" w:hAnsiTheme="minorHAnsi" w:cstheme="minorBidi"/>
                <w:sz w:val="22"/>
                <w:szCs w:val="22"/>
              </w:rPr>
              <w:t xml:space="preserve"> kiedy przedsięwzięcie nie jest objęte zasadą zrównoważonego rozwoju, należy wskazać „nie dotyczy”.</w:t>
            </w:r>
          </w:p>
        </w:tc>
        <w:tc>
          <w:tcPr>
            <w:tcW w:w="2609" w:type="dxa"/>
          </w:tcPr>
          <w:p w14:paraId="5673C7E6" w14:textId="180FF6DB" w:rsidR="00245E7B" w:rsidRPr="00245E7B" w:rsidRDefault="00D526F5" w:rsidP="007B3016">
            <w:pPr>
              <w:rPr>
                <w:rFonts w:asciiTheme="minorHAnsi" w:hAnsiTheme="minorHAnsi" w:cstheme="minorHAnsi"/>
                <w:sz w:val="22"/>
                <w:szCs w:val="22"/>
              </w:rPr>
            </w:pPr>
            <w:r w:rsidRPr="00251CD3">
              <w:rPr>
                <w:rFonts w:asciiTheme="minorHAnsi" w:hAnsiTheme="minorHAnsi" w:cstheme="minorHAnsi"/>
                <w:sz w:val="22"/>
                <w:szCs w:val="22"/>
              </w:rPr>
              <w:t>TAK</w:t>
            </w:r>
            <w:r w:rsidR="00701FC1">
              <w:rPr>
                <w:rFonts w:asciiTheme="minorHAnsi" w:hAnsiTheme="minorHAnsi" w:cstheme="minorHAnsi"/>
                <w:sz w:val="22"/>
                <w:szCs w:val="22"/>
              </w:rPr>
              <w:t>/NIE/NIE DOTYCZY</w:t>
            </w:r>
          </w:p>
        </w:tc>
      </w:tr>
      <w:tr w:rsidR="009B7F84" w:rsidRPr="00245E7B" w14:paraId="4069832E" w14:textId="77777777" w:rsidTr="00B54BE6">
        <w:trPr>
          <w:jc w:val="center"/>
        </w:trPr>
        <w:tc>
          <w:tcPr>
            <w:tcW w:w="544" w:type="dxa"/>
          </w:tcPr>
          <w:p w14:paraId="57D68153"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11.</w:t>
            </w:r>
          </w:p>
        </w:tc>
        <w:tc>
          <w:tcPr>
            <w:tcW w:w="2184" w:type="dxa"/>
          </w:tcPr>
          <w:p w14:paraId="5B2C2EEF"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 xml:space="preserve">Zgodność z zasadą długotrwałego wpływu przedsięwzięcia na wydajność i </w:t>
            </w:r>
            <w:r w:rsidRPr="00245E7B">
              <w:rPr>
                <w:rFonts w:asciiTheme="minorHAnsi" w:hAnsiTheme="minorHAnsi" w:cstheme="minorHAnsi"/>
                <w:sz w:val="22"/>
                <w:szCs w:val="22"/>
              </w:rPr>
              <w:lastRenderedPageBreak/>
              <w:t>odporność gospodarki polskiej</w:t>
            </w:r>
          </w:p>
        </w:tc>
        <w:tc>
          <w:tcPr>
            <w:tcW w:w="3725" w:type="dxa"/>
          </w:tcPr>
          <w:p w14:paraId="4911623D"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lastRenderedPageBreak/>
              <w:t xml:space="preserve">Weryfikowane jest czy realizacja przedsięwzięcia zapewnia efekty długoterminowe, tzn. przekraczające ramy czasowe obowiązywania RRF i nie </w:t>
            </w:r>
            <w:r w:rsidRPr="00245E7B">
              <w:rPr>
                <w:rFonts w:asciiTheme="minorHAnsi" w:hAnsiTheme="minorHAnsi" w:cstheme="minorHAnsi"/>
                <w:sz w:val="22"/>
                <w:szCs w:val="22"/>
              </w:rPr>
              <w:lastRenderedPageBreak/>
              <w:t>ma charakteru powtarzających się krajowych wydatków budżetowych.</w:t>
            </w:r>
          </w:p>
        </w:tc>
        <w:tc>
          <w:tcPr>
            <w:tcW w:w="2609" w:type="dxa"/>
          </w:tcPr>
          <w:p w14:paraId="3166D25A" w14:textId="50A08183" w:rsidR="00D526F5" w:rsidRPr="00245E7B" w:rsidRDefault="00D526F5" w:rsidP="007B3016">
            <w:pPr>
              <w:rPr>
                <w:rFonts w:asciiTheme="minorHAnsi" w:hAnsiTheme="minorHAnsi" w:cstheme="minorHAnsi"/>
                <w:sz w:val="22"/>
                <w:szCs w:val="22"/>
              </w:rPr>
            </w:pPr>
            <w:r>
              <w:rPr>
                <w:rFonts w:asciiTheme="minorHAnsi" w:hAnsiTheme="minorHAnsi" w:cstheme="minorHAnsi"/>
                <w:sz w:val="22"/>
                <w:szCs w:val="22"/>
              </w:rPr>
              <w:lastRenderedPageBreak/>
              <w:t>TAK/NIE</w:t>
            </w:r>
          </w:p>
          <w:p w14:paraId="0573A40F" w14:textId="77777777" w:rsidR="00245E7B" w:rsidRPr="00245E7B" w:rsidRDefault="00245E7B" w:rsidP="007B3016">
            <w:pPr>
              <w:rPr>
                <w:rFonts w:asciiTheme="minorHAnsi" w:hAnsiTheme="minorHAnsi" w:cstheme="minorHAnsi"/>
                <w:sz w:val="22"/>
                <w:szCs w:val="22"/>
              </w:rPr>
            </w:pPr>
          </w:p>
        </w:tc>
      </w:tr>
      <w:tr w:rsidR="009B7F84" w:rsidRPr="00245E7B" w14:paraId="151A22A3" w14:textId="77777777" w:rsidTr="00B54BE6">
        <w:trPr>
          <w:jc w:val="center"/>
        </w:trPr>
        <w:tc>
          <w:tcPr>
            <w:tcW w:w="544" w:type="dxa"/>
          </w:tcPr>
          <w:p w14:paraId="2ADA4A3D"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12.</w:t>
            </w:r>
          </w:p>
        </w:tc>
        <w:tc>
          <w:tcPr>
            <w:tcW w:w="2184" w:type="dxa"/>
          </w:tcPr>
          <w:p w14:paraId="135EC76D"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Wpływ na wskaźniki i cele inwestycji w planie rozwojowym (KPO) oraz Instrumencie na rzecz Odbudowy i Zwiększenia Odporności (RRF)</w:t>
            </w:r>
          </w:p>
        </w:tc>
        <w:tc>
          <w:tcPr>
            <w:tcW w:w="3725" w:type="dxa"/>
          </w:tcPr>
          <w:p w14:paraId="36155C17" w14:textId="269F3DE0" w:rsidR="00245E7B" w:rsidRPr="00245E7B" w:rsidRDefault="00245E7B" w:rsidP="007B3016">
            <w:pPr>
              <w:autoSpaceDE w:val="0"/>
              <w:autoSpaceDN w:val="0"/>
              <w:adjustRightInd w:val="0"/>
              <w:rPr>
                <w:rFonts w:asciiTheme="minorHAnsi" w:hAnsiTheme="minorHAnsi" w:cstheme="minorHAnsi"/>
                <w:color w:val="000000"/>
                <w:sz w:val="22"/>
                <w:szCs w:val="22"/>
              </w:rPr>
            </w:pPr>
            <w:r w:rsidRPr="00245E7B">
              <w:rPr>
                <w:rFonts w:asciiTheme="minorHAnsi" w:hAnsiTheme="minorHAnsi" w:cstheme="minorHAnsi"/>
                <w:color w:val="000000"/>
                <w:sz w:val="22"/>
                <w:szCs w:val="22"/>
              </w:rPr>
              <w:t>Analizowane jest, czy przedsięwzięcie ma pozytywny i bezpośredni wpływ na wskaźniki i cele określone w planie rozwojowym (</w:t>
            </w:r>
            <w:r w:rsidR="00BF4E43" w:rsidRPr="00BF4E43">
              <w:rPr>
                <w:rFonts w:asciiTheme="minorHAnsi" w:hAnsiTheme="minorHAnsi" w:cstheme="minorHAnsi"/>
                <w:color w:val="000000"/>
                <w:sz w:val="22"/>
                <w:szCs w:val="22"/>
              </w:rPr>
              <w:t>decyzji implementacyjnej</w:t>
            </w:r>
            <w:r w:rsidRPr="00245E7B">
              <w:rPr>
                <w:rFonts w:asciiTheme="minorHAnsi" w:hAnsiTheme="minorHAnsi" w:cstheme="minorHAnsi"/>
                <w:color w:val="000000"/>
                <w:sz w:val="22"/>
                <w:szCs w:val="22"/>
              </w:rPr>
              <w:t>), jak również wskaźniki wspólne, a metodyka ich wyliczania jest wiarygodna.</w:t>
            </w:r>
          </w:p>
          <w:p w14:paraId="0BC2FEB5" w14:textId="5ACDF97A" w:rsidR="00245E7B" w:rsidRPr="00245E7B" w:rsidRDefault="00245E7B" w:rsidP="007B3016">
            <w:pPr>
              <w:autoSpaceDE w:val="0"/>
              <w:autoSpaceDN w:val="0"/>
              <w:adjustRightInd w:val="0"/>
              <w:spacing w:before="120"/>
              <w:rPr>
                <w:rFonts w:asciiTheme="minorHAnsi" w:hAnsiTheme="minorHAnsi" w:cstheme="minorHAnsi"/>
                <w:sz w:val="22"/>
                <w:szCs w:val="22"/>
              </w:rPr>
            </w:pPr>
            <w:r w:rsidRPr="00245E7B">
              <w:rPr>
                <w:rFonts w:asciiTheme="minorHAnsi" w:hAnsiTheme="minorHAnsi" w:cstheme="minorHAnsi"/>
                <w:sz w:val="22"/>
                <w:szCs w:val="22"/>
              </w:rPr>
              <w:t>Spełnienie kryterium oznacza, iż realizacja danego przedsięwzięcia przyczynia się do osiągnięcia celu i/lub wskaźnika dla danej inwestycji w planie rozwojowym (KPO) i/lub realizuje wspólne wskaźniki na poziomie RRF (jeżeli dotyczy).</w:t>
            </w:r>
          </w:p>
        </w:tc>
        <w:tc>
          <w:tcPr>
            <w:tcW w:w="2609" w:type="dxa"/>
          </w:tcPr>
          <w:p w14:paraId="52B2169B" w14:textId="315C8230" w:rsidR="00245E7B" w:rsidRPr="00245E7B" w:rsidRDefault="009248B2" w:rsidP="007B3016">
            <w:pPr>
              <w:rPr>
                <w:rFonts w:asciiTheme="minorHAnsi" w:hAnsiTheme="minorHAnsi" w:cstheme="minorHAnsi"/>
                <w:sz w:val="22"/>
                <w:szCs w:val="22"/>
              </w:rPr>
            </w:pPr>
            <w:r>
              <w:rPr>
                <w:rFonts w:asciiTheme="minorHAnsi" w:hAnsiTheme="minorHAnsi" w:cstheme="minorHAnsi"/>
                <w:sz w:val="22"/>
                <w:szCs w:val="22"/>
              </w:rPr>
              <w:t>TAK/NIE</w:t>
            </w:r>
            <w:r w:rsidR="00C337D4">
              <w:rPr>
                <w:rFonts w:asciiTheme="minorHAnsi" w:hAnsiTheme="minorHAnsi" w:cstheme="minorHAnsi"/>
                <w:sz w:val="22"/>
                <w:szCs w:val="22"/>
              </w:rPr>
              <w:t>/NIE DOTYCZY</w:t>
            </w:r>
          </w:p>
        </w:tc>
      </w:tr>
      <w:tr w:rsidR="009B7F84" w:rsidRPr="00245E7B" w14:paraId="68588DA0" w14:textId="77777777" w:rsidTr="00B54BE6">
        <w:trPr>
          <w:jc w:val="center"/>
        </w:trPr>
        <w:tc>
          <w:tcPr>
            <w:tcW w:w="544" w:type="dxa"/>
          </w:tcPr>
          <w:p w14:paraId="26AF7107" w14:textId="77777777" w:rsidR="00245E7B" w:rsidRPr="00245E7B" w:rsidRDefault="00245E7B" w:rsidP="007B3016">
            <w:pPr>
              <w:rPr>
                <w:rFonts w:asciiTheme="minorHAnsi" w:hAnsiTheme="minorHAnsi" w:cstheme="minorHAnsi"/>
                <w:sz w:val="22"/>
                <w:szCs w:val="22"/>
              </w:rPr>
            </w:pPr>
            <w:r w:rsidRPr="00245E7B">
              <w:rPr>
                <w:rFonts w:asciiTheme="minorHAnsi" w:hAnsiTheme="minorHAnsi" w:cstheme="minorHAnsi"/>
                <w:sz w:val="22"/>
                <w:szCs w:val="22"/>
              </w:rPr>
              <w:t>13.</w:t>
            </w:r>
          </w:p>
        </w:tc>
        <w:tc>
          <w:tcPr>
            <w:tcW w:w="2184" w:type="dxa"/>
          </w:tcPr>
          <w:p w14:paraId="338FDAA8"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Adekwatność wskaźników własnych przedsięwzięcia</w:t>
            </w:r>
          </w:p>
        </w:tc>
        <w:tc>
          <w:tcPr>
            <w:tcW w:w="3725" w:type="dxa"/>
          </w:tcPr>
          <w:p w14:paraId="30C432F4" w14:textId="77777777" w:rsidR="00245E7B" w:rsidRPr="00245E7B" w:rsidRDefault="00245E7B" w:rsidP="007B3016">
            <w:pPr>
              <w:autoSpaceDE w:val="0"/>
              <w:autoSpaceDN w:val="0"/>
              <w:adjustRightInd w:val="0"/>
              <w:rPr>
                <w:rFonts w:asciiTheme="minorHAnsi" w:hAnsiTheme="minorHAnsi" w:cstheme="minorHAnsi"/>
                <w:sz w:val="22"/>
                <w:szCs w:val="22"/>
              </w:rPr>
            </w:pPr>
            <w:r w:rsidRPr="00245E7B">
              <w:rPr>
                <w:rFonts w:asciiTheme="minorHAnsi" w:hAnsiTheme="minorHAnsi" w:cstheme="minorHAnsi"/>
                <w:sz w:val="22"/>
                <w:szCs w:val="22"/>
              </w:rPr>
              <w:t>Analizowane jest, czy wskaźniki własne przedsięwzięcia (inne niż wskaźniki dla inwestycji w planie rozwojowym (KPO) i wspólne wskaźniki na poziomie RRF) są adekwatne do celu i zakresu danego przedsięwzięcia oraz mierzalne i realne.</w:t>
            </w:r>
          </w:p>
          <w:p w14:paraId="71E37EE6" w14:textId="77777777" w:rsidR="00245E7B" w:rsidRPr="00245E7B" w:rsidRDefault="00245E7B" w:rsidP="007B3016">
            <w:pPr>
              <w:autoSpaceDE w:val="0"/>
              <w:autoSpaceDN w:val="0"/>
              <w:adjustRightInd w:val="0"/>
              <w:spacing w:before="120"/>
              <w:rPr>
                <w:rFonts w:asciiTheme="minorHAnsi" w:hAnsiTheme="minorHAnsi" w:cstheme="minorHAnsi"/>
                <w:sz w:val="22"/>
                <w:szCs w:val="22"/>
              </w:rPr>
            </w:pPr>
            <w:r w:rsidRPr="00245E7B">
              <w:rPr>
                <w:rFonts w:asciiTheme="minorHAnsi" w:hAnsiTheme="minorHAnsi" w:cstheme="minorHAnsi"/>
                <w:sz w:val="22"/>
                <w:szCs w:val="22"/>
              </w:rPr>
              <w:t>W przypadku gdy przedsięwzięcie nie ma wskaźników własnych, należy wskazać „nie dotyczy”.</w:t>
            </w:r>
          </w:p>
        </w:tc>
        <w:tc>
          <w:tcPr>
            <w:tcW w:w="2609" w:type="dxa"/>
          </w:tcPr>
          <w:p w14:paraId="65B0D016" w14:textId="5ABCBE3F" w:rsidR="00245E7B" w:rsidRPr="00245E7B" w:rsidRDefault="009248B2" w:rsidP="007B3016">
            <w:pPr>
              <w:rPr>
                <w:rFonts w:asciiTheme="minorHAnsi" w:hAnsiTheme="minorHAnsi" w:cstheme="minorHAnsi"/>
                <w:sz w:val="22"/>
                <w:szCs w:val="22"/>
              </w:rPr>
            </w:pPr>
            <w:r>
              <w:rPr>
                <w:rFonts w:asciiTheme="minorHAnsi" w:hAnsiTheme="minorHAnsi" w:cstheme="minorHAnsi"/>
                <w:sz w:val="22"/>
                <w:szCs w:val="22"/>
              </w:rPr>
              <w:t>NIE DOTYCZY</w:t>
            </w:r>
          </w:p>
          <w:p w14:paraId="4B2BBF59" w14:textId="77777777" w:rsidR="00245E7B" w:rsidRPr="00245E7B" w:rsidRDefault="00245E7B" w:rsidP="007B3016">
            <w:pPr>
              <w:rPr>
                <w:rFonts w:asciiTheme="minorHAnsi" w:hAnsiTheme="minorHAnsi" w:cstheme="minorHAnsi"/>
                <w:sz w:val="22"/>
                <w:szCs w:val="22"/>
              </w:rPr>
            </w:pPr>
          </w:p>
        </w:tc>
      </w:tr>
    </w:tbl>
    <w:p w14:paraId="6D6478CD" w14:textId="5E6FCC26" w:rsidR="00175FF6" w:rsidRPr="00C60F6E" w:rsidRDefault="33E3C580" w:rsidP="00523349">
      <w:pPr>
        <w:pStyle w:val="Akapitzlist"/>
        <w:numPr>
          <w:ilvl w:val="0"/>
          <w:numId w:val="5"/>
        </w:numPr>
        <w:tabs>
          <w:tab w:val="left" w:pos="284"/>
        </w:tabs>
        <w:autoSpaceDE w:val="0"/>
        <w:autoSpaceDN w:val="0"/>
        <w:adjustRightInd w:val="0"/>
        <w:spacing w:before="240" w:after="120" w:line="276" w:lineRule="auto"/>
        <w:ind w:left="0" w:firstLine="0"/>
        <w:contextualSpacing w:val="0"/>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4C75D13" w14:textId="7B037EA7" w:rsidR="00A45ECA" w:rsidRDefault="00A45ECA" w:rsidP="007B3016">
      <w:pPr>
        <w:pStyle w:val="Akapitzlist"/>
        <w:numPr>
          <w:ilvl w:val="0"/>
          <w:numId w:val="7"/>
        </w:numPr>
        <w:autoSpaceDE w:val="0"/>
        <w:autoSpaceDN w:val="0"/>
        <w:adjustRightInd w:val="0"/>
        <w:spacing w:before="240" w:after="120" w:line="276" w:lineRule="auto"/>
        <w:ind w:left="426"/>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r w:rsidR="00B6041C">
        <w:rPr>
          <w:rFonts w:asciiTheme="minorHAnsi" w:hAnsiTheme="minorHAnsi"/>
          <w:sz w:val="22"/>
          <w:szCs w:val="22"/>
        </w:rPr>
        <w:t>;</w:t>
      </w:r>
    </w:p>
    <w:p w14:paraId="08D6DB4F" w14:textId="7E12225F" w:rsidR="00ED1415" w:rsidRDefault="00BC4C51" w:rsidP="007B3016">
      <w:pPr>
        <w:pStyle w:val="Akapitzlist"/>
        <w:numPr>
          <w:ilvl w:val="0"/>
          <w:numId w:val="7"/>
        </w:numPr>
        <w:autoSpaceDE w:val="0"/>
        <w:autoSpaceDN w:val="0"/>
        <w:adjustRightInd w:val="0"/>
        <w:spacing w:before="240" w:after="120" w:line="276" w:lineRule="auto"/>
        <w:ind w:left="426"/>
        <w:rPr>
          <w:rFonts w:asciiTheme="minorHAnsi" w:hAnsiTheme="minorHAnsi"/>
          <w:sz w:val="22"/>
          <w:szCs w:val="22"/>
        </w:rPr>
      </w:pPr>
      <w:r w:rsidRPr="00195B4B">
        <w:rPr>
          <w:rFonts w:asciiTheme="minorHAnsi" w:hAnsiTheme="minorHAnsi"/>
          <w:sz w:val="22"/>
          <w:szCs w:val="22"/>
        </w:rPr>
        <w:t>p</w:t>
      </w:r>
      <w:r w:rsidR="00B300CB" w:rsidRPr="00195B4B">
        <w:rPr>
          <w:rFonts w:asciiTheme="minorHAnsi" w:hAnsiTheme="minorHAnsi"/>
          <w:sz w:val="22"/>
          <w:szCs w:val="22"/>
        </w:rPr>
        <w:t xml:space="preserve">rzedsięwzięcia objęte wsparciem ze środków zewnętrznych KPO mogą podlegać kontroli lub audytowi dokonywanym przez uprawnione instytucje i organy, samodzielnie lub przez podmioty zewnętrzne, od daty złożenia wniosku, w trakcie realizacji </w:t>
      </w:r>
      <w:r w:rsidR="00AB7035">
        <w:rPr>
          <w:rFonts w:asciiTheme="minorHAnsi" w:hAnsiTheme="minorHAnsi"/>
          <w:sz w:val="22"/>
          <w:szCs w:val="22"/>
        </w:rPr>
        <w:t xml:space="preserve">warunków umowy </w:t>
      </w:r>
      <w:r w:rsidR="00B300CB" w:rsidRPr="00195B4B">
        <w:rPr>
          <w:rFonts w:asciiTheme="minorHAnsi" w:hAnsiTheme="minorHAnsi"/>
          <w:sz w:val="22"/>
          <w:szCs w:val="22"/>
        </w:rPr>
        <w:t>oraz w okresie trwałości, zgodnie z przepisami prawa krajowego i unijnego oraz dokumentami, w tym wytycznymi właściwego ministra, dotyczącymi środków pozyskiwanych na realizację Programu ze środków finansowych, którymi Polski Fundusz Rozwoju S.A. z siedzibą w Warszawie ma prawo i obowiązek dysponować w trybie i na zasadach określonych w umowie o wykonywanie zadań związanych z realizacją Planu Rozwojowego, o której mowa w art. 14ln ust. 5 ustawy z dnia 6 grudnia 2006 r. o zasadach prowadzenia polityki rozwoju</w:t>
      </w:r>
      <w:r w:rsidR="008F727D">
        <w:rPr>
          <w:rFonts w:asciiTheme="minorHAnsi" w:hAnsiTheme="minorHAnsi"/>
          <w:sz w:val="22"/>
          <w:szCs w:val="22"/>
        </w:rPr>
        <w:t>;</w:t>
      </w:r>
    </w:p>
    <w:p w14:paraId="2FB16AE5" w14:textId="5AD6A2DC" w:rsidR="008F727D" w:rsidRPr="00195B4B" w:rsidRDefault="008F727D" w:rsidP="007B3016">
      <w:pPr>
        <w:pStyle w:val="Akapitzlist"/>
        <w:numPr>
          <w:ilvl w:val="0"/>
          <w:numId w:val="7"/>
        </w:numPr>
        <w:autoSpaceDE w:val="0"/>
        <w:autoSpaceDN w:val="0"/>
        <w:adjustRightInd w:val="0"/>
        <w:spacing w:before="240" w:after="120" w:line="276" w:lineRule="auto"/>
        <w:ind w:left="426"/>
        <w:rPr>
          <w:rFonts w:asciiTheme="minorHAnsi" w:hAnsiTheme="minorHAnsi"/>
        </w:rPr>
      </w:pPr>
      <w:r w:rsidRPr="00B33754">
        <w:rPr>
          <w:rFonts w:asciiTheme="minorHAnsi" w:hAnsiTheme="minorHAnsi"/>
          <w:sz w:val="22"/>
          <w:szCs w:val="22"/>
        </w:rPr>
        <w:t xml:space="preserve">zasady Programu obowiązują dla wszystkich wniosków </w:t>
      </w:r>
      <w:r w:rsidR="00E255F4" w:rsidRPr="00B33754">
        <w:rPr>
          <w:rFonts w:asciiTheme="minorHAnsi" w:hAnsiTheme="minorHAnsi"/>
          <w:sz w:val="22"/>
          <w:szCs w:val="22"/>
        </w:rPr>
        <w:t>o dofinansowanie w ramach przedmiotowego Programu</w:t>
      </w:r>
      <w:r w:rsidR="00BD695B">
        <w:rPr>
          <w:rFonts w:asciiTheme="minorHAnsi" w:hAnsiTheme="minorHAnsi"/>
          <w:sz w:val="22"/>
          <w:szCs w:val="22"/>
        </w:rPr>
        <w:t>,</w:t>
      </w:r>
      <w:r w:rsidR="00122E19" w:rsidRPr="00B33754">
        <w:rPr>
          <w:rFonts w:asciiTheme="minorHAnsi" w:hAnsiTheme="minorHAnsi"/>
          <w:sz w:val="22"/>
          <w:szCs w:val="22"/>
        </w:rPr>
        <w:t xml:space="preserve"> złożonych do NFOŚiGW </w:t>
      </w:r>
      <w:r w:rsidR="004A1238">
        <w:rPr>
          <w:rFonts w:asciiTheme="minorHAnsi" w:hAnsiTheme="minorHAnsi"/>
          <w:sz w:val="22"/>
          <w:szCs w:val="22"/>
        </w:rPr>
        <w:t xml:space="preserve">w terminie 30 dni po zatwierdzeniu </w:t>
      </w:r>
      <w:r w:rsidR="002935E5">
        <w:rPr>
          <w:rFonts w:asciiTheme="minorHAnsi" w:hAnsiTheme="minorHAnsi"/>
          <w:sz w:val="22"/>
          <w:szCs w:val="22"/>
        </w:rPr>
        <w:t>zmian do Programu NaszEauto</w:t>
      </w:r>
      <w:r w:rsidR="003F6F4F">
        <w:rPr>
          <w:rFonts w:asciiTheme="minorHAnsi" w:hAnsiTheme="minorHAnsi"/>
          <w:sz w:val="22"/>
          <w:szCs w:val="22"/>
        </w:rPr>
        <w:t>.</w:t>
      </w:r>
    </w:p>
    <w:sectPr w:rsidR="008F727D" w:rsidRPr="00195B4B" w:rsidSect="007145A6">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351" w14:textId="77777777" w:rsidR="000B0AC5" w:rsidRDefault="000B0AC5">
      <w:r>
        <w:separator/>
      </w:r>
    </w:p>
  </w:endnote>
  <w:endnote w:type="continuationSeparator" w:id="0">
    <w:p w14:paraId="6AA41D2C" w14:textId="77777777" w:rsidR="000B0AC5" w:rsidRDefault="000B0AC5">
      <w:r>
        <w:continuationSeparator/>
      </w:r>
    </w:p>
  </w:endnote>
  <w:endnote w:type="continuationNotice" w:id="1">
    <w:p w14:paraId="5C827419" w14:textId="77777777" w:rsidR="000B0AC5" w:rsidRDefault="000B0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09045"/>
      <w:docPartObj>
        <w:docPartGallery w:val="Page Numbers (Bottom of Page)"/>
        <w:docPartUnique/>
      </w:docPartObj>
    </w:sdtPr>
    <w:sdtContent>
      <w:p w14:paraId="70150C4A" w14:textId="34FD25A7" w:rsidR="007B0122" w:rsidRDefault="007B0122">
        <w:pPr>
          <w:pStyle w:val="Stopka"/>
          <w:jc w:val="center"/>
        </w:pPr>
        <w:r>
          <w:fldChar w:fldCharType="begin"/>
        </w:r>
        <w:r>
          <w:instrText>PAGE   \* MERGEFORMAT</w:instrText>
        </w:r>
        <w:r>
          <w:fldChar w:fldCharType="separate"/>
        </w:r>
        <w:r>
          <w:t>2</w:t>
        </w:r>
        <w:r>
          <w:fldChar w:fldCharType="end"/>
        </w:r>
      </w:p>
    </w:sdtContent>
  </w:sdt>
  <w:p w14:paraId="4C7CF20E" w14:textId="77777777" w:rsidR="007B0122" w:rsidRDefault="007B01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C531" w14:textId="77777777" w:rsidR="000B0AC5" w:rsidRDefault="000B0AC5">
      <w:r>
        <w:separator/>
      </w:r>
    </w:p>
  </w:footnote>
  <w:footnote w:type="continuationSeparator" w:id="0">
    <w:p w14:paraId="34FB0182" w14:textId="77777777" w:rsidR="000B0AC5" w:rsidRDefault="000B0AC5">
      <w:r>
        <w:continuationSeparator/>
      </w:r>
    </w:p>
  </w:footnote>
  <w:footnote w:type="continuationNotice" w:id="1">
    <w:p w14:paraId="661B3770" w14:textId="77777777" w:rsidR="000B0AC5" w:rsidRDefault="000B0AC5"/>
  </w:footnote>
  <w:footnote w:id="2">
    <w:p w14:paraId="1B4FF9C7" w14:textId="4DA78531" w:rsidR="00453BCA" w:rsidRPr="006979E5" w:rsidRDefault="00453BCA" w:rsidP="00A66C9A">
      <w:pPr>
        <w:pStyle w:val="Tekstprzypisudolnego"/>
        <w:spacing w:line="276" w:lineRule="auto"/>
        <w:rPr>
          <w:rFonts w:ascii="Calibri" w:hAnsi="Calibri" w:cs="Calibri"/>
          <w:sz w:val="18"/>
          <w:szCs w:val="18"/>
        </w:rPr>
      </w:pPr>
      <w:r>
        <w:rPr>
          <w:rStyle w:val="Odwoanieprzypisudolnego"/>
        </w:rPr>
        <w:footnoteRef/>
      </w:r>
      <w:r>
        <w:t xml:space="preserve"> </w:t>
      </w:r>
      <w:r w:rsidR="00CD64E9" w:rsidRPr="006979E5">
        <w:rPr>
          <w:rFonts w:ascii="Calibri" w:hAnsi="Calibri" w:cs="Calibri"/>
          <w:sz w:val="18"/>
          <w:szCs w:val="18"/>
        </w:rPr>
        <w:t>Użyte pojęcie</w:t>
      </w:r>
      <w:r w:rsidR="00495620" w:rsidRPr="006979E5">
        <w:rPr>
          <w:rFonts w:ascii="Calibri" w:hAnsi="Calibri" w:cs="Calibri"/>
          <w:sz w:val="18"/>
          <w:szCs w:val="18"/>
        </w:rPr>
        <w:t xml:space="preserve"> pojazdu </w:t>
      </w:r>
      <w:r w:rsidR="005D77BF" w:rsidRPr="006979E5">
        <w:rPr>
          <w:rFonts w:ascii="Calibri" w:hAnsi="Calibri" w:cs="Calibri"/>
          <w:sz w:val="18"/>
          <w:szCs w:val="18"/>
        </w:rPr>
        <w:t>zero</w:t>
      </w:r>
      <w:r w:rsidR="00495620" w:rsidRPr="006979E5">
        <w:rPr>
          <w:rFonts w:ascii="Calibri" w:hAnsi="Calibri" w:cs="Calibri"/>
          <w:sz w:val="18"/>
          <w:szCs w:val="18"/>
        </w:rPr>
        <w:t xml:space="preserve">emisyjnego </w:t>
      </w:r>
      <w:r w:rsidR="001E1570">
        <w:rPr>
          <w:rFonts w:ascii="Calibri" w:hAnsi="Calibri" w:cs="Calibri"/>
          <w:sz w:val="18"/>
          <w:szCs w:val="18"/>
        </w:rPr>
        <w:t>zawiera się w</w:t>
      </w:r>
      <w:r w:rsidR="001E1570" w:rsidRPr="006979E5">
        <w:rPr>
          <w:rFonts w:ascii="Calibri" w:hAnsi="Calibri" w:cs="Calibri"/>
          <w:sz w:val="18"/>
          <w:szCs w:val="18"/>
        </w:rPr>
        <w:t xml:space="preserve"> pojęci</w:t>
      </w:r>
      <w:r w:rsidR="001E1570">
        <w:rPr>
          <w:rFonts w:ascii="Calibri" w:hAnsi="Calibri" w:cs="Calibri"/>
          <w:sz w:val="18"/>
          <w:szCs w:val="18"/>
        </w:rPr>
        <w:t>u</w:t>
      </w:r>
      <w:r w:rsidR="005D77BF" w:rsidRPr="006979E5">
        <w:rPr>
          <w:rFonts w:ascii="Calibri" w:hAnsi="Calibri" w:cs="Calibri"/>
          <w:sz w:val="18"/>
          <w:szCs w:val="18"/>
        </w:rPr>
        <w:t xml:space="preserve"> pojazdu bezemisyjnego</w:t>
      </w:r>
      <w:r w:rsidR="00CD64E9" w:rsidRPr="006979E5">
        <w:rPr>
          <w:rFonts w:ascii="Calibri" w:hAnsi="Calibri" w:cs="Calibri"/>
          <w:sz w:val="18"/>
          <w:szCs w:val="18"/>
        </w:rPr>
        <w:t xml:space="preserve"> wskazanym w</w:t>
      </w:r>
      <w:r w:rsidR="000B08FB" w:rsidRPr="006979E5">
        <w:rPr>
          <w:rFonts w:ascii="Calibri" w:hAnsi="Calibri" w:cs="Calibri"/>
          <w:sz w:val="18"/>
          <w:szCs w:val="18"/>
        </w:rPr>
        <w:t xml:space="preserve"> § 2 ust. 3 </w:t>
      </w:r>
      <w:r w:rsidR="00CD64E9" w:rsidRPr="006979E5">
        <w:rPr>
          <w:rFonts w:ascii="Calibri" w:hAnsi="Calibri" w:cs="Calibri"/>
          <w:sz w:val="18"/>
          <w:szCs w:val="18"/>
        </w:rPr>
        <w:t xml:space="preserve"> </w:t>
      </w:r>
      <w:r w:rsidR="004B0663" w:rsidRPr="006979E5">
        <w:rPr>
          <w:rFonts w:ascii="Calibri" w:hAnsi="Calibri" w:cs="Calibri"/>
          <w:sz w:val="18"/>
          <w:szCs w:val="18"/>
        </w:rPr>
        <w:t xml:space="preserve">pkt. 3d </w:t>
      </w:r>
      <w:r w:rsidR="00CD64E9" w:rsidRPr="006979E5">
        <w:rPr>
          <w:rFonts w:ascii="Calibri" w:hAnsi="Calibri" w:cs="Calibri"/>
          <w:sz w:val="18"/>
          <w:szCs w:val="18"/>
        </w:rPr>
        <w:t>Zasad</w:t>
      </w:r>
      <w:r w:rsidR="00754566" w:rsidRPr="006979E5">
        <w:rPr>
          <w:rFonts w:ascii="Calibri" w:hAnsi="Calibri" w:cs="Calibri"/>
          <w:sz w:val="18"/>
          <w:szCs w:val="18"/>
        </w:rPr>
        <w:t xml:space="preserve"> udzielania dofinansowania </w:t>
      </w:r>
      <w:r w:rsidR="005248D1" w:rsidRPr="006979E5">
        <w:rPr>
          <w:rFonts w:ascii="Calibri" w:hAnsi="Calibri" w:cs="Calibri"/>
          <w:sz w:val="18"/>
          <w:szCs w:val="18"/>
        </w:rPr>
        <w:t>ze środków NFOŚiGW</w:t>
      </w:r>
      <w:r w:rsidR="00D36E00">
        <w:rPr>
          <w:rFonts w:ascii="Calibri" w:hAnsi="Calibri" w:cs="Calibri"/>
          <w:sz w:val="18"/>
          <w:szCs w:val="18"/>
        </w:rPr>
        <w:t>.</w:t>
      </w:r>
    </w:p>
  </w:footnote>
  <w:footnote w:id="3">
    <w:p w14:paraId="15F96F75" w14:textId="77777777" w:rsidR="001C2B88" w:rsidRPr="009B3B2F" w:rsidRDefault="001C2B88" w:rsidP="00A66C9A">
      <w:pPr>
        <w:pStyle w:val="Tekstprzypisudolnego"/>
        <w:spacing w:line="276" w:lineRule="auto"/>
        <w:rPr>
          <w:rFonts w:asciiTheme="minorHAnsi" w:hAnsiTheme="minorHAnsi" w:cstheme="minorHAnsi"/>
        </w:rPr>
      </w:pPr>
      <w:r w:rsidRPr="009B3B2F">
        <w:rPr>
          <w:rStyle w:val="Odwoanieprzypisudolnego"/>
          <w:rFonts w:asciiTheme="minorHAnsi" w:hAnsiTheme="minorHAnsi" w:cstheme="minorHAnsi"/>
          <w:sz w:val="18"/>
          <w:szCs w:val="18"/>
        </w:rPr>
        <w:footnoteRef/>
      </w:r>
      <w:r w:rsidRPr="009D244A">
        <w:rPr>
          <w:rFonts w:asciiTheme="minorHAnsi" w:hAnsiTheme="minorHAnsi" w:cstheme="minorHAnsi"/>
          <w:sz w:val="18"/>
          <w:szCs w:val="18"/>
        </w:rPr>
        <w:t xml:space="preserve"> Uniknięcie niskiej emisji dwutlenku węgla.</w:t>
      </w:r>
    </w:p>
  </w:footnote>
  <w:footnote w:id="4">
    <w:p w14:paraId="3795A705" w14:textId="722CCF1C" w:rsidR="00A10BC3" w:rsidRPr="009D244A" w:rsidRDefault="00A10BC3" w:rsidP="00A66C9A">
      <w:pPr>
        <w:pStyle w:val="Tekstprzypisudolnego"/>
        <w:spacing w:line="276" w:lineRule="auto"/>
        <w:rPr>
          <w:rFonts w:asciiTheme="minorHAnsi" w:hAnsiTheme="minorHAnsi" w:cstheme="minorHAnsi"/>
          <w:sz w:val="18"/>
          <w:szCs w:val="18"/>
        </w:rPr>
      </w:pPr>
      <w:r w:rsidRPr="009D244A">
        <w:rPr>
          <w:rStyle w:val="Odwoanieprzypisudolnego"/>
          <w:rFonts w:asciiTheme="minorHAnsi" w:hAnsiTheme="minorHAnsi" w:cstheme="minorHAnsi"/>
          <w:sz w:val="18"/>
          <w:szCs w:val="18"/>
        </w:rPr>
        <w:footnoteRef/>
      </w:r>
      <w:r w:rsidRPr="009D244A">
        <w:rPr>
          <w:rFonts w:asciiTheme="minorHAnsi" w:hAnsiTheme="minorHAnsi" w:cstheme="minorHAnsi"/>
          <w:sz w:val="18"/>
          <w:szCs w:val="18"/>
        </w:rPr>
        <w:t xml:space="preserve"> </w:t>
      </w:r>
      <w:r w:rsidR="00ED0044" w:rsidRPr="009D244A">
        <w:rPr>
          <w:rFonts w:asciiTheme="minorHAnsi" w:hAnsiTheme="minorHAnsi" w:cstheme="minorHAnsi"/>
          <w:sz w:val="18"/>
          <w:szCs w:val="18"/>
        </w:rPr>
        <w:t xml:space="preserve">Zgodnie z </w:t>
      </w:r>
      <w:r w:rsidR="005D17AB" w:rsidRPr="009D244A">
        <w:rPr>
          <w:rFonts w:asciiTheme="minorHAnsi" w:hAnsiTheme="minorHAnsi" w:cstheme="minorHAnsi"/>
          <w:sz w:val="18"/>
          <w:szCs w:val="18"/>
        </w:rPr>
        <w:t>kategoriami</w:t>
      </w:r>
      <w:r w:rsidR="00ED0044" w:rsidRPr="009D244A">
        <w:rPr>
          <w:rFonts w:asciiTheme="minorHAnsi" w:hAnsiTheme="minorHAnsi" w:cstheme="minorHAnsi"/>
          <w:sz w:val="18"/>
          <w:szCs w:val="18"/>
        </w:rPr>
        <w:t>, o któr</w:t>
      </w:r>
      <w:r w:rsidR="005D17AB" w:rsidRPr="009D244A">
        <w:rPr>
          <w:rFonts w:asciiTheme="minorHAnsi" w:hAnsiTheme="minorHAnsi" w:cstheme="minorHAnsi"/>
          <w:sz w:val="18"/>
          <w:szCs w:val="18"/>
        </w:rPr>
        <w:t>ych</w:t>
      </w:r>
      <w:r w:rsidRPr="009D244A">
        <w:rPr>
          <w:rFonts w:asciiTheme="minorHAnsi" w:hAnsiTheme="minorHAnsi" w:cstheme="minorHAnsi"/>
          <w:sz w:val="18"/>
          <w:szCs w:val="18"/>
        </w:rPr>
        <w:t xml:space="preserve"> mowa w załączniku nr 2 do ustawy z dnia 20 czerwca 1997 r. – Prawo o ruchu drogowym </w:t>
      </w:r>
    </w:p>
  </w:footnote>
  <w:footnote w:id="5">
    <w:p w14:paraId="2B348AF8" w14:textId="74C47F26" w:rsidR="009A52AA" w:rsidRPr="009D244A" w:rsidRDefault="009A52AA" w:rsidP="00A66C9A">
      <w:pPr>
        <w:pStyle w:val="Tekstprzypisudolnego"/>
        <w:spacing w:line="276" w:lineRule="auto"/>
        <w:rPr>
          <w:rFonts w:asciiTheme="minorHAnsi" w:hAnsiTheme="minorHAnsi" w:cstheme="minorHAnsi"/>
          <w:sz w:val="18"/>
          <w:szCs w:val="18"/>
        </w:rPr>
      </w:pPr>
      <w:r w:rsidRPr="009D244A">
        <w:rPr>
          <w:rStyle w:val="Odwoanieprzypisudolnego"/>
          <w:rFonts w:asciiTheme="minorHAnsi" w:hAnsiTheme="minorHAnsi" w:cstheme="minorHAnsi"/>
          <w:sz w:val="18"/>
          <w:szCs w:val="18"/>
        </w:rPr>
        <w:footnoteRef/>
      </w:r>
      <w:r w:rsidRPr="009D244A">
        <w:rPr>
          <w:rFonts w:asciiTheme="minorHAnsi" w:hAnsiTheme="minorHAnsi" w:cstheme="minorHAnsi"/>
          <w:sz w:val="18"/>
          <w:szCs w:val="18"/>
        </w:rPr>
        <w:t xml:space="preserve"> przez opłatę wstępną należy rozumieć określoną w umowie leasingu jednorazową opłatę należną od leasingobiorcy na rzecz firmy leasingowej, służącą pokryciu określonej części kapitału do spłaty przez leasingobiorcę. Opłata wstępna nie zawiera innych kosztów, opłat i innych należności związanych z zawarciem Umowy Leasingu i jest wyszczególniana w fakturze wystawianej przez firmę leasingową, do uiszczenia której leasingobiorca jest zobowiązany. Opłata wstępna w całości lub w części jest pokrywana </w:t>
      </w:r>
      <w:r w:rsidR="00341E36" w:rsidRPr="009D244A">
        <w:rPr>
          <w:rFonts w:asciiTheme="minorHAnsi" w:hAnsiTheme="minorHAnsi" w:cstheme="minorHAnsi"/>
          <w:sz w:val="18"/>
          <w:szCs w:val="18"/>
        </w:rPr>
        <w:t>ze wsparcia</w:t>
      </w:r>
      <w:r w:rsidRPr="009D244A">
        <w:rPr>
          <w:rFonts w:asciiTheme="minorHAnsi" w:hAnsiTheme="minorHAnsi" w:cstheme="minorHAnsi"/>
          <w:sz w:val="18"/>
          <w:szCs w:val="18"/>
        </w:rPr>
        <w:t>.</w:t>
      </w:r>
    </w:p>
  </w:footnote>
  <w:footnote w:id="6">
    <w:p w14:paraId="3BD43FBC" w14:textId="77777777" w:rsidR="000F26B6" w:rsidRPr="009D244A" w:rsidRDefault="000F26B6" w:rsidP="00A66C9A">
      <w:pPr>
        <w:pStyle w:val="Tekstprzypisudolnego"/>
        <w:spacing w:line="276" w:lineRule="auto"/>
        <w:rPr>
          <w:rFonts w:asciiTheme="minorHAnsi" w:hAnsiTheme="minorHAnsi" w:cstheme="minorHAnsi"/>
          <w:sz w:val="18"/>
          <w:szCs w:val="18"/>
        </w:rPr>
      </w:pPr>
      <w:r w:rsidRPr="009D244A">
        <w:rPr>
          <w:rStyle w:val="Odwoanieprzypisudolnego"/>
          <w:rFonts w:asciiTheme="minorHAnsi" w:hAnsiTheme="minorHAnsi" w:cstheme="minorHAnsi"/>
          <w:sz w:val="18"/>
          <w:szCs w:val="18"/>
        </w:rPr>
        <w:footnoteRef/>
      </w:r>
      <w:r w:rsidRPr="009D244A">
        <w:rPr>
          <w:rFonts w:asciiTheme="minorHAnsi" w:hAnsiTheme="minorHAnsi" w:cstheme="minorHAnsi"/>
          <w:sz w:val="18"/>
          <w:szCs w:val="18"/>
        </w:rPr>
        <w:t xml:space="preserve"> Środki finansowe, którymi Polski Fundusz Rozwoju S.A. z siedzibą w Warszawie ma prawo i obowiązek dysponować w trybie i na zasadach określonych w umowie o wykonywanie zadań związanych z realizacją Planu Rozwojowego, o której mowa w art. 14ln ust. 5 ustawy z dnia 6 grudnia 2006 r. o zasadach prowadzenia polityki rozwoju.</w:t>
      </w:r>
    </w:p>
  </w:footnote>
  <w:footnote w:id="7">
    <w:p w14:paraId="3DA62D50" w14:textId="1BE2556D" w:rsidR="00C94EC3" w:rsidRDefault="00C94EC3" w:rsidP="00A66C9A">
      <w:pPr>
        <w:pStyle w:val="Tekstprzypisudolnego"/>
        <w:spacing w:line="276" w:lineRule="auto"/>
      </w:pPr>
      <w:r>
        <w:rPr>
          <w:rStyle w:val="Odwoanieprzypisudolnego"/>
        </w:rPr>
        <w:footnoteRef/>
      </w:r>
      <w:r>
        <w:t xml:space="preserve"> </w:t>
      </w:r>
      <w:r w:rsidRPr="00F24576">
        <w:rPr>
          <w:rFonts w:asciiTheme="minorHAnsi" w:hAnsiTheme="minorHAnsi" w:cstheme="minorHAnsi"/>
          <w:sz w:val="18"/>
          <w:szCs w:val="18"/>
        </w:rPr>
        <w:t>Przez premię rozumie się zwiększenie dofinansowania ze względu na spełnienie wymaganego warunku.</w:t>
      </w:r>
      <w:r>
        <w:rPr>
          <w:rFonts w:asciiTheme="minorHAnsi" w:hAnsiTheme="minorHAnsi" w:cstheme="minorHAnsi"/>
          <w:sz w:val="18"/>
          <w:szCs w:val="18"/>
        </w:rPr>
        <w:t xml:space="preserve"> </w:t>
      </w:r>
      <w:r w:rsidRPr="00E16E46">
        <w:rPr>
          <w:rFonts w:ascii="Calibri" w:hAnsi="Calibri" w:cs="Calibri"/>
          <w:sz w:val="18"/>
          <w:szCs w:val="18"/>
        </w:rPr>
        <w:t>Szczegółowe zasady udziel</w:t>
      </w:r>
      <w:r>
        <w:rPr>
          <w:rFonts w:ascii="Calibri" w:hAnsi="Calibri" w:cs="Calibri"/>
          <w:sz w:val="18"/>
          <w:szCs w:val="18"/>
        </w:rPr>
        <w:t>a</w:t>
      </w:r>
      <w:r w:rsidRPr="00E16E46">
        <w:rPr>
          <w:rFonts w:ascii="Calibri" w:hAnsi="Calibri" w:cs="Calibri"/>
          <w:sz w:val="18"/>
          <w:szCs w:val="18"/>
        </w:rPr>
        <w:t>nia premii wskazane są we wniosku o udzielenie wsparcia</w:t>
      </w:r>
      <w:r>
        <w:rPr>
          <w:rFonts w:ascii="Calibri" w:hAnsi="Calibri" w:cs="Calibri"/>
          <w:sz w:val="18"/>
          <w:szCs w:val="18"/>
        </w:rPr>
        <w:t>.</w:t>
      </w:r>
    </w:p>
  </w:footnote>
  <w:footnote w:id="8">
    <w:p w14:paraId="6AE93403" w14:textId="275FF45B" w:rsidR="00C94EC3" w:rsidRDefault="00C94EC3" w:rsidP="00A66C9A">
      <w:pPr>
        <w:pStyle w:val="Tekstprzypisudolnego"/>
        <w:spacing w:line="276" w:lineRule="auto"/>
      </w:pPr>
      <w:r>
        <w:rPr>
          <w:rStyle w:val="Odwoanieprzypisudolnego"/>
        </w:rPr>
        <w:footnoteRef/>
      </w:r>
      <w:r>
        <w:t xml:space="preserve"> </w:t>
      </w:r>
      <w:r w:rsidRPr="00281C03">
        <w:rPr>
          <w:rFonts w:asciiTheme="minorHAnsi" w:hAnsiTheme="minorHAnsi" w:cstheme="minorHAnsi"/>
          <w:sz w:val="18"/>
          <w:szCs w:val="18"/>
        </w:rPr>
        <w:t>Łączna wysokość wsparcia w przypadku leasingu/wynajm</w:t>
      </w:r>
      <w:r>
        <w:rPr>
          <w:rFonts w:asciiTheme="minorHAnsi" w:hAnsiTheme="minorHAnsi" w:cstheme="minorHAnsi"/>
          <w:sz w:val="18"/>
          <w:szCs w:val="18"/>
        </w:rPr>
        <w:t>u</w:t>
      </w:r>
      <w:r w:rsidRPr="00281C03">
        <w:rPr>
          <w:rFonts w:asciiTheme="minorHAnsi" w:hAnsiTheme="minorHAnsi" w:cstheme="minorHAnsi"/>
          <w:sz w:val="18"/>
          <w:szCs w:val="18"/>
        </w:rPr>
        <w:t xml:space="preserve"> długoterminow</w:t>
      </w:r>
      <w:r>
        <w:rPr>
          <w:rFonts w:asciiTheme="minorHAnsi" w:hAnsiTheme="minorHAnsi" w:cstheme="minorHAnsi"/>
          <w:sz w:val="18"/>
          <w:szCs w:val="18"/>
        </w:rPr>
        <w:t>ego</w:t>
      </w:r>
      <w:r w:rsidRPr="00281C03">
        <w:rPr>
          <w:rFonts w:asciiTheme="minorHAnsi" w:hAnsiTheme="minorHAnsi" w:cstheme="minorHAnsi"/>
          <w:sz w:val="18"/>
          <w:szCs w:val="18"/>
        </w:rPr>
        <w:t xml:space="preserve"> nie może przekroczyć kwoty netto opłaty </w:t>
      </w:r>
      <w:r w:rsidRPr="009B7FF7">
        <w:rPr>
          <w:rFonts w:asciiTheme="minorHAnsi" w:hAnsiTheme="minorHAnsi" w:cstheme="minorHAnsi"/>
          <w:sz w:val="18"/>
          <w:szCs w:val="18"/>
        </w:rPr>
        <w:t>wstępnej</w:t>
      </w:r>
      <w:r>
        <w:rPr>
          <w:rFonts w:asciiTheme="minorHAnsi" w:hAnsiTheme="minorHAnsi" w:cstheme="minorHAnsi"/>
          <w:sz w:val="18"/>
          <w:szCs w:val="18"/>
        </w:rPr>
        <w:t>.</w:t>
      </w:r>
    </w:p>
  </w:footnote>
  <w:footnote w:id="9">
    <w:p w14:paraId="56ABE0F7" w14:textId="72C389D0" w:rsidR="00C94EC3" w:rsidRDefault="00C94EC3" w:rsidP="00A66C9A">
      <w:pPr>
        <w:pStyle w:val="Tekstprzypisudolnego"/>
        <w:spacing w:line="276" w:lineRule="auto"/>
      </w:pPr>
      <w:r>
        <w:rPr>
          <w:rStyle w:val="Odwoanieprzypisudolnego"/>
        </w:rPr>
        <w:footnoteRef/>
      </w:r>
      <w:r>
        <w:t xml:space="preserve"> </w:t>
      </w:r>
      <w:r w:rsidRPr="009D244A">
        <w:rPr>
          <w:rFonts w:asciiTheme="minorHAnsi" w:hAnsiTheme="minorHAnsi" w:cstheme="minorHAnsi"/>
          <w:sz w:val="18"/>
          <w:szCs w:val="18"/>
        </w:rPr>
        <w:t>W rozumieniu ustawy z dnia 5 grudnia 2014 r. o Karcie Dużej Rodziny</w:t>
      </w:r>
      <w:r>
        <w:rPr>
          <w:rFonts w:asciiTheme="minorHAnsi" w:hAnsiTheme="minorHAnsi" w:cstheme="minorHAnsi"/>
          <w:sz w:val="18"/>
          <w:szCs w:val="18"/>
        </w:rPr>
        <w:t>.</w:t>
      </w:r>
    </w:p>
  </w:footnote>
  <w:footnote w:id="10">
    <w:p w14:paraId="1AB69278" w14:textId="3D4BE5B7" w:rsidR="00004530" w:rsidRPr="006979E5" w:rsidRDefault="00004530" w:rsidP="00A66C9A">
      <w:pPr>
        <w:pStyle w:val="Tekstprzypisudolnego"/>
        <w:spacing w:line="276" w:lineRule="auto"/>
        <w:rPr>
          <w:rFonts w:ascii="Calibri" w:hAnsi="Calibri" w:cs="Calibri"/>
          <w:sz w:val="18"/>
          <w:szCs w:val="18"/>
        </w:rPr>
      </w:pPr>
      <w:r>
        <w:rPr>
          <w:rStyle w:val="Odwoanieprzypisudolnego"/>
        </w:rPr>
        <w:footnoteRef/>
      </w:r>
      <w:r>
        <w:t xml:space="preserve"> </w:t>
      </w:r>
      <w:r w:rsidR="0030651D" w:rsidRPr="0030651D">
        <w:rPr>
          <w:rFonts w:ascii="Calibri" w:hAnsi="Calibri" w:cs="Calibri"/>
          <w:sz w:val="18"/>
          <w:szCs w:val="18"/>
        </w:rPr>
        <w:t>W przypadku państwowych jednostek budżetowych zawierane jest porozumienie w rozumieniu art. 14lzh ust. 5 ustawy z 6 grudnia 2006 r. o zasadach prowadzenia polityki rozwoju</w:t>
      </w:r>
      <w:r w:rsidR="00C87E3E" w:rsidRPr="006979E5">
        <w:rPr>
          <w:rFonts w:ascii="Calibri" w:hAnsi="Calibri" w:cs="Calibri"/>
          <w:sz w:val="18"/>
          <w:szCs w:val="18"/>
        </w:rPr>
        <w:t>.</w:t>
      </w:r>
    </w:p>
  </w:footnote>
  <w:footnote w:id="11">
    <w:p w14:paraId="7C30165C" w14:textId="47555EA0" w:rsidR="003173B4" w:rsidRPr="00CC0534" w:rsidRDefault="003173B4" w:rsidP="00A66C9A">
      <w:pPr>
        <w:pStyle w:val="Tekstprzypisudolnego"/>
        <w:spacing w:line="276" w:lineRule="auto"/>
        <w:rPr>
          <w:rFonts w:ascii="Calibri" w:hAnsi="Calibri" w:cs="Calibri"/>
          <w:sz w:val="18"/>
          <w:szCs w:val="18"/>
        </w:rPr>
      </w:pPr>
      <w:r>
        <w:rPr>
          <w:rStyle w:val="Odwoanieprzypisudolnego"/>
        </w:rPr>
        <w:footnoteRef/>
      </w:r>
      <w:r>
        <w:t xml:space="preserve"> </w:t>
      </w:r>
      <w:r w:rsidR="00420417">
        <w:t>P</w:t>
      </w:r>
      <w:r w:rsidR="006E0B44">
        <w:rPr>
          <w:rFonts w:ascii="Calibri" w:hAnsi="Calibri" w:cs="Calibri"/>
          <w:sz w:val="18"/>
          <w:szCs w:val="18"/>
        </w:rPr>
        <w:t>olis</w:t>
      </w:r>
      <w:r w:rsidR="00420417">
        <w:rPr>
          <w:rFonts w:ascii="Calibri" w:hAnsi="Calibri" w:cs="Calibri"/>
          <w:sz w:val="18"/>
          <w:szCs w:val="18"/>
        </w:rPr>
        <w:t>a</w:t>
      </w:r>
      <w:r w:rsidR="006E0B44">
        <w:rPr>
          <w:rFonts w:ascii="Calibri" w:hAnsi="Calibri" w:cs="Calibri"/>
          <w:sz w:val="18"/>
          <w:szCs w:val="18"/>
        </w:rPr>
        <w:t xml:space="preserve"> OC/AC</w:t>
      </w:r>
      <w:r w:rsidR="00025233">
        <w:rPr>
          <w:rFonts w:ascii="Calibri" w:hAnsi="Calibri" w:cs="Calibri"/>
          <w:sz w:val="18"/>
          <w:szCs w:val="18"/>
        </w:rPr>
        <w:t xml:space="preserve"> </w:t>
      </w:r>
      <w:r w:rsidR="00827504">
        <w:rPr>
          <w:rFonts w:ascii="Calibri" w:hAnsi="Calibri" w:cs="Calibri"/>
          <w:sz w:val="18"/>
          <w:szCs w:val="18"/>
        </w:rPr>
        <w:t xml:space="preserve">opłacona zgodnie z </w:t>
      </w:r>
      <w:r w:rsidR="004301D3">
        <w:rPr>
          <w:rFonts w:ascii="Calibri" w:hAnsi="Calibri" w:cs="Calibri"/>
          <w:sz w:val="18"/>
          <w:szCs w:val="18"/>
        </w:rPr>
        <w:t xml:space="preserve">jej </w:t>
      </w:r>
      <w:r w:rsidR="00827504">
        <w:rPr>
          <w:rFonts w:ascii="Calibri" w:hAnsi="Calibri" w:cs="Calibri"/>
          <w:sz w:val="18"/>
          <w:szCs w:val="18"/>
        </w:rPr>
        <w:t>warunkami</w:t>
      </w:r>
      <w:r w:rsidR="006E2F9D" w:rsidRPr="00CC0534">
        <w:rPr>
          <w:rFonts w:ascii="Calibri" w:hAnsi="Calibri" w:cs="Calibri"/>
          <w:sz w:val="18"/>
          <w:szCs w:val="18"/>
        </w:rPr>
        <w:t>.</w:t>
      </w:r>
    </w:p>
  </w:footnote>
  <w:footnote w:id="12">
    <w:p w14:paraId="69664F07" w14:textId="23EC12A9" w:rsidR="00891A2E" w:rsidRPr="009D244A" w:rsidRDefault="00891A2E" w:rsidP="00A66C9A">
      <w:pPr>
        <w:pStyle w:val="Tekstprzypisudolnego"/>
        <w:spacing w:line="276" w:lineRule="auto"/>
        <w:rPr>
          <w:rFonts w:asciiTheme="minorHAnsi" w:hAnsiTheme="minorHAnsi" w:cstheme="minorHAnsi"/>
          <w:sz w:val="18"/>
          <w:szCs w:val="18"/>
        </w:rPr>
      </w:pPr>
      <w:r w:rsidRPr="009D244A">
        <w:rPr>
          <w:rStyle w:val="Odwoanieprzypisudolnego"/>
          <w:rFonts w:asciiTheme="minorHAnsi" w:hAnsiTheme="minorHAnsi" w:cstheme="minorHAnsi"/>
          <w:sz w:val="18"/>
          <w:szCs w:val="18"/>
        </w:rPr>
        <w:footnoteRef/>
      </w:r>
      <w:r w:rsidRPr="009D244A">
        <w:rPr>
          <w:rFonts w:asciiTheme="minorHAnsi" w:hAnsiTheme="minorHAnsi" w:cstheme="minorHAnsi"/>
          <w:sz w:val="18"/>
          <w:szCs w:val="18"/>
        </w:rPr>
        <w:t xml:space="preserve"> W przypadku kradzieży lub szkody całkowitej dofinansowanego pojazdu, dopuszcza się ponowne jednokrotne ubieganie się o dofinansowanie kolejnego pojazdu </w:t>
      </w:r>
      <w:r w:rsidR="00707A5C">
        <w:rPr>
          <w:rFonts w:asciiTheme="minorHAnsi" w:hAnsiTheme="minorHAnsi" w:cstheme="minorHAnsi"/>
          <w:sz w:val="18"/>
          <w:szCs w:val="18"/>
        </w:rPr>
        <w:t>elektrycznego</w:t>
      </w:r>
      <w:r w:rsidR="00614BFD" w:rsidRPr="009D244A">
        <w:rPr>
          <w:rFonts w:asciiTheme="minorHAnsi" w:hAnsiTheme="minorHAnsi" w:cstheme="minorHAnsi"/>
          <w:sz w:val="18"/>
          <w:szCs w:val="18"/>
        </w:rPr>
        <w:t xml:space="preserve"> </w:t>
      </w:r>
      <w:r w:rsidRPr="009D244A">
        <w:rPr>
          <w:rFonts w:asciiTheme="minorHAnsi" w:hAnsiTheme="minorHAnsi" w:cstheme="minorHAnsi"/>
          <w:sz w:val="18"/>
          <w:szCs w:val="18"/>
        </w:rPr>
        <w:t>przez tego samego OOW.</w:t>
      </w:r>
      <w:r w:rsidR="00AA1679">
        <w:rPr>
          <w:rFonts w:asciiTheme="minorHAnsi" w:hAnsiTheme="minorHAnsi" w:cstheme="minorHAnsi"/>
          <w:sz w:val="18"/>
          <w:szCs w:val="18"/>
        </w:rPr>
        <w:t xml:space="preserve"> </w:t>
      </w:r>
    </w:p>
  </w:footnote>
  <w:footnote w:id="13">
    <w:p w14:paraId="79D68129" w14:textId="3FE9617D" w:rsidR="00F06DB3" w:rsidRPr="001B2CC8" w:rsidRDefault="00F06DB3" w:rsidP="00A66C9A">
      <w:pPr>
        <w:pStyle w:val="Tekstprzypisudolnego"/>
        <w:spacing w:line="276" w:lineRule="auto"/>
        <w:rPr>
          <w:rFonts w:asciiTheme="minorHAnsi" w:hAnsiTheme="minorHAnsi" w:cstheme="minorHAnsi"/>
          <w:sz w:val="18"/>
          <w:szCs w:val="18"/>
        </w:rPr>
      </w:pPr>
      <w:r w:rsidRPr="001B2CC8">
        <w:rPr>
          <w:rStyle w:val="Odwoanieprzypisudolnego"/>
          <w:rFonts w:asciiTheme="minorHAnsi" w:hAnsiTheme="minorHAnsi" w:cstheme="minorHAnsi"/>
          <w:sz w:val="18"/>
          <w:szCs w:val="18"/>
        </w:rPr>
        <w:footnoteRef/>
      </w:r>
      <w:r w:rsidRPr="001B2CC8">
        <w:rPr>
          <w:rFonts w:asciiTheme="minorHAnsi" w:hAnsiTheme="minorHAnsi" w:cstheme="minorHAnsi"/>
          <w:sz w:val="18"/>
          <w:szCs w:val="18"/>
        </w:rPr>
        <w:t xml:space="preserve"> </w:t>
      </w:r>
      <w:r w:rsidR="0027556C" w:rsidRPr="001B2CC8">
        <w:rPr>
          <w:rFonts w:asciiTheme="minorHAnsi" w:hAnsiTheme="minorHAnsi" w:cstheme="minorHAnsi"/>
          <w:sz w:val="18"/>
          <w:szCs w:val="18"/>
        </w:rPr>
        <w:t>Ostatecznymi odbiorcami wsparcia</w:t>
      </w:r>
      <w:r w:rsidR="00633A39" w:rsidRPr="001B2CC8">
        <w:rPr>
          <w:rFonts w:asciiTheme="minorHAnsi" w:hAnsiTheme="minorHAnsi" w:cstheme="minorHAnsi"/>
          <w:sz w:val="18"/>
          <w:szCs w:val="18"/>
        </w:rPr>
        <w:t xml:space="preserve"> mogą być wyłącznie osoby pełnoletnie</w:t>
      </w:r>
      <w:r w:rsidRPr="001B2CC8">
        <w:rPr>
          <w:rFonts w:asciiTheme="minorHAnsi" w:hAnsiTheme="minorHAnsi" w:cstheme="minorHAnsi"/>
          <w:sz w:val="18"/>
          <w:szCs w:val="18"/>
        </w:rPr>
        <w:t>.</w:t>
      </w:r>
    </w:p>
  </w:footnote>
  <w:footnote w:id="14">
    <w:p w14:paraId="734F74AC" w14:textId="7114F00D" w:rsidR="00147BC3" w:rsidRPr="009D244A" w:rsidRDefault="00147BC3" w:rsidP="00A66C9A">
      <w:pPr>
        <w:pStyle w:val="Tekstprzypisudolnego"/>
        <w:spacing w:line="276" w:lineRule="auto"/>
        <w:rPr>
          <w:rFonts w:asciiTheme="minorHAnsi" w:hAnsiTheme="minorHAnsi" w:cstheme="minorHAnsi"/>
          <w:sz w:val="18"/>
          <w:szCs w:val="18"/>
        </w:rPr>
      </w:pPr>
      <w:r>
        <w:rPr>
          <w:rStyle w:val="Odwoanieprzypisudolnego"/>
        </w:rPr>
        <w:footnoteRef/>
      </w:r>
      <w:r>
        <w:t xml:space="preserve"> </w:t>
      </w:r>
      <w:r w:rsidR="00472F22">
        <w:rPr>
          <w:rFonts w:asciiTheme="minorHAnsi" w:hAnsiTheme="minorHAnsi" w:cstheme="minorHAnsi"/>
          <w:sz w:val="18"/>
          <w:szCs w:val="18"/>
        </w:rPr>
        <w:t>Przez</w:t>
      </w:r>
      <w:r w:rsidRPr="009D244A">
        <w:rPr>
          <w:rFonts w:asciiTheme="minorHAnsi" w:hAnsiTheme="minorHAnsi" w:cstheme="minorHAnsi"/>
          <w:sz w:val="18"/>
          <w:szCs w:val="18"/>
        </w:rPr>
        <w:t xml:space="preserve"> osoby fizyczne </w:t>
      </w:r>
      <w:r w:rsidR="00B613DD">
        <w:rPr>
          <w:rFonts w:asciiTheme="minorHAnsi" w:hAnsiTheme="minorHAnsi" w:cstheme="minorHAnsi"/>
          <w:sz w:val="18"/>
          <w:szCs w:val="18"/>
        </w:rPr>
        <w:t xml:space="preserve">należy </w:t>
      </w:r>
      <w:r w:rsidR="00F03F8B">
        <w:rPr>
          <w:rFonts w:asciiTheme="minorHAnsi" w:hAnsiTheme="minorHAnsi" w:cstheme="minorHAnsi"/>
          <w:sz w:val="18"/>
          <w:szCs w:val="18"/>
        </w:rPr>
        <w:t xml:space="preserve">również </w:t>
      </w:r>
      <w:r w:rsidR="00B613DD">
        <w:rPr>
          <w:rFonts w:asciiTheme="minorHAnsi" w:hAnsiTheme="minorHAnsi" w:cstheme="minorHAnsi"/>
          <w:sz w:val="18"/>
          <w:szCs w:val="18"/>
        </w:rPr>
        <w:t xml:space="preserve">rozumieć </w:t>
      </w:r>
      <w:r w:rsidR="00E74993" w:rsidRPr="009D244A">
        <w:rPr>
          <w:rFonts w:asciiTheme="minorHAnsi" w:hAnsiTheme="minorHAnsi" w:cstheme="minorHAnsi"/>
          <w:sz w:val="18"/>
          <w:szCs w:val="18"/>
        </w:rPr>
        <w:t xml:space="preserve">osoby </w:t>
      </w:r>
      <w:r w:rsidR="00B613DD" w:rsidRPr="009D244A">
        <w:rPr>
          <w:rFonts w:asciiTheme="minorHAnsi" w:hAnsiTheme="minorHAnsi" w:cstheme="minorHAnsi"/>
          <w:sz w:val="18"/>
          <w:szCs w:val="18"/>
        </w:rPr>
        <w:t>fizyczne</w:t>
      </w:r>
      <w:r w:rsidR="00E74993" w:rsidRPr="009D244A">
        <w:rPr>
          <w:rFonts w:asciiTheme="minorHAnsi" w:hAnsiTheme="minorHAnsi" w:cstheme="minorHAnsi"/>
          <w:sz w:val="18"/>
          <w:szCs w:val="18"/>
        </w:rPr>
        <w:t xml:space="preserve"> prowadzące działalność gospodarczą</w:t>
      </w:r>
      <w:r w:rsidR="00F020AF">
        <w:rPr>
          <w:rFonts w:asciiTheme="minorHAnsi" w:hAnsiTheme="minorHAnsi" w:cstheme="minorHAnsi"/>
          <w:sz w:val="18"/>
          <w:szCs w:val="18"/>
        </w:rPr>
        <w:t xml:space="preserve"> nierejestrowaną</w:t>
      </w:r>
      <w:r w:rsidR="00E74993" w:rsidRPr="009D244A">
        <w:rPr>
          <w:rFonts w:asciiTheme="minorHAnsi" w:hAnsiTheme="minorHAnsi" w:cstheme="minorHAnsi"/>
          <w:sz w:val="18"/>
          <w:szCs w:val="18"/>
        </w:rPr>
        <w:t>.</w:t>
      </w:r>
    </w:p>
  </w:footnote>
  <w:footnote w:id="15">
    <w:p w14:paraId="760BBEF8" w14:textId="297E0428" w:rsidR="00E05315" w:rsidRPr="005D7F28" w:rsidRDefault="00E05315" w:rsidP="00A66C9A">
      <w:pPr>
        <w:pStyle w:val="Tekstprzypisudolnego"/>
        <w:spacing w:line="276" w:lineRule="auto"/>
      </w:pPr>
      <w:r>
        <w:rPr>
          <w:rStyle w:val="Odwoanieprzypisudolnego"/>
        </w:rPr>
        <w:footnoteRef/>
      </w:r>
      <w:r w:rsidR="078E4A1D">
        <w:t xml:space="preserve"> </w:t>
      </w:r>
      <w:r w:rsidR="078E4A1D" w:rsidRPr="006979E5">
        <w:rPr>
          <w:rFonts w:ascii="Calibri" w:hAnsi="Calibri" w:cs="Calibri"/>
          <w:sz w:val="18"/>
          <w:szCs w:val="18"/>
        </w:rPr>
        <w:t xml:space="preserve">Pojazd fabrycznie nowy to pojazd zakupiony od podmiotu, który pierwotnie wprowadza pojazd do obrotu. Definicja podmiotu wprowadzającego pojazd </w:t>
      </w:r>
      <w:r w:rsidR="078E4A1D" w:rsidRPr="078E4A1D">
        <w:rPr>
          <w:rFonts w:ascii="Calibri" w:hAnsi="Calibri" w:cs="Calibri"/>
          <w:sz w:val="18"/>
          <w:szCs w:val="18"/>
        </w:rPr>
        <w:t xml:space="preserve">do obrotu </w:t>
      </w:r>
      <w:r w:rsidR="078E4A1D" w:rsidRPr="006979E5">
        <w:rPr>
          <w:rFonts w:ascii="Calibri" w:hAnsi="Calibri" w:cs="Calibri"/>
          <w:sz w:val="18"/>
          <w:szCs w:val="18"/>
        </w:rPr>
        <w:t>wynika z art. 3 pkt. 14 ustawy o recyklingu pojazdów wycofanych z eksploatacji</w:t>
      </w:r>
      <w:r w:rsidR="078E4A1D" w:rsidRPr="078E4A1D">
        <w:rPr>
          <w:rFonts w:ascii="Calibri" w:hAnsi="Calibri" w:cs="Calibri"/>
          <w:sz w:val="18"/>
          <w:szCs w:val="18"/>
        </w:rPr>
        <w:t xml:space="preserve"> tj. przedsiębiorca będący producentem pojazdu lub przedsiębiorca prowadzący działalność gospodarczą w zakresie wewnątrzwspólnotowego nabycia lub importu.</w:t>
      </w:r>
    </w:p>
  </w:footnote>
  <w:footnote w:id="16">
    <w:p w14:paraId="5FFEF2F2" w14:textId="6DBB6C83" w:rsidR="0021419E" w:rsidRPr="004E136C" w:rsidRDefault="0021419E" w:rsidP="00A66C9A">
      <w:pPr>
        <w:pStyle w:val="Tekstprzypisudolnego"/>
        <w:spacing w:line="276" w:lineRule="auto"/>
        <w:rPr>
          <w:rFonts w:asciiTheme="minorHAnsi" w:hAnsiTheme="minorHAnsi" w:cstheme="minorBidi"/>
        </w:rPr>
      </w:pPr>
      <w:r w:rsidRPr="001B2CC8">
        <w:rPr>
          <w:rStyle w:val="Odwoanieprzypisudolnego"/>
          <w:rFonts w:asciiTheme="minorHAnsi" w:hAnsiTheme="minorHAnsi" w:cstheme="minorHAnsi"/>
          <w:sz w:val="18"/>
          <w:szCs w:val="18"/>
        </w:rPr>
        <w:footnoteRef/>
      </w:r>
      <w:r w:rsidRPr="001B2CC8">
        <w:rPr>
          <w:rFonts w:asciiTheme="minorHAnsi" w:hAnsiTheme="minorHAnsi" w:cstheme="minorHAnsi"/>
          <w:sz w:val="18"/>
          <w:szCs w:val="18"/>
        </w:rPr>
        <w:t xml:space="preserve"> W przypadku</w:t>
      </w:r>
      <w:r w:rsidR="00064511" w:rsidRPr="001B2CC8">
        <w:rPr>
          <w:rFonts w:asciiTheme="minorHAnsi" w:hAnsiTheme="minorHAnsi" w:cstheme="minorHAnsi"/>
          <w:sz w:val="18"/>
          <w:szCs w:val="18"/>
        </w:rPr>
        <w:t xml:space="preserve"> dopłaty </w:t>
      </w:r>
      <w:r w:rsidR="0041573C" w:rsidRPr="001B2CC8">
        <w:rPr>
          <w:rFonts w:asciiTheme="minorHAnsi" w:hAnsiTheme="minorHAnsi" w:cstheme="minorHAnsi"/>
          <w:sz w:val="18"/>
          <w:szCs w:val="18"/>
        </w:rPr>
        <w:t>do opłat</w:t>
      </w:r>
      <w:r w:rsidR="009748BA" w:rsidRPr="001B2CC8">
        <w:rPr>
          <w:rFonts w:asciiTheme="minorHAnsi" w:hAnsiTheme="minorHAnsi" w:cstheme="minorHAnsi"/>
          <w:sz w:val="18"/>
          <w:szCs w:val="18"/>
        </w:rPr>
        <w:t>y</w:t>
      </w:r>
      <w:r w:rsidR="0041573C" w:rsidRPr="001B2CC8">
        <w:rPr>
          <w:rFonts w:asciiTheme="minorHAnsi" w:hAnsiTheme="minorHAnsi" w:cstheme="minorHAnsi"/>
          <w:sz w:val="18"/>
          <w:szCs w:val="18"/>
        </w:rPr>
        <w:t xml:space="preserve"> </w:t>
      </w:r>
      <w:r w:rsidR="009748BA" w:rsidRPr="001B2CC8">
        <w:rPr>
          <w:rFonts w:asciiTheme="minorHAnsi" w:hAnsiTheme="minorHAnsi" w:cstheme="minorHAnsi"/>
          <w:sz w:val="18"/>
          <w:szCs w:val="18"/>
        </w:rPr>
        <w:t xml:space="preserve">wstępnej </w:t>
      </w:r>
      <w:r w:rsidR="0041573C" w:rsidRPr="001B2CC8">
        <w:rPr>
          <w:rFonts w:asciiTheme="minorHAnsi" w:hAnsiTheme="minorHAnsi" w:cstheme="minorHAnsi"/>
          <w:sz w:val="18"/>
          <w:szCs w:val="18"/>
        </w:rPr>
        <w:t>ustal</w:t>
      </w:r>
      <w:r w:rsidR="009748BA" w:rsidRPr="001B2CC8">
        <w:rPr>
          <w:rFonts w:asciiTheme="minorHAnsi" w:hAnsiTheme="minorHAnsi" w:cstheme="minorHAnsi"/>
          <w:sz w:val="18"/>
          <w:szCs w:val="18"/>
        </w:rPr>
        <w:t>onej</w:t>
      </w:r>
      <w:r w:rsidR="0041573C" w:rsidRPr="001B2CC8">
        <w:rPr>
          <w:rFonts w:asciiTheme="minorHAnsi" w:hAnsiTheme="minorHAnsi" w:cstheme="minorHAnsi"/>
          <w:sz w:val="18"/>
          <w:szCs w:val="18"/>
        </w:rPr>
        <w:t xml:space="preserve"> w umowach leasingu</w:t>
      </w:r>
      <w:r w:rsidR="009748BA" w:rsidRPr="001B2CC8">
        <w:rPr>
          <w:rFonts w:asciiTheme="minorHAnsi" w:hAnsiTheme="minorHAnsi" w:cstheme="minorHAnsi"/>
          <w:sz w:val="18"/>
          <w:szCs w:val="18"/>
        </w:rPr>
        <w:t>/ wynajmu długoterminowego</w:t>
      </w:r>
      <w:r w:rsidRPr="001B2CC8">
        <w:rPr>
          <w:rFonts w:asciiTheme="minorHAnsi" w:hAnsiTheme="minorHAnsi" w:cstheme="minorHAnsi"/>
          <w:sz w:val="18"/>
          <w:szCs w:val="18"/>
        </w:rPr>
        <w:t>,</w:t>
      </w:r>
      <w:r w:rsidR="00E24705" w:rsidRPr="001B2CC8">
        <w:rPr>
          <w:rFonts w:asciiTheme="minorHAnsi" w:hAnsiTheme="minorHAnsi" w:cstheme="minorHAnsi"/>
          <w:sz w:val="18"/>
          <w:szCs w:val="18"/>
        </w:rPr>
        <w:t xml:space="preserve"> pojazd jest kwalifikowany do dofinansowania jeżeli </w:t>
      </w:r>
      <w:r w:rsidRPr="001B2CC8">
        <w:rPr>
          <w:rFonts w:asciiTheme="minorHAnsi" w:hAnsiTheme="minorHAnsi" w:cstheme="minorHAnsi"/>
          <w:sz w:val="18"/>
          <w:szCs w:val="18"/>
        </w:rPr>
        <w:t xml:space="preserve">firma </w:t>
      </w:r>
      <w:r w:rsidR="00617C25">
        <w:rPr>
          <w:rFonts w:asciiTheme="minorHAnsi" w:hAnsiTheme="minorHAnsi" w:cstheme="minorHAnsi"/>
          <w:sz w:val="18"/>
          <w:szCs w:val="18"/>
        </w:rPr>
        <w:t>leasingowa/wynajmująca</w:t>
      </w:r>
      <w:r w:rsidR="00F74D37">
        <w:rPr>
          <w:rFonts w:asciiTheme="minorHAnsi" w:hAnsiTheme="minorHAnsi" w:cstheme="minorHAnsi"/>
          <w:sz w:val="18"/>
          <w:szCs w:val="18"/>
        </w:rPr>
        <w:t xml:space="preserve"> dokonała pierwszej rejestracji pojazdu</w:t>
      </w:r>
      <w:r w:rsidR="00743470" w:rsidRPr="001B2CC8">
        <w:rPr>
          <w:rFonts w:asciiTheme="minorHAnsi" w:hAnsiTheme="minorHAnsi" w:cstheme="minorHAnsi"/>
          <w:sz w:val="18"/>
          <w:szCs w:val="18"/>
        </w:rPr>
        <w:t xml:space="preserve"> </w:t>
      </w:r>
      <w:r w:rsidR="00E24705" w:rsidRPr="001B2CC8">
        <w:rPr>
          <w:rFonts w:asciiTheme="minorHAnsi" w:hAnsiTheme="minorHAnsi" w:cstheme="minorHAnsi"/>
          <w:sz w:val="18"/>
          <w:szCs w:val="18"/>
        </w:rPr>
        <w:t>i oddała go w leasing</w:t>
      </w:r>
      <w:r w:rsidR="009748BA" w:rsidRPr="001B2CC8">
        <w:rPr>
          <w:rFonts w:asciiTheme="minorHAnsi" w:hAnsiTheme="minorHAnsi" w:cstheme="minorHAnsi"/>
          <w:sz w:val="18"/>
          <w:szCs w:val="18"/>
        </w:rPr>
        <w:t>/wynajem długoterminowy</w:t>
      </w:r>
      <w:r w:rsidR="00E24705" w:rsidRPr="001B2CC8">
        <w:rPr>
          <w:rFonts w:asciiTheme="minorHAnsi" w:hAnsiTheme="minorHAnsi" w:cstheme="minorHAnsi"/>
          <w:sz w:val="18"/>
          <w:szCs w:val="18"/>
        </w:rPr>
        <w:t xml:space="preserve"> </w:t>
      </w:r>
      <w:r w:rsidR="00622293" w:rsidRPr="001B2CC8">
        <w:rPr>
          <w:rFonts w:asciiTheme="minorHAnsi" w:hAnsiTheme="minorHAnsi" w:cstheme="minorHAnsi"/>
          <w:sz w:val="18"/>
          <w:szCs w:val="18"/>
        </w:rPr>
        <w:t>OOW</w:t>
      </w:r>
      <w:r w:rsidR="00E24705" w:rsidRPr="001B2CC8">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01E0290"/>
    <w:multiLevelType w:val="hybridMultilevel"/>
    <w:tmpl w:val="E05E10B4"/>
    <w:lvl w:ilvl="0" w:tplc="666CB0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4"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5" w15:restartNumberingAfterBreak="0">
    <w:nsid w:val="1C312A35"/>
    <w:multiLevelType w:val="hybridMultilevel"/>
    <w:tmpl w:val="02E0A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A24B4"/>
    <w:multiLevelType w:val="hybridMultilevel"/>
    <w:tmpl w:val="79DC8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A94DC5"/>
    <w:multiLevelType w:val="hybridMultilevel"/>
    <w:tmpl w:val="B31CD96E"/>
    <w:lvl w:ilvl="0" w:tplc="7CE4BA6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10"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11" w15:restartNumberingAfterBreak="0">
    <w:nsid w:val="2AFC4711"/>
    <w:multiLevelType w:val="hybridMultilevel"/>
    <w:tmpl w:val="2D883306"/>
    <w:lvl w:ilvl="0" w:tplc="3156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F7024"/>
    <w:multiLevelType w:val="hybridMultilevel"/>
    <w:tmpl w:val="E00CEBC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14"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6" w15:restartNumberingAfterBreak="0">
    <w:nsid w:val="40646EEB"/>
    <w:multiLevelType w:val="hybridMultilevel"/>
    <w:tmpl w:val="442EFD48"/>
    <w:lvl w:ilvl="0" w:tplc="72CC65E4">
      <w:start w:val="1"/>
      <w:numFmt w:val="decimal"/>
      <w:lvlText w:val="%1)"/>
      <w:lvlJc w:val="left"/>
      <w:pPr>
        <w:ind w:left="720" w:hanging="360"/>
      </w:pPr>
      <w:rPr>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8" w15:restartNumberingAfterBreak="0">
    <w:nsid w:val="47DE65B6"/>
    <w:multiLevelType w:val="hybridMultilevel"/>
    <w:tmpl w:val="B25605B8"/>
    <w:lvl w:ilvl="0" w:tplc="35904A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20" w15:restartNumberingAfterBreak="0">
    <w:nsid w:val="512257F3"/>
    <w:multiLevelType w:val="hybridMultilevel"/>
    <w:tmpl w:val="18CEFD82"/>
    <w:lvl w:ilvl="0" w:tplc="7124DBB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2BB263E"/>
    <w:multiLevelType w:val="hybridMultilevel"/>
    <w:tmpl w:val="922E5846"/>
    <w:lvl w:ilvl="0" w:tplc="552E1D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273D8E"/>
    <w:multiLevelType w:val="hybridMultilevel"/>
    <w:tmpl w:val="D8DCF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05F84"/>
    <w:multiLevelType w:val="hybridMultilevel"/>
    <w:tmpl w:val="320AF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7"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28"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711FF2C"/>
    <w:multiLevelType w:val="hybridMultilevel"/>
    <w:tmpl w:val="FFFFFFFF"/>
    <w:lvl w:ilvl="0" w:tplc="5B9E1EC4">
      <w:start w:val="1"/>
      <w:numFmt w:val="decimal"/>
      <w:lvlText w:val="%1."/>
      <w:lvlJc w:val="left"/>
      <w:pPr>
        <w:ind w:left="1080" w:hanging="360"/>
      </w:pPr>
    </w:lvl>
    <w:lvl w:ilvl="1" w:tplc="B5D05BCA">
      <w:start w:val="1"/>
      <w:numFmt w:val="lowerLetter"/>
      <w:lvlText w:val="%2."/>
      <w:lvlJc w:val="left"/>
      <w:pPr>
        <w:ind w:left="1800" w:hanging="360"/>
      </w:pPr>
    </w:lvl>
    <w:lvl w:ilvl="2" w:tplc="E392F346">
      <w:start w:val="1"/>
      <w:numFmt w:val="lowerRoman"/>
      <w:lvlText w:val="%3."/>
      <w:lvlJc w:val="right"/>
      <w:pPr>
        <w:ind w:left="2520" w:hanging="180"/>
      </w:pPr>
    </w:lvl>
    <w:lvl w:ilvl="3" w:tplc="68DC38E8">
      <w:start w:val="1"/>
      <w:numFmt w:val="decimal"/>
      <w:lvlText w:val="%4."/>
      <w:lvlJc w:val="left"/>
      <w:pPr>
        <w:ind w:left="3240" w:hanging="360"/>
      </w:pPr>
    </w:lvl>
    <w:lvl w:ilvl="4" w:tplc="93CC60B8">
      <w:start w:val="1"/>
      <w:numFmt w:val="lowerLetter"/>
      <w:lvlText w:val="%5."/>
      <w:lvlJc w:val="left"/>
      <w:pPr>
        <w:ind w:left="3960" w:hanging="360"/>
      </w:pPr>
    </w:lvl>
    <w:lvl w:ilvl="5" w:tplc="FE8021F6">
      <w:start w:val="1"/>
      <w:numFmt w:val="lowerRoman"/>
      <w:lvlText w:val="%6."/>
      <w:lvlJc w:val="right"/>
      <w:pPr>
        <w:ind w:left="4680" w:hanging="180"/>
      </w:pPr>
    </w:lvl>
    <w:lvl w:ilvl="6" w:tplc="447CC6FE">
      <w:start w:val="1"/>
      <w:numFmt w:val="decimal"/>
      <w:lvlText w:val="%7."/>
      <w:lvlJc w:val="left"/>
      <w:pPr>
        <w:ind w:left="5400" w:hanging="360"/>
      </w:pPr>
    </w:lvl>
    <w:lvl w:ilvl="7" w:tplc="86723DB0">
      <w:start w:val="1"/>
      <w:numFmt w:val="lowerLetter"/>
      <w:lvlText w:val="%8."/>
      <w:lvlJc w:val="left"/>
      <w:pPr>
        <w:ind w:left="6120" w:hanging="360"/>
      </w:pPr>
    </w:lvl>
    <w:lvl w:ilvl="8" w:tplc="0BA2C71A">
      <w:start w:val="1"/>
      <w:numFmt w:val="lowerRoman"/>
      <w:lvlText w:val="%9."/>
      <w:lvlJc w:val="right"/>
      <w:pPr>
        <w:ind w:left="6840" w:hanging="180"/>
      </w:pPr>
    </w:lvl>
  </w:abstractNum>
  <w:abstractNum w:abstractNumId="30"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32" w15:restartNumberingAfterBreak="0">
    <w:nsid w:val="6FFF5498"/>
    <w:multiLevelType w:val="hybridMultilevel"/>
    <w:tmpl w:val="8D1E30A2"/>
    <w:lvl w:ilvl="0" w:tplc="666CB06C">
      <w:start w:val="1"/>
      <w:numFmt w:val="bullet"/>
      <w:lvlText w:val=""/>
      <w:lvlJc w:val="left"/>
      <w:pPr>
        <w:ind w:left="720" w:hanging="360"/>
      </w:pPr>
      <w:rPr>
        <w:rFonts w:ascii="Symbol" w:hAnsi="Symbol" w:hint="default"/>
      </w:rPr>
    </w:lvl>
    <w:lvl w:ilvl="1" w:tplc="C7545EFC">
      <w:start w:val="1"/>
      <w:numFmt w:val="bullet"/>
      <w:lvlText w:val=""/>
      <w:lvlJc w:val="left"/>
      <w:pPr>
        <w:ind w:left="1068"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C26866"/>
    <w:multiLevelType w:val="hybridMultilevel"/>
    <w:tmpl w:val="C15EC73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36" w15:restartNumberingAfterBreak="0">
    <w:nsid w:val="777815DD"/>
    <w:multiLevelType w:val="hybridMultilevel"/>
    <w:tmpl w:val="CD249CC4"/>
    <w:lvl w:ilvl="0" w:tplc="78C24D12">
      <w:start w:val="1"/>
      <w:numFmt w:val="bullet"/>
      <w:lvlText w:val=""/>
      <w:lvlJc w:val="left"/>
      <w:pPr>
        <w:ind w:left="720" w:hanging="360"/>
      </w:pPr>
      <w:rPr>
        <w:rFonts w:ascii="Symbol" w:hAnsi="Symbol"/>
      </w:rPr>
    </w:lvl>
    <w:lvl w:ilvl="1" w:tplc="1F962918">
      <w:start w:val="1"/>
      <w:numFmt w:val="bullet"/>
      <w:lvlText w:val=""/>
      <w:lvlJc w:val="left"/>
      <w:pPr>
        <w:ind w:left="720" w:hanging="360"/>
      </w:pPr>
      <w:rPr>
        <w:rFonts w:ascii="Symbol" w:hAnsi="Symbol"/>
      </w:rPr>
    </w:lvl>
    <w:lvl w:ilvl="2" w:tplc="D99833EA">
      <w:start w:val="1"/>
      <w:numFmt w:val="bullet"/>
      <w:lvlText w:val=""/>
      <w:lvlJc w:val="left"/>
      <w:pPr>
        <w:ind w:left="720" w:hanging="360"/>
      </w:pPr>
      <w:rPr>
        <w:rFonts w:ascii="Symbol" w:hAnsi="Symbol"/>
      </w:rPr>
    </w:lvl>
    <w:lvl w:ilvl="3" w:tplc="F2EE3FA2">
      <w:start w:val="1"/>
      <w:numFmt w:val="bullet"/>
      <w:lvlText w:val=""/>
      <w:lvlJc w:val="left"/>
      <w:pPr>
        <w:ind w:left="720" w:hanging="360"/>
      </w:pPr>
      <w:rPr>
        <w:rFonts w:ascii="Symbol" w:hAnsi="Symbol"/>
      </w:rPr>
    </w:lvl>
    <w:lvl w:ilvl="4" w:tplc="7BD4D5F4">
      <w:start w:val="1"/>
      <w:numFmt w:val="bullet"/>
      <w:lvlText w:val=""/>
      <w:lvlJc w:val="left"/>
      <w:pPr>
        <w:ind w:left="720" w:hanging="360"/>
      </w:pPr>
      <w:rPr>
        <w:rFonts w:ascii="Symbol" w:hAnsi="Symbol"/>
      </w:rPr>
    </w:lvl>
    <w:lvl w:ilvl="5" w:tplc="AFF015C6">
      <w:start w:val="1"/>
      <w:numFmt w:val="bullet"/>
      <w:lvlText w:val=""/>
      <w:lvlJc w:val="left"/>
      <w:pPr>
        <w:ind w:left="720" w:hanging="360"/>
      </w:pPr>
      <w:rPr>
        <w:rFonts w:ascii="Symbol" w:hAnsi="Symbol"/>
      </w:rPr>
    </w:lvl>
    <w:lvl w:ilvl="6" w:tplc="B5F2A4A0">
      <w:start w:val="1"/>
      <w:numFmt w:val="bullet"/>
      <w:lvlText w:val=""/>
      <w:lvlJc w:val="left"/>
      <w:pPr>
        <w:ind w:left="720" w:hanging="360"/>
      </w:pPr>
      <w:rPr>
        <w:rFonts w:ascii="Symbol" w:hAnsi="Symbol"/>
      </w:rPr>
    </w:lvl>
    <w:lvl w:ilvl="7" w:tplc="2800005C">
      <w:start w:val="1"/>
      <w:numFmt w:val="bullet"/>
      <w:lvlText w:val=""/>
      <w:lvlJc w:val="left"/>
      <w:pPr>
        <w:ind w:left="720" w:hanging="360"/>
      </w:pPr>
      <w:rPr>
        <w:rFonts w:ascii="Symbol" w:hAnsi="Symbol"/>
      </w:rPr>
    </w:lvl>
    <w:lvl w:ilvl="8" w:tplc="2A929100">
      <w:start w:val="1"/>
      <w:numFmt w:val="bullet"/>
      <w:lvlText w:val=""/>
      <w:lvlJc w:val="left"/>
      <w:pPr>
        <w:ind w:left="720" w:hanging="360"/>
      </w:pPr>
      <w:rPr>
        <w:rFonts w:ascii="Symbol" w:hAnsi="Symbol"/>
      </w:rPr>
    </w:lvl>
  </w:abstractNum>
  <w:abstractNum w:abstractNumId="37"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16cid:durableId="109979505">
    <w:abstractNumId w:val="3"/>
  </w:num>
  <w:num w:numId="2" w16cid:durableId="1316836104">
    <w:abstractNumId w:val="13"/>
  </w:num>
  <w:num w:numId="3" w16cid:durableId="1034382322">
    <w:abstractNumId w:val="19"/>
  </w:num>
  <w:num w:numId="4" w16cid:durableId="2007438250">
    <w:abstractNumId w:val="27"/>
  </w:num>
  <w:num w:numId="5" w16cid:durableId="933828191">
    <w:abstractNumId w:val="0"/>
  </w:num>
  <w:num w:numId="6" w16cid:durableId="281690338">
    <w:abstractNumId w:val="33"/>
  </w:num>
  <w:num w:numId="7" w16cid:durableId="648562458">
    <w:abstractNumId w:val="38"/>
  </w:num>
  <w:num w:numId="8" w16cid:durableId="2105606922">
    <w:abstractNumId w:val="24"/>
  </w:num>
  <w:num w:numId="9" w16cid:durableId="863638466">
    <w:abstractNumId w:val="39"/>
  </w:num>
  <w:num w:numId="10" w16cid:durableId="1331761534">
    <w:abstractNumId w:val="1"/>
  </w:num>
  <w:num w:numId="11" w16cid:durableId="332413805">
    <w:abstractNumId w:val="9"/>
  </w:num>
  <w:num w:numId="12" w16cid:durableId="1940331639">
    <w:abstractNumId w:val="10"/>
  </w:num>
  <w:num w:numId="13" w16cid:durableId="571161113">
    <w:abstractNumId w:val="31"/>
  </w:num>
  <w:num w:numId="14" w16cid:durableId="228540163">
    <w:abstractNumId w:val="30"/>
  </w:num>
  <w:num w:numId="15" w16cid:durableId="762606678">
    <w:abstractNumId w:val="26"/>
  </w:num>
  <w:num w:numId="16" w16cid:durableId="855509614">
    <w:abstractNumId w:val="35"/>
  </w:num>
  <w:num w:numId="17" w16cid:durableId="1600987717">
    <w:abstractNumId w:val="17"/>
  </w:num>
  <w:num w:numId="18" w16cid:durableId="297296071">
    <w:abstractNumId w:val="4"/>
  </w:num>
  <w:num w:numId="19" w16cid:durableId="1646818769">
    <w:abstractNumId w:val="15"/>
  </w:num>
  <w:num w:numId="20" w16cid:durableId="181019603">
    <w:abstractNumId w:val="28"/>
  </w:num>
  <w:num w:numId="21" w16cid:durableId="814371396">
    <w:abstractNumId w:val="37"/>
  </w:num>
  <w:num w:numId="22" w16cid:durableId="200821534">
    <w:abstractNumId w:val="34"/>
  </w:num>
  <w:num w:numId="23" w16cid:durableId="210726926">
    <w:abstractNumId w:val="8"/>
  </w:num>
  <w:num w:numId="24" w16cid:durableId="825127342">
    <w:abstractNumId w:val="14"/>
  </w:num>
  <w:num w:numId="25" w16cid:durableId="505442252">
    <w:abstractNumId w:val="22"/>
  </w:num>
  <w:num w:numId="26" w16cid:durableId="1587231010">
    <w:abstractNumId w:val="20"/>
  </w:num>
  <w:num w:numId="27" w16cid:durableId="16545860">
    <w:abstractNumId w:val="34"/>
  </w:num>
  <w:num w:numId="28" w16cid:durableId="171721621">
    <w:abstractNumId w:val="5"/>
  </w:num>
  <w:num w:numId="29" w16cid:durableId="414518148">
    <w:abstractNumId w:val="7"/>
  </w:num>
  <w:num w:numId="30" w16cid:durableId="1582137059">
    <w:abstractNumId w:val="34"/>
  </w:num>
  <w:num w:numId="31" w16cid:durableId="1505124847">
    <w:abstractNumId w:val="11"/>
  </w:num>
  <w:num w:numId="32" w16cid:durableId="685911795">
    <w:abstractNumId w:val="25"/>
  </w:num>
  <w:num w:numId="33" w16cid:durableId="1462652453">
    <w:abstractNumId w:val="21"/>
  </w:num>
  <w:num w:numId="34" w16cid:durableId="262225164">
    <w:abstractNumId w:val="18"/>
  </w:num>
  <w:num w:numId="35" w16cid:durableId="77870615">
    <w:abstractNumId w:val="23"/>
  </w:num>
  <w:num w:numId="36" w16cid:durableId="1112438264">
    <w:abstractNumId w:val="12"/>
  </w:num>
  <w:num w:numId="37" w16cid:durableId="1037778971">
    <w:abstractNumId w:val="36"/>
  </w:num>
  <w:num w:numId="38" w16cid:durableId="970356858">
    <w:abstractNumId w:val="29"/>
  </w:num>
  <w:num w:numId="39" w16cid:durableId="2115898930">
    <w:abstractNumId w:val="6"/>
  </w:num>
  <w:num w:numId="40" w16cid:durableId="1254974602">
    <w:abstractNumId w:val="16"/>
  </w:num>
  <w:num w:numId="41" w16cid:durableId="561984028">
    <w:abstractNumId w:val="2"/>
  </w:num>
  <w:num w:numId="42" w16cid:durableId="155084836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69C"/>
    <w:rsid w:val="00001A17"/>
    <w:rsid w:val="00001EDA"/>
    <w:rsid w:val="00002272"/>
    <w:rsid w:val="00004530"/>
    <w:rsid w:val="0000559C"/>
    <w:rsid w:val="0000597D"/>
    <w:rsid w:val="0000607F"/>
    <w:rsid w:val="000077ED"/>
    <w:rsid w:val="000079EF"/>
    <w:rsid w:val="0001069C"/>
    <w:rsid w:val="0001078D"/>
    <w:rsid w:val="00012458"/>
    <w:rsid w:val="00012BD5"/>
    <w:rsid w:val="000130A1"/>
    <w:rsid w:val="00013F3E"/>
    <w:rsid w:val="000145DF"/>
    <w:rsid w:val="000146E6"/>
    <w:rsid w:val="0001596A"/>
    <w:rsid w:val="000170F5"/>
    <w:rsid w:val="000176B4"/>
    <w:rsid w:val="00017FCE"/>
    <w:rsid w:val="0002043C"/>
    <w:rsid w:val="00020887"/>
    <w:rsid w:val="00020CAF"/>
    <w:rsid w:val="00021398"/>
    <w:rsid w:val="00021871"/>
    <w:rsid w:val="00021880"/>
    <w:rsid w:val="00022A33"/>
    <w:rsid w:val="00022ECA"/>
    <w:rsid w:val="00023B05"/>
    <w:rsid w:val="0002411B"/>
    <w:rsid w:val="00024681"/>
    <w:rsid w:val="00025233"/>
    <w:rsid w:val="00025AB6"/>
    <w:rsid w:val="00025FB5"/>
    <w:rsid w:val="00026111"/>
    <w:rsid w:val="000264B8"/>
    <w:rsid w:val="00026E7E"/>
    <w:rsid w:val="00027686"/>
    <w:rsid w:val="00027E2D"/>
    <w:rsid w:val="0003074A"/>
    <w:rsid w:val="00031441"/>
    <w:rsid w:val="000315B5"/>
    <w:rsid w:val="00031980"/>
    <w:rsid w:val="00031CD6"/>
    <w:rsid w:val="00032D7B"/>
    <w:rsid w:val="00033EE1"/>
    <w:rsid w:val="00034654"/>
    <w:rsid w:val="00035244"/>
    <w:rsid w:val="00035333"/>
    <w:rsid w:val="000359FD"/>
    <w:rsid w:val="00035CD2"/>
    <w:rsid w:val="00035FF4"/>
    <w:rsid w:val="00036553"/>
    <w:rsid w:val="00037D18"/>
    <w:rsid w:val="00040534"/>
    <w:rsid w:val="000415CA"/>
    <w:rsid w:val="000418ED"/>
    <w:rsid w:val="0004213E"/>
    <w:rsid w:val="0004251A"/>
    <w:rsid w:val="000428D5"/>
    <w:rsid w:val="0004397F"/>
    <w:rsid w:val="0004509B"/>
    <w:rsid w:val="00046C97"/>
    <w:rsid w:val="00046E26"/>
    <w:rsid w:val="000472EE"/>
    <w:rsid w:val="0004732B"/>
    <w:rsid w:val="00047A94"/>
    <w:rsid w:val="00050D5B"/>
    <w:rsid w:val="00051565"/>
    <w:rsid w:val="00051D47"/>
    <w:rsid w:val="00051D5F"/>
    <w:rsid w:val="000536D7"/>
    <w:rsid w:val="00053DED"/>
    <w:rsid w:val="00054C59"/>
    <w:rsid w:val="000554B2"/>
    <w:rsid w:val="00055738"/>
    <w:rsid w:val="000559A3"/>
    <w:rsid w:val="00056246"/>
    <w:rsid w:val="00056A7A"/>
    <w:rsid w:val="00056A7F"/>
    <w:rsid w:val="00056DC2"/>
    <w:rsid w:val="00057197"/>
    <w:rsid w:val="00057498"/>
    <w:rsid w:val="00057882"/>
    <w:rsid w:val="000602B5"/>
    <w:rsid w:val="00060B43"/>
    <w:rsid w:val="000611E1"/>
    <w:rsid w:val="000612DA"/>
    <w:rsid w:val="000619AE"/>
    <w:rsid w:val="00061A77"/>
    <w:rsid w:val="00062339"/>
    <w:rsid w:val="00063AE9"/>
    <w:rsid w:val="00064142"/>
    <w:rsid w:val="000644A4"/>
    <w:rsid w:val="00064511"/>
    <w:rsid w:val="00064ABE"/>
    <w:rsid w:val="00065317"/>
    <w:rsid w:val="00065879"/>
    <w:rsid w:val="0006622B"/>
    <w:rsid w:val="0006F88C"/>
    <w:rsid w:val="00070203"/>
    <w:rsid w:val="00070206"/>
    <w:rsid w:val="00070F27"/>
    <w:rsid w:val="00071EAC"/>
    <w:rsid w:val="000724C1"/>
    <w:rsid w:val="00072C1F"/>
    <w:rsid w:val="00073FCA"/>
    <w:rsid w:val="000744DF"/>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5875"/>
    <w:rsid w:val="00085F19"/>
    <w:rsid w:val="00086A35"/>
    <w:rsid w:val="0008706B"/>
    <w:rsid w:val="000872D0"/>
    <w:rsid w:val="00087F8A"/>
    <w:rsid w:val="0009019D"/>
    <w:rsid w:val="00090958"/>
    <w:rsid w:val="00090C16"/>
    <w:rsid w:val="00090C6A"/>
    <w:rsid w:val="000923AF"/>
    <w:rsid w:val="00092589"/>
    <w:rsid w:val="0009345C"/>
    <w:rsid w:val="00093A17"/>
    <w:rsid w:val="000949D5"/>
    <w:rsid w:val="00094A3B"/>
    <w:rsid w:val="0009637B"/>
    <w:rsid w:val="000964FD"/>
    <w:rsid w:val="000975F9"/>
    <w:rsid w:val="0009774D"/>
    <w:rsid w:val="000977D4"/>
    <w:rsid w:val="000979B7"/>
    <w:rsid w:val="000A0057"/>
    <w:rsid w:val="000A021D"/>
    <w:rsid w:val="000A048C"/>
    <w:rsid w:val="000A0D9F"/>
    <w:rsid w:val="000A0E7A"/>
    <w:rsid w:val="000A17F1"/>
    <w:rsid w:val="000A30EE"/>
    <w:rsid w:val="000A31AA"/>
    <w:rsid w:val="000A3AD4"/>
    <w:rsid w:val="000A3BEE"/>
    <w:rsid w:val="000A53F2"/>
    <w:rsid w:val="000A582F"/>
    <w:rsid w:val="000A6197"/>
    <w:rsid w:val="000A68FB"/>
    <w:rsid w:val="000A73E7"/>
    <w:rsid w:val="000A7DD6"/>
    <w:rsid w:val="000A7FE2"/>
    <w:rsid w:val="000B047D"/>
    <w:rsid w:val="000B051B"/>
    <w:rsid w:val="000B08FB"/>
    <w:rsid w:val="000B0AC5"/>
    <w:rsid w:val="000B11E2"/>
    <w:rsid w:val="000B1E05"/>
    <w:rsid w:val="000B31E7"/>
    <w:rsid w:val="000B3419"/>
    <w:rsid w:val="000B36A3"/>
    <w:rsid w:val="000B3A02"/>
    <w:rsid w:val="000B43BF"/>
    <w:rsid w:val="000B47E1"/>
    <w:rsid w:val="000B55CE"/>
    <w:rsid w:val="000B64BC"/>
    <w:rsid w:val="000B6B0D"/>
    <w:rsid w:val="000B6C66"/>
    <w:rsid w:val="000B6CE3"/>
    <w:rsid w:val="000B7562"/>
    <w:rsid w:val="000C143D"/>
    <w:rsid w:val="000C1B23"/>
    <w:rsid w:val="000C1F1E"/>
    <w:rsid w:val="000C21E0"/>
    <w:rsid w:val="000C2598"/>
    <w:rsid w:val="000C2B83"/>
    <w:rsid w:val="000C3659"/>
    <w:rsid w:val="000C37A1"/>
    <w:rsid w:val="000C4F98"/>
    <w:rsid w:val="000C50CB"/>
    <w:rsid w:val="000C62A8"/>
    <w:rsid w:val="000C72ED"/>
    <w:rsid w:val="000C766A"/>
    <w:rsid w:val="000C7CA2"/>
    <w:rsid w:val="000D0892"/>
    <w:rsid w:val="000D0B3C"/>
    <w:rsid w:val="000D0C00"/>
    <w:rsid w:val="000D13F0"/>
    <w:rsid w:val="000D1553"/>
    <w:rsid w:val="000D1AE7"/>
    <w:rsid w:val="000D1CD9"/>
    <w:rsid w:val="000D2333"/>
    <w:rsid w:val="000D277F"/>
    <w:rsid w:val="000D3304"/>
    <w:rsid w:val="000D43C0"/>
    <w:rsid w:val="000D48FA"/>
    <w:rsid w:val="000D4B56"/>
    <w:rsid w:val="000D4D53"/>
    <w:rsid w:val="000D510F"/>
    <w:rsid w:val="000D5D2B"/>
    <w:rsid w:val="000D6863"/>
    <w:rsid w:val="000D6C7E"/>
    <w:rsid w:val="000D6F72"/>
    <w:rsid w:val="000D7C0E"/>
    <w:rsid w:val="000D7D80"/>
    <w:rsid w:val="000D7EE3"/>
    <w:rsid w:val="000E063F"/>
    <w:rsid w:val="000E11E6"/>
    <w:rsid w:val="000E1C0A"/>
    <w:rsid w:val="000E35AB"/>
    <w:rsid w:val="000E3E5A"/>
    <w:rsid w:val="000E4146"/>
    <w:rsid w:val="000E4CB0"/>
    <w:rsid w:val="000E503B"/>
    <w:rsid w:val="000E5366"/>
    <w:rsid w:val="000E645F"/>
    <w:rsid w:val="000E669C"/>
    <w:rsid w:val="000E7D15"/>
    <w:rsid w:val="000F04DB"/>
    <w:rsid w:val="000F0FD8"/>
    <w:rsid w:val="000F1781"/>
    <w:rsid w:val="000F17FC"/>
    <w:rsid w:val="000F21D8"/>
    <w:rsid w:val="000F26B6"/>
    <w:rsid w:val="000F29E3"/>
    <w:rsid w:val="000F2A93"/>
    <w:rsid w:val="000F344E"/>
    <w:rsid w:val="000F3AB7"/>
    <w:rsid w:val="000F3D74"/>
    <w:rsid w:val="000F5811"/>
    <w:rsid w:val="000F5D2D"/>
    <w:rsid w:val="000F7611"/>
    <w:rsid w:val="001006F9"/>
    <w:rsid w:val="00100BF8"/>
    <w:rsid w:val="00101191"/>
    <w:rsid w:val="00101197"/>
    <w:rsid w:val="00102033"/>
    <w:rsid w:val="001022ED"/>
    <w:rsid w:val="001022FC"/>
    <w:rsid w:val="001025EE"/>
    <w:rsid w:val="00102AA5"/>
    <w:rsid w:val="00103013"/>
    <w:rsid w:val="001032FD"/>
    <w:rsid w:val="00105355"/>
    <w:rsid w:val="001067ED"/>
    <w:rsid w:val="00107FBF"/>
    <w:rsid w:val="00110169"/>
    <w:rsid w:val="0011084A"/>
    <w:rsid w:val="00110E3F"/>
    <w:rsid w:val="0011229F"/>
    <w:rsid w:val="00112FEF"/>
    <w:rsid w:val="00113178"/>
    <w:rsid w:val="0011320D"/>
    <w:rsid w:val="0011351F"/>
    <w:rsid w:val="00113581"/>
    <w:rsid w:val="00113A26"/>
    <w:rsid w:val="0011435A"/>
    <w:rsid w:val="001149D1"/>
    <w:rsid w:val="001151F9"/>
    <w:rsid w:val="001156F0"/>
    <w:rsid w:val="0011625B"/>
    <w:rsid w:val="00116449"/>
    <w:rsid w:val="001164C1"/>
    <w:rsid w:val="0011736D"/>
    <w:rsid w:val="0011755D"/>
    <w:rsid w:val="00121477"/>
    <w:rsid w:val="00121A16"/>
    <w:rsid w:val="0012225E"/>
    <w:rsid w:val="00122546"/>
    <w:rsid w:val="00122E19"/>
    <w:rsid w:val="00122F6E"/>
    <w:rsid w:val="00123084"/>
    <w:rsid w:val="00123967"/>
    <w:rsid w:val="00123FE9"/>
    <w:rsid w:val="0012476C"/>
    <w:rsid w:val="001249AD"/>
    <w:rsid w:val="00125110"/>
    <w:rsid w:val="00125F62"/>
    <w:rsid w:val="0012618A"/>
    <w:rsid w:val="0012636F"/>
    <w:rsid w:val="0012650E"/>
    <w:rsid w:val="00126D5F"/>
    <w:rsid w:val="001270F1"/>
    <w:rsid w:val="0012740F"/>
    <w:rsid w:val="00130BC6"/>
    <w:rsid w:val="001319E6"/>
    <w:rsid w:val="00131B0A"/>
    <w:rsid w:val="00131FCD"/>
    <w:rsid w:val="00132039"/>
    <w:rsid w:val="0013209C"/>
    <w:rsid w:val="00132E00"/>
    <w:rsid w:val="001330ED"/>
    <w:rsid w:val="00133749"/>
    <w:rsid w:val="00133DE9"/>
    <w:rsid w:val="00133F86"/>
    <w:rsid w:val="00134DF0"/>
    <w:rsid w:val="001350EC"/>
    <w:rsid w:val="00135226"/>
    <w:rsid w:val="00135F6A"/>
    <w:rsid w:val="00136342"/>
    <w:rsid w:val="001365DD"/>
    <w:rsid w:val="00136609"/>
    <w:rsid w:val="00137349"/>
    <w:rsid w:val="001374CB"/>
    <w:rsid w:val="00140159"/>
    <w:rsid w:val="00140BA8"/>
    <w:rsid w:val="00140E83"/>
    <w:rsid w:val="0014130B"/>
    <w:rsid w:val="00141D77"/>
    <w:rsid w:val="0014201B"/>
    <w:rsid w:val="00142B0F"/>
    <w:rsid w:val="00142B78"/>
    <w:rsid w:val="00143EFC"/>
    <w:rsid w:val="0014433C"/>
    <w:rsid w:val="00144712"/>
    <w:rsid w:val="0014486A"/>
    <w:rsid w:val="00144C95"/>
    <w:rsid w:val="00144E23"/>
    <w:rsid w:val="001462EF"/>
    <w:rsid w:val="00146461"/>
    <w:rsid w:val="001464B1"/>
    <w:rsid w:val="00147BC3"/>
    <w:rsid w:val="0015171B"/>
    <w:rsid w:val="00151D42"/>
    <w:rsid w:val="00152195"/>
    <w:rsid w:val="001527BA"/>
    <w:rsid w:val="00152CA5"/>
    <w:rsid w:val="0015365E"/>
    <w:rsid w:val="001541A9"/>
    <w:rsid w:val="001546BD"/>
    <w:rsid w:val="001547AD"/>
    <w:rsid w:val="0015699C"/>
    <w:rsid w:val="001569DF"/>
    <w:rsid w:val="00156A0D"/>
    <w:rsid w:val="00156A1E"/>
    <w:rsid w:val="00157248"/>
    <w:rsid w:val="001577F8"/>
    <w:rsid w:val="00160B73"/>
    <w:rsid w:val="00161095"/>
    <w:rsid w:val="0016201E"/>
    <w:rsid w:val="001623B5"/>
    <w:rsid w:val="00162520"/>
    <w:rsid w:val="00165A5B"/>
    <w:rsid w:val="001676E5"/>
    <w:rsid w:val="00167901"/>
    <w:rsid w:val="00167D20"/>
    <w:rsid w:val="00167EA5"/>
    <w:rsid w:val="001706DE"/>
    <w:rsid w:val="00170710"/>
    <w:rsid w:val="001707AB"/>
    <w:rsid w:val="0017131C"/>
    <w:rsid w:val="00171D4A"/>
    <w:rsid w:val="00171F36"/>
    <w:rsid w:val="001721F2"/>
    <w:rsid w:val="001733C2"/>
    <w:rsid w:val="001744CD"/>
    <w:rsid w:val="0017589B"/>
    <w:rsid w:val="00175EC6"/>
    <w:rsid w:val="00175FF6"/>
    <w:rsid w:val="001764C0"/>
    <w:rsid w:val="00176573"/>
    <w:rsid w:val="001765DC"/>
    <w:rsid w:val="0017679F"/>
    <w:rsid w:val="00176C0F"/>
    <w:rsid w:val="00176F73"/>
    <w:rsid w:val="001800C2"/>
    <w:rsid w:val="00180C55"/>
    <w:rsid w:val="001811DC"/>
    <w:rsid w:val="0018132F"/>
    <w:rsid w:val="00181C0D"/>
    <w:rsid w:val="0018214A"/>
    <w:rsid w:val="001822E2"/>
    <w:rsid w:val="001828A3"/>
    <w:rsid w:val="00182B67"/>
    <w:rsid w:val="00183DBC"/>
    <w:rsid w:val="0018423C"/>
    <w:rsid w:val="00184D64"/>
    <w:rsid w:val="00184D94"/>
    <w:rsid w:val="0018527F"/>
    <w:rsid w:val="001858EE"/>
    <w:rsid w:val="00185EC8"/>
    <w:rsid w:val="0018674B"/>
    <w:rsid w:val="00186972"/>
    <w:rsid w:val="0018702E"/>
    <w:rsid w:val="001878A5"/>
    <w:rsid w:val="0018AEC0"/>
    <w:rsid w:val="00191466"/>
    <w:rsid w:val="001922ED"/>
    <w:rsid w:val="00193A63"/>
    <w:rsid w:val="00193AB7"/>
    <w:rsid w:val="00193B90"/>
    <w:rsid w:val="0019411A"/>
    <w:rsid w:val="00194438"/>
    <w:rsid w:val="00195050"/>
    <w:rsid w:val="00195B4B"/>
    <w:rsid w:val="0019664D"/>
    <w:rsid w:val="00197AA5"/>
    <w:rsid w:val="001A01BC"/>
    <w:rsid w:val="001A028B"/>
    <w:rsid w:val="001A046B"/>
    <w:rsid w:val="001A0586"/>
    <w:rsid w:val="001A0C09"/>
    <w:rsid w:val="001A1093"/>
    <w:rsid w:val="001A3448"/>
    <w:rsid w:val="001A3A38"/>
    <w:rsid w:val="001A5660"/>
    <w:rsid w:val="001A593A"/>
    <w:rsid w:val="001A7C3D"/>
    <w:rsid w:val="001B0BC2"/>
    <w:rsid w:val="001B0D81"/>
    <w:rsid w:val="001B25D7"/>
    <w:rsid w:val="001B26FA"/>
    <w:rsid w:val="001B2A84"/>
    <w:rsid w:val="001B2CC8"/>
    <w:rsid w:val="001B3255"/>
    <w:rsid w:val="001B4859"/>
    <w:rsid w:val="001B4DD2"/>
    <w:rsid w:val="001B5293"/>
    <w:rsid w:val="001B558C"/>
    <w:rsid w:val="001B57D0"/>
    <w:rsid w:val="001B5C15"/>
    <w:rsid w:val="001B65FA"/>
    <w:rsid w:val="001B6F91"/>
    <w:rsid w:val="001B7460"/>
    <w:rsid w:val="001B7C12"/>
    <w:rsid w:val="001C0524"/>
    <w:rsid w:val="001C0542"/>
    <w:rsid w:val="001C08C0"/>
    <w:rsid w:val="001C1342"/>
    <w:rsid w:val="001C1A6C"/>
    <w:rsid w:val="001C2B88"/>
    <w:rsid w:val="001C3151"/>
    <w:rsid w:val="001C61E4"/>
    <w:rsid w:val="001C6E49"/>
    <w:rsid w:val="001C76EA"/>
    <w:rsid w:val="001C77F2"/>
    <w:rsid w:val="001D0F68"/>
    <w:rsid w:val="001D11C4"/>
    <w:rsid w:val="001D1B13"/>
    <w:rsid w:val="001D2488"/>
    <w:rsid w:val="001D274B"/>
    <w:rsid w:val="001D3BD2"/>
    <w:rsid w:val="001D4873"/>
    <w:rsid w:val="001D4884"/>
    <w:rsid w:val="001D48EC"/>
    <w:rsid w:val="001D4D07"/>
    <w:rsid w:val="001D5467"/>
    <w:rsid w:val="001D58A7"/>
    <w:rsid w:val="001D5AAC"/>
    <w:rsid w:val="001D5C19"/>
    <w:rsid w:val="001D614A"/>
    <w:rsid w:val="001D61A1"/>
    <w:rsid w:val="001D645D"/>
    <w:rsid w:val="001D6507"/>
    <w:rsid w:val="001D6A62"/>
    <w:rsid w:val="001D7B86"/>
    <w:rsid w:val="001D7CA5"/>
    <w:rsid w:val="001E0208"/>
    <w:rsid w:val="001E023B"/>
    <w:rsid w:val="001E10E6"/>
    <w:rsid w:val="001E1570"/>
    <w:rsid w:val="001E1C95"/>
    <w:rsid w:val="001E2027"/>
    <w:rsid w:val="001E24D4"/>
    <w:rsid w:val="001E255D"/>
    <w:rsid w:val="001E29B3"/>
    <w:rsid w:val="001E3FD2"/>
    <w:rsid w:val="001E4360"/>
    <w:rsid w:val="001E4365"/>
    <w:rsid w:val="001E4B4B"/>
    <w:rsid w:val="001E4FB3"/>
    <w:rsid w:val="001E5ABC"/>
    <w:rsid w:val="001E62B6"/>
    <w:rsid w:val="001E6F5A"/>
    <w:rsid w:val="001F17B9"/>
    <w:rsid w:val="001F19AA"/>
    <w:rsid w:val="001F1B63"/>
    <w:rsid w:val="001F2791"/>
    <w:rsid w:val="001F2974"/>
    <w:rsid w:val="001F2D8A"/>
    <w:rsid w:val="001F386A"/>
    <w:rsid w:val="001F39D6"/>
    <w:rsid w:val="001F45D1"/>
    <w:rsid w:val="001F485B"/>
    <w:rsid w:val="001F54A9"/>
    <w:rsid w:val="001F54B4"/>
    <w:rsid w:val="001F55D7"/>
    <w:rsid w:val="001F61B5"/>
    <w:rsid w:val="001F68F5"/>
    <w:rsid w:val="001F7BC1"/>
    <w:rsid w:val="00200796"/>
    <w:rsid w:val="00201326"/>
    <w:rsid w:val="002013E2"/>
    <w:rsid w:val="00201427"/>
    <w:rsid w:val="00201E10"/>
    <w:rsid w:val="00202EBA"/>
    <w:rsid w:val="00203622"/>
    <w:rsid w:val="002037B7"/>
    <w:rsid w:val="00203C66"/>
    <w:rsid w:val="00203F72"/>
    <w:rsid w:val="00207292"/>
    <w:rsid w:val="00207581"/>
    <w:rsid w:val="002076A5"/>
    <w:rsid w:val="00207C00"/>
    <w:rsid w:val="0020E6F1"/>
    <w:rsid w:val="00210B49"/>
    <w:rsid w:val="00210C8A"/>
    <w:rsid w:val="002111CD"/>
    <w:rsid w:val="00211421"/>
    <w:rsid w:val="002117C3"/>
    <w:rsid w:val="00211A28"/>
    <w:rsid w:val="00212235"/>
    <w:rsid w:val="0021228D"/>
    <w:rsid w:val="002123F8"/>
    <w:rsid w:val="00212752"/>
    <w:rsid w:val="00212809"/>
    <w:rsid w:val="00212CE4"/>
    <w:rsid w:val="00213B02"/>
    <w:rsid w:val="00213D74"/>
    <w:rsid w:val="0021419E"/>
    <w:rsid w:val="00214B58"/>
    <w:rsid w:val="00214B6E"/>
    <w:rsid w:val="00214D4B"/>
    <w:rsid w:val="00215CF3"/>
    <w:rsid w:val="002169A8"/>
    <w:rsid w:val="00216C3E"/>
    <w:rsid w:val="00216C7D"/>
    <w:rsid w:val="00217F03"/>
    <w:rsid w:val="0022092D"/>
    <w:rsid w:val="00220BBA"/>
    <w:rsid w:val="002214C1"/>
    <w:rsid w:val="00221556"/>
    <w:rsid w:val="00221BCE"/>
    <w:rsid w:val="00222D51"/>
    <w:rsid w:val="00222FEC"/>
    <w:rsid w:val="002231D6"/>
    <w:rsid w:val="00223DD0"/>
    <w:rsid w:val="002241FD"/>
    <w:rsid w:val="00224432"/>
    <w:rsid w:val="00224770"/>
    <w:rsid w:val="00225066"/>
    <w:rsid w:val="0022548D"/>
    <w:rsid w:val="00225EF2"/>
    <w:rsid w:val="00226264"/>
    <w:rsid w:val="00226923"/>
    <w:rsid w:val="00230214"/>
    <w:rsid w:val="00230729"/>
    <w:rsid w:val="002319D7"/>
    <w:rsid w:val="00231B35"/>
    <w:rsid w:val="00231CA2"/>
    <w:rsid w:val="0023222F"/>
    <w:rsid w:val="00233841"/>
    <w:rsid w:val="002339CD"/>
    <w:rsid w:val="00234706"/>
    <w:rsid w:val="0023487A"/>
    <w:rsid w:val="002349FA"/>
    <w:rsid w:val="00234E72"/>
    <w:rsid w:val="00235455"/>
    <w:rsid w:val="0023554C"/>
    <w:rsid w:val="00235DAA"/>
    <w:rsid w:val="0023609F"/>
    <w:rsid w:val="00236F7A"/>
    <w:rsid w:val="002370C7"/>
    <w:rsid w:val="00237EA9"/>
    <w:rsid w:val="00240B38"/>
    <w:rsid w:val="0024106C"/>
    <w:rsid w:val="002412CB"/>
    <w:rsid w:val="00241BE8"/>
    <w:rsid w:val="00242397"/>
    <w:rsid w:val="00242AD1"/>
    <w:rsid w:val="00243D83"/>
    <w:rsid w:val="00243D98"/>
    <w:rsid w:val="00243E54"/>
    <w:rsid w:val="00243E5A"/>
    <w:rsid w:val="00244500"/>
    <w:rsid w:val="00245403"/>
    <w:rsid w:val="00245556"/>
    <w:rsid w:val="00245E7B"/>
    <w:rsid w:val="002464AA"/>
    <w:rsid w:val="00246893"/>
    <w:rsid w:val="0024704B"/>
    <w:rsid w:val="00247AB5"/>
    <w:rsid w:val="00247FF4"/>
    <w:rsid w:val="0025078D"/>
    <w:rsid w:val="00251158"/>
    <w:rsid w:val="00251CD3"/>
    <w:rsid w:val="00252156"/>
    <w:rsid w:val="00252FB9"/>
    <w:rsid w:val="00253255"/>
    <w:rsid w:val="002534DF"/>
    <w:rsid w:val="00255875"/>
    <w:rsid w:val="00255C0F"/>
    <w:rsid w:val="00255D0C"/>
    <w:rsid w:val="00255EA0"/>
    <w:rsid w:val="00256B2B"/>
    <w:rsid w:val="00256EBF"/>
    <w:rsid w:val="002617E5"/>
    <w:rsid w:val="0026194E"/>
    <w:rsid w:val="0026228C"/>
    <w:rsid w:val="00262E99"/>
    <w:rsid w:val="002647B3"/>
    <w:rsid w:val="00264B4A"/>
    <w:rsid w:val="00264B60"/>
    <w:rsid w:val="00265C34"/>
    <w:rsid w:val="00266BA5"/>
    <w:rsid w:val="00267090"/>
    <w:rsid w:val="002670CB"/>
    <w:rsid w:val="0026787C"/>
    <w:rsid w:val="002704A6"/>
    <w:rsid w:val="00270713"/>
    <w:rsid w:val="00270C2B"/>
    <w:rsid w:val="00271049"/>
    <w:rsid w:val="00271057"/>
    <w:rsid w:val="00271164"/>
    <w:rsid w:val="00271D7F"/>
    <w:rsid w:val="00272898"/>
    <w:rsid w:val="00273A8F"/>
    <w:rsid w:val="00273DCF"/>
    <w:rsid w:val="002742AE"/>
    <w:rsid w:val="00274CA1"/>
    <w:rsid w:val="00274CFA"/>
    <w:rsid w:val="0027516D"/>
    <w:rsid w:val="0027556C"/>
    <w:rsid w:val="00275B6B"/>
    <w:rsid w:val="00275FD6"/>
    <w:rsid w:val="0027624E"/>
    <w:rsid w:val="002765E4"/>
    <w:rsid w:val="002769AB"/>
    <w:rsid w:val="00276AB5"/>
    <w:rsid w:val="00276ED7"/>
    <w:rsid w:val="002802A5"/>
    <w:rsid w:val="00280A62"/>
    <w:rsid w:val="00281F08"/>
    <w:rsid w:val="002832C9"/>
    <w:rsid w:val="002841E4"/>
    <w:rsid w:val="002843D0"/>
    <w:rsid w:val="00285D7B"/>
    <w:rsid w:val="00285E0D"/>
    <w:rsid w:val="002873B7"/>
    <w:rsid w:val="00287CE2"/>
    <w:rsid w:val="002903BC"/>
    <w:rsid w:val="0029099A"/>
    <w:rsid w:val="002918D9"/>
    <w:rsid w:val="00291C01"/>
    <w:rsid w:val="00291FB2"/>
    <w:rsid w:val="0029241D"/>
    <w:rsid w:val="00292DAF"/>
    <w:rsid w:val="0029335B"/>
    <w:rsid w:val="002935E5"/>
    <w:rsid w:val="00293618"/>
    <w:rsid w:val="00294DC5"/>
    <w:rsid w:val="00294E89"/>
    <w:rsid w:val="002962E6"/>
    <w:rsid w:val="00296619"/>
    <w:rsid w:val="00296AC7"/>
    <w:rsid w:val="00297461"/>
    <w:rsid w:val="002A0716"/>
    <w:rsid w:val="002A1A50"/>
    <w:rsid w:val="002A3227"/>
    <w:rsid w:val="002A40EB"/>
    <w:rsid w:val="002A4F47"/>
    <w:rsid w:val="002A569A"/>
    <w:rsid w:val="002A6BD5"/>
    <w:rsid w:val="002A6DF8"/>
    <w:rsid w:val="002A7338"/>
    <w:rsid w:val="002A7340"/>
    <w:rsid w:val="002A7928"/>
    <w:rsid w:val="002A7A7B"/>
    <w:rsid w:val="002A7FD4"/>
    <w:rsid w:val="002B00F8"/>
    <w:rsid w:val="002B086B"/>
    <w:rsid w:val="002B2DF2"/>
    <w:rsid w:val="002B31F4"/>
    <w:rsid w:val="002B44AA"/>
    <w:rsid w:val="002B4532"/>
    <w:rsid w:val="002B6180"/>
    <w:rsid w:val="002B732E"/>
    <w:rsid w:val="002B75AD"/>
    <w:rsid w:val="002C0687"/>
    <w:rsid w:val="002C0BE5"/>
    <w:rsid w:val="002C0F1A"/>
    <w:rsid w:val="002C2E1B"/>
    <w:rsid w:val="002C3396"/>
    <w:rsid w:val="002C37A2"/>
    <w:rsid w:val="002C3971"/>
    <w:rsid w:val="002C3B2D"/>
    <w:rsid w:val="002C3CEB"/>
    <w:rsid w:val="002C4749"/>
    <w:rsid w:val="002C54C0"/>
    <w:rsid w:val="002C5620"/>
    <w:rsid w:val="002C5790"/>
    <w:rsid w:val="002C5E0D"/>
    <w:rsid w:val="002C6063"/>
    <w:rsid w:val="002C6ACD"/>
    <w:rsid w:val="002C6FF3"/>
    <w:rsid w:val="002C75BB"/>
    <w:rsid w:val="002C77DA"/>
    <w:rsid w:val="002D1330"/>
    <w:rsid w:val="002D14E7"/>
    <w:rsid w:val="002D2059"/>
    <w:rsid w:val="002D25DB"/>
    <w:rsid w:val="002D2F39"/>
    <w:rsid w:val="002D3562"/>
    <w:rsid w:val="002D49DF"/>
    <w:rsid w:val="002D4B97"/>
    <w:rsid w:val="002D5070"/>
    <w:rsid w:val="002D7512"/>
    <w:rsid w:val="002D7805"/>
    <w:rsid w:val="002E0852"/>
    <w:rsid w:val="002E09A1"/>
    <w:rsid w:val="002E0B92"/>
    <w:rsid w:val="002E0E36"/>
    <w:rsid w:val="002E1D6A"/>
    <w:rsid w:val="002E1E2E"/>
    <w:rsid w:val="002E2582"/>
    <w:rsid w:val="002E2BC3"/>
    <w:rsid w:val="002E2DF0"/>
    <w:rsid w:val="002E325C"/>
    <w:rsid w:val="002E327D"/>
    <w:rsid w:val="002E33B8"/>
    <w:rsid w:val="002E45AA"/>
    <w:rsid w:val="002E51DD"/>
    <w:rsid w:val="002E52C5"/>
    <w:rsid w:val="002E5AA9"/>
    <w:rsid w:val="002E5BD1"/>
    <w:rsid w:val="002E655B"/>
    <w:rsid w:val="002E668F"/>
    <w:rsid w:val="002E67D0"/>
    <w:rsid w:val="002E69B5"/>
    <w:rsid w:val="002E6D2D"/>
    <w:rsid w:val="002E74A5"/>
    <w:rsid w:val="002E7890"/>
    <w:rsid w:val="002F00EC"/>
    <w:rsid w:val="002F02DC"/>
    <w:rsid w:val="002F0813"/>
    <w:rsid w:val="002F092A"/>
    <w:rsid w:val="002F2003"/>
    <w:rsid w:val="002F297B"/>
    <w:rsid w:val="002F37B8"/>
    <w:rsid w:val="002F3CC9"/>
    <w:rsid w:val="002F463C"/>
    <w:rsid w:val="002F51BF"/>
    <w:rsid w:val="002F56D1"/>
    <w:rsid w:val="002F6C8C"/>
    <w:rsid w:val="002F7555"/>
    <w:rsid w:val="0030037E"/>
    <w:rsid w:val="003009D6"/>
    <w:rsid w:val="00301560"/>
    <w:rsid w:val="003018F2"/>
    <w:rsid w:val="00302824"/>
    <w:rsid w:val="00302F7B"/>
    <w:rsid w:val="003032A2"/>
    <w:rsid w:val="00303760"/>
    <w:rsid w:val="00304872"/>
    <w:rsid w:val="00304942"/>
    <w:rsid w:val="00304A5B"/>
    <w:rsid w:val="00304B3F"/>
    <w:rsid w:val="0030524D"/>
    <w:rsid w:val="003055D6"/>
    <w:rsid w:val="003058F0"/>
    <w:rsid w:val="00305AEA"/>
    <w:rsid w:val="00305EFB"/>
    <w:rsid w:val="00305F2F"/>
    <w:rsid w:val="00306233"/>
    <w:rsid w:val="0030651D"/>
    <w:rsid w:val="00306538"/>
    <w:rsid w:val="00307F77"/>
    <w:rsid w:val="003105C7"/>
    <w:rsid w:val="00311581"/>
    <w:rsid w:val="003125EE"/>
    <w:rsid w:val="003126AA"/>
    <w:rsid w:val="003139C9"/>
    <w:rsid w:val="00313D61"/>
    <w:rsid w:val="0031516E"/>
    <w:rsid w:val="00315186"/>
    <w:rsid w:val="00315619"/>
    <w:rsid w:val="00315BCE"/>
    <w:rsid w:val="00315DE9"/>
    <w:rsid w:val="0031655E"/>
    <w:rsid w:val="00316946"/>
    <w:rsid w:val="00316D8B"/>
    <w:rsid w:val="003173B4"/>
    <w:rsid w:val="003176A8"/>
    <w:rsid w:val="00317DB8"/>
    <w:rsid w:val="003204CE"/>
    <w:rsid w:val="00321328"/>
    <w:rsid w:val="00321931"/>
    <w:rsid w:val="0032272F"/>
    <w:rsid w:val="00323314"/>
    <w:rsid w:val="0032406E"/>
    <w:rsid w:val="0032467C"/>
    <w:rsid w:val="00324F72"/>
    <w:rsid w:val="0032520A"/>
    <w:rsid w:val="0032608D"/>
    <w:rsid w:val="00326F5E"/>
    <w:rsid w:val="00327AB4"/>
    <w:rsid w:val="00327C8E"/>
    <w:rsid w:val="00330BDE"/>
    <w:rsid w:val="00331781"/>
    <w:rsid w:val="00332341"/>
    <w:rsid w:val="00332386"/>
    <w:rsid w:val="00332ECF"/>
    <w:rsid w:val="00333541"/>
    <w:rsid w:val="0033355B"/>
    <w:rsid w:val="003337FD"/>
    <w:rsid w:val="003338F9"/>
    <w:rsid w:val="00333DB4"/>
    <w:rsid w:val="003342D8"/>
    <w:rsid w:val="0033473C"/>
    <w:rsid w:val="003378B0"/>
    <w:rsid w:val="003409CB"/>
    <w:rsid w:val="00340A18"/>
    <w:rsid w:val="00341DB2"/>
    <w:rsid w:val="00341E36"/>
    <w:rsid w:val="00341F60"/>
    <w:rsid w:val="0034241E"/>
    <w:rsid w:val="0034314C"/>
    <w:rsid w:val="00343AEA"/>
    <w:rsid w:val="00343F68"/>
    <w:rsid w:val="0034402C"/>
    <w:rsid w:val="00344E41"/>
    <w:rsid w:val="00345196"/>
    <w:rsid w:val="00345E10"/>
    <w:rsid w:val="00345E72"/>
    <w:rsid w:val="00346165"/>
    <w:rsid w:val="0034768A"/>
    <w:rsid w:val="00347B22"/>
    <w:rsid w:val="00347B2B"/>
    <w:rsid w:val="003503D7"/>
    <w:rsid w:val="00350E3C"/>
    <w:rsid w:val="00351050"/>
    <w:rsid w:val="00351650"/>
    <w:rsid w:val="0035190A"/>
    <w:rsid w:val="00352561"/>
    <w:rsid w:val="00352B09"/>
    <w:rsid w:val="003547C7"/>
    <w:rsid w:val="00354A4F"/>
    <w:rsid w:val="003553A2"/>
    <w:rsid w:val="003556D0"/>
    <w:rsid w:val="00355E46"/>
    <w:rsid w:val="00356035"/>
    <w:rsid w:val="00356386"/>
    <w:rsid w:val="003563BC"/>
    <w:rsid w:val="00356704"/>
    <w:rsid w:val="00356825"/>
    <w:rsid w:val="00356C12"/>
    <w:rsid w:val="003575C8"/>
    <w:rsid w:val="003579E2"/>
    <w:rsid w:val="00357A36"/>
    <w:rsid w:val="0036005C"/>
    <w:rsid w:val="00360094"/>
    <w:rsid w:val="003601E0"/>
    <w:rsid w:val="0036088D"/>
    <w:rsid w:val="00360968"/>
    <w:rsid w:val="00361813"/>
    <w:rsid w:val="00361A34"/>
    <w:rsid w:val="00361C27"/>
    <w:rsid w:val="00361F0D"/>
    <w:rsid w:val="00362A20"/>
    <w:rsid w:val="00362FF3"/>
    <w:rsid w:val="003637B1"/>
    <w:rsid w:val="00363F11"/>
    <w:rsid w:val="00364020"/>
    <w:rsid w:val="003640A1"/>
    <w:rsid w:val="00364A65"/>
    <w:rsid w:val="00364CAA"/>
    <w:rsid w:val="00365538"/>
    <w:rsid w:val="00365BC9"/>
    <w:rsid w:val="00365FDA"/>
    <w:rsid w:val="00366012"/>
    <w:rsid w:val="00366674"/>
    <w:rsid w:val="0036695A"/>
    <w:rsid w:val="003706EE"/>
    <w:rsid w:val="00370CCF"/>
    <w:rsid w:val="003713A7"/>
    <w:rsid w:val="003721E6"/>
    <w:rsid w:val="00374E12"/>
    <w:rsid w:val="003753F6"/>
    <w:rsid w:val="00375C42"/>
    <w:rsid w:val="00375D2E"/>
    <w:rsid w:val="00375EA9"/>
    <w:rsid w:val="003761DA"/>
    <w:rsid w:val="00376592"/>
    <w:rsid w:val="00376A0F"/>
    <w:rsid w:val="00377C8E"/>
    <w:rsid w:val="00377E47"/>
    <w:rsid w:val="00377E5A"/>
    <w:rsid w:val="0038095D"/>
    <w:rsid w:val="00380F2F"/>
    <w:rsid w:val="00381332"/>
    <w:rsid w:val="003832C6"/>
    <w:rsid w:val="003834B9"/>
    <w:rsid w:val="00383522"/>
    <w:rsid w:val="0038364F"/>
    <w:rsid w:val="00383D7B"/>
    <w:rsid w:val="003843EE"/>
    <w:rsid w:val="00386156"/>
    <w:rsid w:val="003868CA"/>
    <w:rsid w:val="0038709D"/>
    <w:rsid w:val="0038722B"/>
    <w:rsid w:val="00387680"/>
    <w:rsid w:val="00387FDB"/>
    <w:rsid w:val="00390044"/>
    <w:rsid w:val="003905B8"/>
    <w:rsid w:val="00390858"/>
    <w:rsid w:val="00390993"/>
    <w:rsid w:val="00390C0A"/>
    <w:rsid w:val="00391BD1"/>
    <w:rsid w:val="0039288D"/>
    <w:rsid w:val="00392A81"/>
    <w:rsid w:val="00393333"/>
    <w:rsid w:val="003935E9"/>
    <w:rsid w:val="0039368F"/>
    <w:rsid w:val="0039399B"/>
    <w:rsid w:val="00394B34"/>
    <w:rsid w:val="00396237"/>
    <w:rsid w:val="003965A6"/>
    <w:rsid w:val="00397209"/>
    <w:rsid w:val="00397CA7"/>
    <w:rsid w:val="00397F3D"/>
    <w:rsid w:val="003A0A61"/>
    <w:rsid w:val="003A1E53"/>
    <w:rsid w:val="003A2443"/>
    <w:rsid w:val="003A25BB"/>
    <w:rsid w:val="003A2C18"/>
    <w:rsid w:val="003A2C27"/>
    <w:rsid w:val="003A3437"/>
    <w:rsid w:val="003A35A1"/>
    <w:rsid w:val="003A3709"/>
    <w:rsid w:val="003A3838"/>
    <w:rsid w:val="003A3A7E"/>
    <w:rsid w:val="003A4463"/>
    <w:rsid w:val="003A4D2D"/>
    <w:rsid w:val="003A58E1"/>
    <w:rsid w:val="003A6A45"/>
    <w:rsid w:val="003A6B05"/>
    <w:rsid w:val="003A6FB4"/>
    <w:rsid w:val="003A7994"/>
    <w:rsid w:val="003B012A"/>
    <w:rsid w:val="003B02D3"/>
    <w:rsid w:val="003B05D7"/>
    <w:rsid w:val="003B098B"/>
    <w:rsid w:val="003B0D16"/>
    <w:rsid w:val="003B189A"/>
    <w:rsid w:val="003B2818"/>
    <w:rsid w:val="003B2BFF"/>
    <w:rsid w:val="003B2DFF"/>
    <w:rsid w:val="003B3B52"/>
    <w:rsid w:val="003B5DAC"/>
    <w:rsid w:val="003B5F9E"/>
    <w:rsid w:val="003C0B1C"/>
    <w:rsid w:val="003C0D48"/>
    <w:rsid w:val="003C0D58"/>
    <w:rsid w:val="003C1210"/>
    <w:rsid w:val="003C2171"/>
    <w:rsid w:val="003C2223"/>
    <w:rsid w:val="003C227B"/>
    <w:rsid w:val="003C2461"/>
    <w:rsid w:val="003C2706"/>
    <w:rsid w:val="003C29A4"/>
    <w:rsid w:val="003C33CB"/>
    <w:rsid w:val="003C3F7B"/>
    <w:rsid w:val="003C5060"/>
    <w:rsid w:val="003C5463"/>
    <w:rsid w:val="003C54AA"/>
    <w:rsid w:val="003C733D"/>
    <w:rsid w:val="003C7D3D"/>
    <w:rsid w:val="003D08DB"/>
    <w:rsid w:val="003D08F1"/>
    <w:rsid w:val="003D1A39"/>
    <w:rsid w:val="003D1D9B"/>
    <w:rsid w:val="003D2105"/>
    <w:rsid w:val="003D2477"/>
    <w:rsid w:val="003D283A"/>
    <w:rsid w:val="003D3657"/>
    <w:rsid w:val="003D36F9"/>
    <w:rsid w:val="003D50AF"/>
    <w:rsid w:val="003D56EE"/>
    <w:rsid w:val="003D5FC3"/>
    <w:rsid w:val="003D601C"/>
    <w:rsid w:val="003D6756"/>
    <w:rsid w:val="003D7607"/>
    <w:rsid w:val="003E04BC"/>
    <w:rsid w:val="003E06E3"/>
    <w:rsid w:val="003E0B5B"/>
    <w:rsid w:val="003E12FD"/>
    <w:rsid w:val="003E32F5"/>
    <w:rsid w:val="003E33C7"/>
    <w:rsid w:val="003E35D1"/>
    <w:rsid w:val="003E3D76"/>
    <w:rsid w:val="003E419A"/>
    <w:rsid w:val="003E4CDF"/>
    <w:rsid w:val="003E5379"/>
    <w:rsid w:val="003E5691"/>
    <w:rsid w:val="003E5BE5"/>
    <w:rsid w:val="003E6002"/>
    <w:rsid w:val="003E6604"/>
    <w:rsid w:val="003E6DB0"/>
    <w:rsid w:val="003E6DEA"/>
    <w:rsid w:val="003E73CF"/>
    <w:rsid w:val="003E7517"/>
    <w:rsid w:val="003E7AB9"/>
    <w:rsid w:val="003F0191"/>
    <w:rsid w:val="003F02FE"/>
    <w:rsid w:val="003F088B"/>
    <w:rsid w:val="003F0D66"/>
    <w:rsid w:val="003F0EBC"/>
    <w:rsid w:val="003F2176"/>
    <w:rsid w:val="003F296F"/>
    <w:rsid w:val="003F2BE6"/>
    <w:rsid w:val="003F3632"/>
    <w:rsid w:val="003F3741"/>
    <w:rsid w:val="003F4B41"/>
    <w:rsid w:val="003F521B"/>
    <w:rsid w:val="003F5C84"/>
    <w:rsid w:val="003F6072"/>
    <w:rsid w:val="003F6ADC"/>
    <w:rsid w:val="003F6BC7"/>
    <w:rsid w:val="003F6F27"/>
    <w:rsid w:val="003F6F4F"/>
    <w:rsid w:val="003F710E"/>
    <w:rsid w:val="003F7195"/>
    <w:rsid w:val="003F737C"/>
    <w:rsid w:val="00400061"/>
    <w:rsid w:val="00400549"/>
    <w:rsid w:val="004012B9"/>
    <w:rsid w:val="0040276D"/>
    <w:rsid w:val="004027D0"/>
    <w:rsid w:val="00402A53"/>
    <w:rsid w:val="00402DBC"/>
    <w:rsid w:val="00402F9B"/>
    <w:rsid w:val="004038C4"/>
    <w:rsid w:val="00403F76"/>
    <w:rsid w:val="00404536"/>
    <w:rsid w:val="00404A2B"/>
    <w:rsid w:val="0040511C"/>
    <w:rsid w:val="00407A0A"/>
    <w:rsid w:val="00407D7B"/>
    <w:rsid w:val="00410B1D"/>
    <w:rsid w:val="004110CB"/>
    <w:rsid w:val="004116BE"/>
    <w:rsid w:val="00411D70"/>
    <w:rsid w:val="00412F9E"/>
    <w:rsid w:val="004140EE"/>
    <w:rsid w:val="0041456A"/>
    <w:rsid w:val="00414B49"/>
    <w:rsid w:val="0041573C"/>
    <w:rsid w:val="004160C1"/>
    <w:rsid w:val="004160E3"/>
    <w:rsid w:val="00416F42"/>
    <w:rsid w:val="0041708A"/>
    <w:rsid w:val="00417287"/>
    <w:rsid w:val="00420366"/>
    <w:rsid w:val="00420417"/>
    <w:rsid w:val="00420723"/>
    <w:rsid w:val="00420DA0"/>
    <w:rsid w:val="004221D8"/>
    <w:rsid w:val="00424388"/>
    <w:rsid w:val="00425016"/>
    <w:rsid w:val="0042533F"/>
    <w:rsid w:val="00425B98"/>
    <w:rsid w:val="00425CD9"/>
    <w:rsid w:val="004275C5"/>
    <w:rsid w:val="004277F0"/>
    <w:rsid w:val="00427B29"/>
    <w:rsid w:val="00427BB3"/>
    <w:rsid w:val="004301D3"/>
    <w:rsid w:val="00430824"/>
    <w:rsid w:val="004310C6"/>
    <w:rsid w:val="0043171A"/>
    <w:rsid w:val="00432001"/>
    <w:rsid w:val="00432701"/>
    <w:rsid w:val="00432BA2"/>
    <w:rsid w:val="0043486D"/>
    <w:rsid w:val="00434A04"/>
    <w:rsid w:val="004361FE"/>
    <w:rsid w:val="004361FF"/>
    <w:rsid w:val="00436714"/>
    <w:rsid w:val="00436788"/>
    <w:rsid w:val="004367AC"/>
    <w:rsid w:val="0043684E"/>
    <w:rsid w:val="004369DE"/>
    <w:rsid w:val="00437BE9"/>
    <w:rsid w:val="00437F3D"/>
    <w:rsid w:val="0044132A"/>
    <w:rsid w:val="00441F5A"/>
    <w:rsid w:val="00442712"/>
    <w:rsid w:val="00442C0B"/>
    <w:rsid w:val="00442E87"/>
    <w:rsid w:val="004439AC"/>
    <w:rsid w:val="00443CC2"/>
    <w:rsid w:val="00444474"/>
    <w:rsid w:val="00444792"/>
    <w:rsid w:val="00444C22"/>
    <w:rsid w:val="00445534"/>
    <w:rsid w:val="00445E4D"/>
    <w:rsid w:val="00446C82"/>
    <w:rsid w:val="00446E8C"/>
    <w:rsid w:val="0044704E"/>
    <w:rsid w:val="00447516"/>
    <w:rsid w:val="0045046A"/>
    <w:rsid w:val="00450776"/>
    <w:rsid w:val="00450BD0"/>
    <w:rsid w:val="00452E7B"/>
    <w:rsid w:val="00453BCA"/>
    <w:rsid w:val="00453C22"/>
    <w:rsid w:val="00453E18"/>
    <w:rsid w:val="004542B4"/>
    <w:rsid w:val="00454E89"/>
    <w:rsid w:val="004554B6"/>
    <w:rsid w:val="00455D3F"/>
    <w:rsid w:val="00456B56"/>
    <w:rsid w:val="00457B68"/>
    <w:rsid w:val="00460265"/>
    <w:rsid w:val="004604DC"/>
    <w:rsid w:val="004619D7"/>
    <w:rsid w:val="00461DA9"/>
    <w:rsid w:val="0046256E"/>
    <w:rsid w:val="00462E8F"/>
    <w:rsid w:val="00463464"/>
    <w:rsid w:val="004636B7"/>
    <w:rsid w:val="00463AAE"/>
    <w:rsid w:val="00463DE5"/>
    <w:rsid w:val="0046487D"/>
    <w:rsid w:val="004649AB"/>
    <w:rsid w:val="0046509E"/>
    <w:rsid w:val="00465AFE"/>
    <w:rsid w:val="00465F6C"/>
    <w:rsid w:val="004667A3"/>
    <w:rsid w:val="00466EEB"/>
    <w:rsid w:val="00470A0C"/>
    <w:rsid w:val="004711F1"/>
    <w:rsid w:val="00471A0E"/>
    <w:rsid w:val="00471FC8"/>
    <w:rsid w:val="00472F22"/>
    <w:rsid w:val="00473355"/>
    <w:rsid w:val="00474B47"/>
    <w:rsid w:val="00475AEE"/>
    <w:rsid w:val="004769EB"/>
    <w:rsid w:val="00476C01"/>
    <w:rsid w:val="00476E37"/>
    <w:rsid w:val="00476E4F"/>
    <w:rsid w:val="00477944"/>
    <w:rsid w:val="00480484"/>
    <w:rsid w:val="004809E8"/>
    <w:rsid w:val="00480A29"/>
    <w:rsid w:val="00480D8C"/>
    <w:rsid w:val="00480F31"/>
    <w:rsid w:val="004811B9"/>
    <w:rsid w:val="004812AB"/>
    <w:rsid w:val="004815B2"/>
    <w:rsid w:val="0048166D"/>
    <w:rsid w:val="00482006"/>
    <w:rsid w:val="0048270D"/>
    <w:rsid w:val="00482A52"/>
    <w:rsid w:val="00482D3C"/>
    <w:rsid w:val="004835FE"/>
    <w:rsid w:val="00485CED"/>
    <w:rsid w:val="00485DC1"/>
    <w:rsid w:val="0048603D"/>
    <w:rsid w:val="004860E8"/>
    <w:rsid w:val="0048665D"/>
    <w:rsid w:val="00487532"/>
    <w:rsid w:val="00487F28"/>
    <w:rsid w:val="0049236B"/>
    <w:rsid w:val="00492865"/>
    <w:rsid w:val="00492FA2"/>
    <w:rsid w:val="0049312D"/>
    <w:rsid w:val="0049317D"/>
    <w:rsid w:val="004938D4"/>
    <w:rsid w:val="00493A17"/>
    <w:rsid w:val="004952C5"/>
    <w:rsid w:val="004954BD"/>
    <w:rsid w:val="004954FD"/>
    <w:rsid w:val="00495620"/>
    <w:rsid w:val="00495635"/>
    <w:rsid w:val="0049579B"/>
    <w:rsid w:val="00496AE0"/>
    <w:rsid w:val="00496DD7"/>
    <w:rsid w:val="004A0085"/>
    <w:rsid w:val="004A1238"/>
    <w:rsid w:val="004A1BE6"/>
    <w:rsid w:val="004A2275"/>
    <w:rsid w:val="004A2464"/>
    <w:rsid w:val="004A2FC7"/>
    <w:rsid w:val="004A356B"/>
    <w:rsid w:val="004A3876"/>
    <w:rsid w:val="004A4FEC"/>
    <w:rsid w:val="004A5382"/>
    <w:rsid w:val="004A5654"/>
    <w:rsid w:val="004A6341"/>
    <w:rsid w:val="004A6343"/>
    <w:rsid w:val="004A6C0D"/>
    <w:rsid w:val="004A7730"/>
    <w:rsid w:val="004B01A3"/>
    <w:rsid w:val="004B0663"/>
    <w:rsid w:val="004B16E3"/>
    <w:rsid w:val="004B1BB0"/>
    <w:rsid w:val="004B2735"/>
    <w:rsid w:val="004B3393"/>
    <w:rsid w:val="004B3792"/>
    <w:rsid w:val="004B3B97"/>
    <w:rsid w:val="004B44CF"/>
    <w:rsid w:val="004B6104"/>
    <w:rsid w:val="004B669F"/>
    <w:rsid w:val="004B68FA"/>
    <w:rsid w:val="004B6EA9"/>
    <w:rsid w:val="004B7613"/>
    <w:rsid w:val="004B7B9D"/>
    <w:rsid w:val="004B7E8D"/>
    <w:rsid w:val="004B7EC0"/>
    <w:rsid w:val="004C0B5D"/>
    <w:rsid w:val="004C1078"/>
    <w:rsid w:val="004C1A4C"/>
    <w:rsid w:val="004C1D9D"/>
    <w:rsid w:val="004C264D"/>
    <w:rsid w:val="004C2A23"/>
    <w:rsid w:val="004C2BC5"/>
    <w:rsid w:val="004C3409"/>
    <w:rsid w:val="004C34E8"/>
    <w:rsid w:val="004C3783"/>
    <w:rsid w:val="004C500D"/>
    <w:rsid w:val="004C60FA"/>
    <w:rsid w:val="004C61A5"/>
    <w:rsid w:val="004C69E3"/>
    <w:rsid w:val="004C6A15"/>
    <w:rsid w:val="004C6A4F"/>
    <w:rsid w:val="004C73F8"/>
    <w:rsid w:val="004C7A00"/>
    <w:rsid w:val="004C7B7A"/>
    <w:rsid w:val="004C7C7D"/>
    <w:rsid w:val="004D1675"/>
    <w:rsid w:val="004D1E92"/>
    <w:rsid w:val="004D1F0E"/>
    <w:rsid w:val="004D2110"/>
    <w:rsid w:val="004D2FCB"/>
    <w:rsid w:val="004D3464"/>
    <w:rsid w:val="004D3501"/>
    <w:rsid w:val="004D376C"/>
    <w:rsid w:val="004D42B0"/>
    <w:rsid w:val="004D496E"/>
    <w:rsid w:val="004D4A72"/>
    <w:rsid w:val="004D4EB4"/>
    <w:rsid w:val="004D5503"/>
    <w:rsid w:val="004D6235"/>
    <w:rsid w:val="004D62F4"/>
    <w:rsid w:val="004D663F"/>
    <w:rsid w:val="004D6A74"/>
    <w:rsid w:val="004D760C"/>
    <w:rsid w:val="004D7C45"/>
    <w:rsid w:val="004E0203"/>
    <w:rsid w:val="004E0A00"/>
    <w:rsid w:val="004E0BD6"/>
    <w:rsid w:val="004E0DD1"/>
    <w:rsid w:val="004E0E37"/>
    <w:rsid w:val="004E136C"/>
    <w:rsid w:val="004E2070"/>
    <w:rsid w:val="004E2F3E"/>
    <w:rsid w:val="004E4544"/>
    <w:rsid w:val="004E4877"/>
    <w:rsid w:val="004E49E5"/>
    <w:rsid w:val="004E5B5A"/>
    <w:rsid w:val="004E6F01"/>
    <w:rsid w:val="004E7FD0"/>
    <w:rsid w:val="004F0D4D"/>
    <w:rsid w:val="004F1980"/>
    <w:rsid w:val="004F1AE5"/>
    <w:rsid w:val="004F20E2"/>
    <w:rsid w:val="004F3D40"/>
    <w:rsid w:val="004F50B0"/>
    <w:rsid w:val="004F5C5D"/>
    <w:rsid w:val="004F6A07"/>
    <w:rsid w:val="004F6A0A"/>
    <w:rsid w:val="004F6A20"/>
    <w:rsid w:val="004F6A55"/>
    <w:rsid w:val="004F70AB"/>
    <w:rsid w:val="004F70BB"/>
    <w:rsid w:val="004F7E05"/>
    <w:rsid w:val="004F7FA3"/>
    <w:rsid w:val="0050027E"/>
    <w:rsid w:val="00500900"/>
    <w:rsid w:val="0050351A"/>
    <w:rsid w:val="005039D6"/>
    <w:rsid w:val="00503C04"/>
    <w:rsid w:val="005052E4"/>
    <w:rsid w:val="00505EBE"/>
    <w:rsid w:val="00506664"/>
    <w:rsid w:val="00507FC6"/>
    <w:rsid w:val="00510B7C"/>
    <w:rsid w:val="00510D06"/>
    <w:rsid w:val="00510D48"/>
    <w:rsid w:val="005110F8"/>
    <w:rsid w:val="00511793"/>
    <w:rsid w:val="00511B1B"/>
    <w:rsid w:val="00511DC4"/>
    <w:rsid w:val="00512904"/>
    <w:rsid w:val="00512CBA"/>
    <w:rsid w:val="005130DD"/>
    <w:rsid w:val="00514192"/>
    <w:rsid w:val="00514387"/>
    <w:rsid w:val="00514CC9"/>
    <w:rsid w:val="0051522E"/>
    <w:rsid w:val="0051529D"/>
    <w:rsid w:val="00515CE4"/>
    <w:rsid w:val="00516936"/>
    <w:rsid w:val="00516996"/>
    <w:rsid w:val="00517330"/>
    <w:rsid w:val="005176B9"/>
    <w:rsid w:val="005178AD"/>
    <w:rsid w:val="005204FA"/>
    <w:rsid w:val="0052051A"/>
    <w:rsid w:val="00520977"/>
    <w:rsid w:val="0052104B"/>
    <w:rsid w:val="0052132A"/>
    <w:rsid w:val="005226D0"/>
    <w:rsid w:val="0052302B"/>
    <w:rsid w:val="00523349"/>
    <w:rsid w:val="005248D1"/>
    <w:rsid w:val="00524983"/>
    <w:rsid w:val="00526396"/>
    <w:rsid w:val="00526EE4"/>
    <w:rsid w:val="0052756B"/>
    <w:rsid w:val="00527C6F"/>
    <w:rsid w:val="00527D6C"/>
    <w:rsid w:val="00527E38"/>
    <w:rsid w:val="0053094D"/>
    <w:rsid w:val="00530FAC"/>
    <w:rsid w:val="00531052"/>
    <w:rsid w:val="00531560"/>
    <w:rsid w:val="005322FB"/>
    <w:rsid w:val="00532422"/>
    <w:rsid w:val="005325D6"/>
    <w:rsid w:val="005326DC"/>
    <w:rsid w:val="00532FFC"/>
    <w:rsid w:val="00533C64"/>
    <w:rsid w:val="00533D01"/>
    <w:rsid w:val="00534AB2"/>
    <w:rsid w:val="00534ED3"/>
    <w:rsid w:val="0053528B"/>
    <w:rsid w:val="00535CBF"/>
    <w:rsid w:val="00535EF8"/>
    <w:rsid w:val="0053671D"/>
    <w:rsid w:val="0053687B"/>
    <w:rsid w:val="00536FD8"/>
    <w:rsid w:val="00540206"/>
    <w:rsid w:val="00543249"/>
    <w:rsid w:val="00544E87"/>
    <w:rsid w:val="00544FB0"/>
    <w:rsid w:val="00545043"/>
    <w:rsid w:val="00545619"/>
    <w:rsid w:val="00546166"/>
    <w:rsid w:val="00546C15"/>
    <w:rsid w:val="00547436"/>
    <w:rsid w:val="0054746E"/>
    <w:rsid w:val="00547748"/>
    <w:rsid w:val="00547951"/>
    <w:rsid w:val="00547AA7"/>
    <w:rsid w:val="00547CF9"/>
    <w:rsid w:val="00547FC0"/>
    <w:rsid w:val="0055047D"/>
    <w:rsid w:val="0055123E"/>
    <w:rsid w:val="00551EA1"/>
    <w:rsid w:val="0055228B"/>
    <w:rsid w:val="00552435"/>
    <w:rsid w:val="005532B7"/>
    <w:rsid w:val="00553C3B"/>
    <w:rsid w:val="0055425D"/>
    <w:rsid w:val="00554BFB"/>
    <w:rsid w:val="00555B59"/>
    <w:rsid w:val="00555C66"/>
    <w:rsid w:val="0055610F"/>
    <w:rsid w:val="005561EF"/>
    <w:rsid w:val="00557205"/>
    <w:rsid w:val="0055768D"/>
    <w:rsid w:val="0055789F"/>
    <w:rsid w:val="00561345"/>
    <w:rsid w:val="005621FB"/>
    <w:rsid w:val="00563694"/>
    <w:rsid w:val="00563BCD"/>
    <w:rsid w:val="00563DF8"/>
    <w:rsid w:val="005653D5"/>
    <w:rsid w:val="0056547A"/>
    <w:rsid w:val="005656CB"/>
    <w:rsid w:val="00566487"/>
    <w:rsid w:val="0056659C"/>
    <w:rsid w:val="005668C6"/>
    <w:rsid w:val="005673F7"/>
    <w:rsid w:val="005676D1"/>
    <w:rsid w:val="00567B96"/>
    <w:rsid w:val="00570E32"/>
    <w:rsid w:val="00571D9E"/>
    <w:rsid w:val="00572694"/>
    <w:rsid w:val="005727BC"/>
    <w:rsid w:val="00572D53"/>
    <w:rsid w:val="00573630"/>
    <w:rsid w:val="005748D6"/>
    <w:rsid w:val="005748FB"/>
    <w:rsid w:val="00574CAD"/>
    <w:rsid w:val="00575023"/>
    <w:rsid w:val="00576182"/>
    <w:rsid w:val="005765F4"/>
    <w:rsid w:val="005766B5"/>
    <w:rsid w:val="00576709"/>
    <w:rsid w:val="005771BF"/>
    <w:rsid w:val="00577769"/>
    <w:rsid w:val="0057799D"/>
    <w:rsid w:val="00577DC5"/>
    <w:rsid w:val="005810FE"/>
    <w:rsid w:val="00581319"/>
    <w:rsid w:val="00581BB7"/>
    <w:rsid w:val="00582891"/>
    <w:rsid w:val="00582E20"/>
    <w:rsid w:val="005832BD"/>
    <w:rsid w:val="005834E1"/>
    <w:rsid w:val="00583AD0"/>
    <w:rsid w:val="00585D91"/>
    <w:rsid w:val="005868E8"/>
    <w:rsid w:val="00586BB5"/>
    <w:rsid w:val="00587AB9"/>
    <w:rsid w:val="00587CBC"/>
    <w:rsid w:val="00587DEF"/>
    <w:rsid w:val="00590015"/>
    <w:rsid w:val="00590866"/>
    <w:rsid w:val="0059214F"/>
    <w:rsid w:val="005922F6"/>
    <w:rsid w:val="00592D9E"/>
    <w:rsid w:val="00593503"/>
    <w:rsid w:val="00593FFD"/>
    <w:rsid w:val="00594EE1"/>
    <w:rsid w:val="005954FF"/>
    <w:rsid w:val="00596A06"/>
    <w:rsid w:val="00596D0F"/>
    <w:rsid w:val="0059798B"/>
    <w:rsid w:val="00597F0F"/>
    <w:rsid w:val="005A0022"/>
    <w:rsid w:val="005A1597"/>
    <w:rsid w:val="005A2697"/>
    <w:rsid w:val="005A3653"/>
    <w:rsid w:val="005A3F95"/>
    <w:rsid w:val="005A43ED"/>
    <w:rsid w:val="005A440A"/>
    <w:rsid w:val="005A4D16"/>
    <w:rsid w:val="005A5389"/>
    <w:rsid w:val="005A71D5"/>
    <w:rsid w:val="005A7368"/>
    <w:rsid w:val="005A7958"/>
    <w:rsid w:val="005B1043"/>
    <w:rsid w:val="005B11A1"/>
    <w:rsid w:val="005B12A2"/>
    <w:rsid w:val="005B1D33"/>
    <w:rsid w:val="005B2169"/>
    <w:rsid w:val="005B2952"/>
    <w:rsid w:val="005B3AFF"/>
    <w:rsid w:val="005B5AA6"/>
    <w:rsid w:val="005B7359"/>
    <w:rsid w:val="005C03B9"/>
    <w:rsid w:val="005C04B2"/>
    <w:rsid w:val="005C081B"/>
    <w:rsid w:val="005C0886"/>
    <w:rsid w:val="005C1732"/>
    <w:rsid w:val="005C17B6"/>
    <w:rsid w:val="005C18CD"/>
    <w:rsid w:val="005C202E"/>
    <w:rsid w:val="005C2671"/>
    <w:rsid w:val="005C3293"/>
    <w:rsid w:val="005C32EB"/>
    <w:rsid w:val="005C35A6"/>
    <w:rsid w:val="005C36DD"/>
    <w:rsid w:val="005C3783"/>
    <w:rsid w:val="005C3EA2"/>
    <w:rsid w:val="005C51EB"/>
    <w:rsid w:val="005C5F5C"/>
    <w:rsid w:val="005C6F77"/>
    <w:rsid w:val="005D1695"/>
    <w:rsid w:val="005D171C"/>
    <w:rsid w:val="005D17AB"/>
    <w:rsid w:val="005D19C0"/>
    <w:rsid w:val="005D226C"/>
    <w:rsid w:val="005D22EC"/>
    <w:rsid w:val="005D40D2"/>
    <w:rsid w:val="005D600B"/>
    <w:rsid w:val="005D66C1"/>
    <w:rsid w:val="005D69B9"/>
    <w:rsid w:val="005D6AE9"/>
    <w:rsid w:val="005D77BF"/>
    <w:rsid w:val="005D7F28"/>
    <w:rsid w:val="005E0D40"/>
    <w:rsid w:val="005E2294"/>
    <w:rsid w:val="005E242C"/>
    <w:rsid w:val="005E25B9"/>
    <w:rsid w:val="005E2858"/>
    <w:rsid w:val="005E3286"/>
    <w:rsid w:val="005E3E84"/>
    <w:rsid w:val="005E438F"/>
    <w:rsid w:val="005E53EC"/>
    <w:rsid w:val="005E6A64"/>
    <w:rsid w:val="005E6ABB"/>
    <w:rsid w:val="005E6E48"/>
    <w:rsid w:val="005E6FB1"/>
    <w:rsid w:val="005E7B4C"/>
    <w:rsid w:val="005F0272"/>
    <w:rsid w:val="005F1714"/>
    <w:rsid w:val="005F1D40"/>
    <w:rsid w:val="005F3E77"/>
    <w:rsid w:val="005F450D"/>
    <w:rsid w:val="005F48CF"/>
    <w:rsid w:val="005F5A73"/>
    <w:rsid w:val="005F5DC0"/>
    <w:rsid w:val="005F7112"/>
    <w:rsid w:val="005F7271"/>
    <w:rsid w:val="0060044D"/>
    <w:rsid w:val="00600BAD"/>
    <w:rsid w:val="0060266A"/>
    <w:rsid w:val="0060350E"/>
    <w:rsid w:val="00603967"/>
    <w:rsid w:val="006045A9"/>
    <w:rsid w:val="00604747"/>
    <w:rsid w:val="0060508E"/>
    <w:rsid w:val="006054CD"/>
    <w:rsid w:val="00605D4A"/>
    <w:rsid w:val="0060674F"/>
    <w:rsid w:val="00606F73"/>
    <w:rsid w:val="006073C4"/>
    <w:rsid w:val="00607CD8"/>
    <w:rsid w:val="00607E4F"/>
    <w:rsid w:val="0061028B"/>
    <w:rsid w:val="00610466"/>
    <w:rsid w:val="006105D0"/>
    <w:rsid w:val="00610706"/>
    <w:rsid w:val="00610773"/>
    <w:rsid w:val="0061083E"/>
    <w:rsid w:val="00611444"/>
    <w:rsid w:val="00611D9F"/>
    <w:rsid w:val="00612B23"/>
    <w:rsid w:val="00612DF6"/>
    <w:rsid w:val="006134ED"/>
    <w:rsid w:val="0061365B"/>
    <w:rsid w:val="00614797"/>
    <w:rsid w:val="0061496C"/>
    <w:rsid w:val="006149DB"/>
    <w:rsid w:val="00614BFD"/>
    <w:rsid w:val="00614C97"/>
    <w:rsid w:val="006154AF"/>
    <w:rsid w:val="00615618"/>
    <w:rsid w:val="0061623B"/>
    <w:rsid w:val="0061789C"/>
    <w:rsid w:val="00617C25"/>
    <w:rsid w:val="00617E9A"/>
    <w:rsid w:val="0062050E"/>
    <w:rsid w:val="00620899"/>
    <w:rsid w:val="00622293"/>
    <w:rsid w:val="006222AB"/>
    <w:rsid w:val="006229CA"/>
    <w:rsid w:val="00622ABC"/>
    <w:rsid w:val="006231D7"/>
    <w:rsid w:val="0062360D"/>
    <w:rsid w:val="00623B1D"/>
    <w:rsid w:val="00624237"/>
    <w:rsid w:val="00624250"/>
    <w:rsid w:val="0062453A"/>
    <w:rsid w:val="006245E2"/>
    <w:rsid w:val="00624665"/>
    <w:rsid w:val="006260D9"/>
    <w:rsid w:val="0062684C"/>
    <w:rsid w:val="00626E78"/>
    <w:rsid w:val="006271BF"/>
    <w:rsid w:val="00627387"/>
    <w:rsid w:val="00627ACC"/>
    <w:rsid w:val="00627FA8"/>
    <w:rsid w:val="006303C3"/>
    <w:rsid w:val="00630540"/>
    <w:rsid w:val="00630568"/>
    <w:rsid w:val="00632FA7"/>
    <w:rsid w:val="0063309D"/>
    <w:rsid w:val="00633A39"/>
    <w:rsid w:val="006340DD"/>
    <w:rsid w:val="006341C6"/>
    <w:rsid w:val="00634641"/>
    <w:rsid w:val="0063473E"/>
    <w:rsid w:val="00635AAE"/>
    <w:rsid w:val="006367C7"/>
    <w:rsid w:val="00636C81"/>
    <w:rsid w:val="0063705D"/>
    <w:rsid w:val="00637644"/>
    <w:rsid w:val="00637CF7"/>
    <w:rsid w:val="006401DE"/>
    <w:rsid w:val="006403A7"/>
    <w:rsid w:val="00640504"/>
    <w:rsid w:val="00640E69"/>
    <w:rsid w:val="0064118A"/>
    <w:rsid w:val="00641768"/>
    <w:rsid w:val="00641B43"/>
    <w:rsid w:val="0064226E"/>
    <w:rsid w:val="00642ECB"/>
    <w:rsid w:val="00643AF0"/>
    <w:rsid w:val="00644327"/>
    <w:rsid w:val="0064448D"/>
    <w:rsid w:val="00644562"/>
    <w:rsid w:val="00645DF1"/>
    <w:rsid w:val="006467D9"/>
    <w:rsid w:val="00646979"/>
    <w:rsid w:val="006471C5"/>
    <w:rsid w:val="0065268B"/>
    <w:rsid w:val="006528CD"/>
    <w:rsid w:val="00652FF8"/>
    <w:rsid w:val="006530CD"/>
    <w:rsid w:val="006545C0"/>
    <w:rsid w:val="00654A5D"/>
    <w:rsid w:val="00654B49"/>
    <w:rsid w:val="00654BDB"/>
    <w:rsid w:val="006559AA"/>
    <w:rsid w:val="00655C43"/>
    <w:rsid w:val="00655F22"/>
    <w:rsid w:val="0065686A"/>
    <w:rsid w:val="00657755"/>
    <w:rsid w:val="00660042"/>
    <w:rsid w:val="00660AED"/>
    <w:rsid w:val="00660F80"/>
    <w:rsid w:val="00660FA8"/>
    <w:rsid w:val="00661CEA"/>
    <w:rsid w:val="00661FAD"/>
    <w:rsid w:val="00661FE6"/>
    <w:rsid w:val="006625A7"/>
    <w:rsid w:val="0066279A"/>
    <w:rsid w:val="00662A2F"/>
    <w:rsid w:val="00662EF9"/>
    <w:rsid w:val="00663678"/>
    <w:rsid w:val="006648BC"/>
    <w:rsid w:val="00664D3B"/>
    <w:rsid w:val="00665B8D"/>
    <w:rsid w:val="00665C84"/>
    <w:rsid w:val="00666CC8"/>
    <w:rsid w:val="006675AC"/>
    <w:rsid w:val="006708E3"/>
    <w:rsid w:val="006712FE"/>
    <w:rsid w:val="006717A9"/>
    <w:rsid w:val="00672E50"/>
    <w:rsid w:val="0067328D"/>
    <w:rsid w:val="006744D3"/>
    <w:rsid w:val="00674629"/>
    <w:rsid w:val="006746A0"/>
    <w:rsid w:val="00674BD2"/>
    <w:rsid w:val="00674D09"/>
    <w:rsid w:val="00674D69"/>
    <w:rsid w:val="00674FDE"/>
    <w:rsid w:val="00675178"/>
    <w:rsid w:val="006751D9"/>
    <w:rsid w:val="006758AA"/>
    <w:rsid w:val="00677BF5"/>
    <w:rsid w:val="00677D10"/>
    <w:rsid w:val="00680C57"/>
    <w:rsid w:val="0068149C"/>
    <w:rsid w:val="006814E2"/>
    <w:rsid w:val="006814FA"/>
    <w:rsid w:val="006825D8"/>
    <w:rsid w:val="00683435"/>
    <w:rsid w:val="00683EB3"/>
    <w:rsid w:val="006849DD"/>
    <w:rsid w:val="006854EE"/>
    <w:rsid w:val="006869FC"/>
    <w:rsid w:val="00687083"/>
    <w:rsid w:val="00687D94"/>
    <w:rsid w:val="00690594"/>
    <w:rsid w:val="006907DC"/>
    <w:rsid w:val="00690982"/>
    <w:rsid w:val="00690D17"/>
    <w:rsid w:val="00690EA6"/>
    <w:rsid w:val="006919AD"/>
    <w:rsid w:val="00691BB9"/>
    <w:rsid w:val="006922A9"/>
    <w:rsid w:val="00692EEA"/>
    <w:rsid w:val="00693020"/>
    <w:rsid w:val="006939C0"/>
    <w:rsid w:val="00693F1E"/>
    <w:rsid w:val="00694738"/>
    <w:rsid w:val="00697393"/>
    <w:rsid w:val="006979E5"/>
    <w:rsid w:val="006A0298"/>
    <w:rsid w:val="006A0C76"/>
    <w:rsid w:val="006A0EC5"/>
    <w:rsid w:val="006A13B0"/>
    <w:rsid w:val="006A19B0"/>
    <w:rsid w:val="006A1F97"/>
    <w:rsid w:val="006A21CB"/>
    <w:rsid w:val="006A23F6"/>
    <w:rsid w:val="006A2E77"/>
    <w:rsid w:val="006A3351"/>
    <w:rsid w:val="006A4681"/>
    <w:rsid w:val="006A4D05"/>
    <w:rsid w:val="006A4DE9"/>
    <w:rsid w:val="006A4F88"/>
    <w:rsid w:val="006A5000"/>
    <w:rsid w:val="006A50AA"/>
    <w:rsid w:val="006A5D31"/>
    <w:rsid w:val="006A5EFF"/>
    <w:rsid w:val="006A61FD"/>
    <w:rsid w:val="006A7924"/>
    <w:rsid w:val="006A7FCA"/>
    <w:rsid w:val="006A7FD9"/>
    <w:rsid w:val="006B010F"/>
    <w:rsid w:val="006B0BC1"/>
    <w:rsid w:val="006B0FB8"/>
    <w:rsid w:val="006B25C7"/>
    <w:rsid w:val="006B2724"/>
    <w:rsid w:val="006B2C30"/>
    <w:rsid w:val="006B2EB4"/>
    <w:rsid w:val="006B3464"/>
    <w:rsid w:val="006B364C"/>
    <w:rsid w:val="006B3D10"/>
    <w:rsid w:val="006B413F"/>
    <w:rsid w:val="006B427D"/>
    <w:rsid w:val="006B5AA5"/>
    <w:rsid w:val="006B6BF8"/>
    <w:rsid w:val="006B7E55"/>
    <w:rsid w:val="006C0492"/>
    <w:rsid w:val="006C04D9"/>
    <w:rsid w:val="006C0992"/>
    <w:rsid w:val="006C144B"/>
    <w:rsid w:val="006C2BF1"/>
    <w:rsid w:val="006C3613"/>
    <w:rsid w:val="006C370E"/>
    <w:rsid w:val="006C3EDE"/>
    <w:rsid w:val="006C4EE5"/>
    <w:rsid w:val="006C4FA6"/>
    <w:rsid w:val="006C515E"/>
    <w:rsid w:val="006C53B7"/>
    <w:rsid w:val="006C5610"/>
    <w:rsid w:val="006C58F1"/>
    <w:rsid w:val="006C5C63"/>
    <w:rsid w:val="006C5DA0"/>
    <w:rsid w:val="006C6B5C"/>
    <w:rsid w:val="006C6C4C"/>
    <w:rsid w:val="006C71FE"/>
    <w:rsid w:val="006C7422"/>
    <w:rsid w:val="006C7BEC"/>
    <w:rsid w:val="006D02FE"/>
    <w:rsid w:val="006D0EA9"/>
    <w:rsid w:val="006D1107"/>
    <w:rsid w:val="006D136E"/>
    <w:rsid w:val="006D282A"/>
    <w:rsid w:val="006D365E"/>
    <w:rsid w:val="006D36EF"/>
    <w:rsid w:val="006D381B"/>
    <w:rsid w:val="006D3C47"/>
    <w:rsid w:val="006D414C"/>
    <w:rsid w:val="006D437E"/>
    <w:rsid w:val="006D45DA"/>
    <w:rsid w:val="006D5065"/>
    <w:rsid w:val="006D50A2"/>
    <w:rsid w:val="006D5854"/>
    <w:rsid w:val="006D5A1F"/>
    <w:rsid w:val="006D6878"/>
    <w:rsid w:val="006D6FCB"/>
    <w:rsid w:val="006D746D"/>
    <w:rsid w:val="006D7CF0"/>
    <w:rsid w:val="006D7DEA"/>
    <w:rsid w:val="006D7E01"/>
    <w:rsid w:val="006D7FF2"/>
    <w:rsid w:val="006E0A70"/>
    <w:rsid w:val="006E0B44"/>
    <w:rsid w:val="006E0E58"/>
    <w:rsid w:val="006E1354"/>
    <w:rsid w:val="006E196D"/>
    <w:rsid w:val="006E1A2D"/>
    <w:rsid w:val="006E214A"/>
    <w:rsid w:val="006E295B"/>
    <w:rsid w:val="006E2ABB"/>
    <w:rsid w:val="006E2CD9"/>
    <w:rsid w:val="006E2F9D"/>
    <w:rsid w:val="006E3250"/>
    <w:rsid w:val="006E3DB1"/>
    <w:rsid w:val="006E440D"/>
    <w:rsid w:val="006E482F"/>
    <w:rsid w:val="006E49FA"/>
    <w:rsid w:val="006E4B3D"/>
    <w:rsid w:val="006E560C"/>
    <w:rsid w:val="006E5C05"/>
    <w:rsid w:val="006E5F7B"/>
    <w:rsid w:val="006E677D"/>
    <w:rsid w:val="006E680D"/>
    <w:rsid w:val="006E695D"/>
    <w:rsid w:val="006E7F48"/>
    <w:rsid w:val="006F117E"/>
    <w:rsid w:val="006F13FB"/>
    <w:rsid w:val="006F1409"/>
    <w:rsid w:val="006F18FC"/>
    <w:rsid w:val="006F27C9"/>
    <w:rsid w:val="006F2AC8"/>
    <w:rsid w:val="006F2B2B"/>
    <w:rsid w:val="006F3778"/>
    <w:rsid w:val="006F46E7"/>
    <w:rsid w:val="006F4950"/>
    <w:rsid w:val="006F56CA"/>
    <w:rsid w:val="006F5CD1"/>
    <w:rsid w:val="006F626E"/>
    <w:rsid w:val="006F6786"/>
    <w:rsid w:val="006F6A80"/>
    <w:rsid w:val="006F769F"/>
    <w:rsid w:val="00700898"/>
    <w:rsid w:val="00700E78"/>
    <w:rsid w:val="007019FC"/>
    <w:rsid w:val="00701A69"/>
    <w:rsid w:val="00701D57"/>
    <w:rsid w:val="00701D9D"/>
    <w:rsid w:val="00701FC1"/>
    <w:rsid w:val="007028DB"/>
    <w:rsid w:val="00703A27"/>
    <w:rsid w:val="00703BF9"/>
    <w:rsid w:val="0070424C"/>
    <w:rsid w:val="0070438B"/>
    <w:rsid w:val="0070497A"/>
    <w:rsid w:val="00705043"/>
    <w:rsid w:val="007057DD"/>
    <w:rsid w:val="00707435"/>
    <w:rsid w:val="00707680"/>
    <w:rsid w:val="00707A5C"/>
    <w:rsid w:val="00707E09"/>
    <w:rsid w:val="00707FDC"/>
    <w:rsid w:val="007081B5"/>
    <w:rsid w:val="007102E9"/>
    <w:rsid w:val="00710465"/>
    <w:rsid w:val="007107F1"/>
    <w:rsid w:val="00710F3E"/>
    <w:rsid w:val="007115B3"/>
    <w:rsid w:val="007119F6"/>
    <w:rsid w:val="00713707"/>
    <w:rsid w:val="00713A07"/>
    <w:rsid w:val="007140C1"/>
    <w:rsid w:val="007145A6"/>
    <w:rsid w:val="007147B4"/>
    <w:rsid w:val="00714E4E"/>
    <w:rsid w:val="00716626"/>
    <w:rsid w:val="00717CBA"/>
    <w:rsid w:val="0072034D"/>
    <w:rsid w:val="007206E5"/>
    <w:rsid w:val="00720954"/>
    <w:rsid w:val="00720D6B"/>
    <w:rsid w:val="00721D71"/>
    <w:rsid w:val="00721FD0"/>
    <w:rsid w:val="00722CAB"/>
    <w:rsid w:val="00723B94"/>
    <w:rsid w:val="0072414C"/>
    <w:rsid w:val="00724C98"/>
    <w:rsid w:val="00725AC6"/>
    <w:rsid w:val="007261EC"/>
    <w:rsid w:val="00726AA2"/>
    <w:rsid w:val="00727918"/>
    <w:rsid w:val="0073146D"/>
    <w:rsid w:val="00732DD9"/>
    <w:rsid w:val="007349C2"/>
    <w:rsid w:val="00734E4E"/>
    <w:rsid w:val="00735460"/>
    <w:rsid w:val="0073569B"/>
    <w:rsid w:val="00736A5E"/>
    <w:rsid w:val="00736AED"/>
    <w:rsid w:val="00736C8C"/>
    <w:rsid w:val="00737308"/>
    <w:rsid w:val="00737761"/>
    <w:rsid w:val="00737CBC"/>
    <w:rsid w:val="00737EFD"/>
    <w:rsid w:val="00740BFD"/>
    <w:rsid w:val="007412DA"/>
    <w:rsid w:val="00741A25"/>
    <w:rsid w:val="00742386"/>
    <w:rsid w:val="00743470"/>
    <w:rsid w:val="00743BD4"/>
    <w:rsid w:val="007444FF"/>
    <w:rsid w:val="007447A7"/>
    <w:rsid w:val="00744A00"/>
    <w:rsid w:val="007466CE"/>
    <w:rsid w:val="00746C19"/>
    <w:rsid w:val="00746DD8"/>
    <w:rsid w:val="00747001"/>
    <w:rsid w:val="0074720F"/>
    <w:rsid w:val="00747AF1"/>
    <w:rsid w:val="00747D42"/>
    <w:rsid w:val="007504A4"/>
    <w:rsid w:val="007505C7"/>
    <w:rsid w:val="007508A8"/>
    <w:rsid w:val="00750960"/>
    <w:rsid w:val="0075305C"/>
    <w:rsid w:val="00753BC4"/>
    <w:rsid w:val="00753CC0"/>
    <w:rsid w:val="007540BB"/>
    <w:rsid w:val="00754566"/>
    <w:rsid w:val="007546E5"/>
    <w:rsid w:val="00754908"/>
    <w:rsid w:val="0075540F"/>
    <w:rsid w:val="00755C67"/>
    <w:rsid w:val="00756085"/>
    <w:rsid w:val="007570CE"/>
    <w:rsid w:val="007570F6"/>
    <w:rsid w:val="00757166"/>
    <w:rsid w:val="00757680"/>
    <w:rsid w:val="00757AC6"/>
    <w:rsid w:val="007600EE"/>
    <w:rsid w:val="0076092E"/>
    <w:rsid w:val="00760DD1"/>
    <w:rsid w:val="00760E81"/>
    <w:rsid w:val="00761D2B"/>
    <w:rsid w:val="00761F90"/>
    <w:rsid w:val="00764496"/>
    <w:rsid w:val="00764BDE"/>
    <w:rsid w:val="0076518F"/>
    <w:rsid w:val="007653DD"/>
    <w:rsid w:val="00765A80"/>
    <w:rsid w:val="00766325"/>
    <w:rsid w:val="00766461"/>
    <w:rsid w:val="007672F1"/>
    <w:rsid w:val="007672F2"/>
    <w:rsid w:val="00767872"/>
    <w:rsid w:val="0076E5D2"/>
    <w:rsid w:val="007705E1"/>
    <w:rsid w:val="007708A6"/>
    <w:rsid w:val="00770B27"/>
    <w:rsid w:val="007717D5"/>
    <w:rsid w:val="00771A14"/>
    <w:rsid w:val="00771E2D"/>
    <w:rsid w:val="007721D8"/>
    <w:rsid w:val="00772334"/>
    <w:rsid w:val="00772A9E"/>
    <w:rsid w:val="00772E36"/>
    <w:rsid w:val="00772EA7"/>
    <w:rsid w:val="00773753"/>
    <w:rsid w:val="0077521A"/>
    <w:rsid w:val="0077629C"/>
    <w:rsid w:val="00776A8C"/>
    <w:rsid w:val="007774EB"/>
    <w:rsid w:val="00781029"/>
    <w:rsid w:val="0078136D"/>
    <w:rsid w:val="007814D1"/>
    <w:rsid w:val="00781A10"/>
    <w:rsid w:val="00782573"/>
    <w:rsid w:val="00782816"/>
    <w:rsid w:val="007828FF"/>
    <w:rsid w:val="00783151"/>
    <w:rsid w:val="007833B3"/>
    <w:rsid w:val="007834C0"/>
    <w:rsid w:val="0078431C"/>
    <w:rsid w:val="00784333"/>
    <w:rsid w:val="00784D3A"/>
    <w:rsid w:val="00784DC2"/>
    <w:rsid w:val="0078517F"/>
    <w:rsid w:val="00786061"/>
    <w:rsid w:val="007870D4"/>
    <w:rsid w:val="00787634"/>
    <w:rsid w:val="00787826"/>
    <w:rsid w:val="00787AF1"/>
    <w:rsid w:val="00787C65"/>
    <w:rsid w:val="00790465"/>
    <w:rsid w:val="00790F21"/>
    <w:rsid w:val="007911BC"/>
    <w:rsid w:val="00791B0A"/>
    <w:rsid w:val="00792C88"/>
    <w:rsid w:val="00792E2D"/>
    <w:rsid w:val="00793743"/>
    <w:rsid w:val="00793B1E"/>
    <w:rsid w:val="00794592"/>
    <w:rsid w:val="007949A4"/>
    <w:rsid w:val="00794E1D"/>
    <w:rsid w:val="00794F45"/>
    <w:rsid w:val="007A14BD"/>
    <w:rsid w:val="007A15E7"/>
    <w:rsid w:val="007A17CD"/>
    <w:rsid w:val="007A1EE5"/>
    <w:rsid w:val="007A21DE"/>
    <w:rsid w:val="007A2861"/>
    <w:rsid w:val="007A2919"/>
    <w:rsid w:val="007A3DD3"/>
    <w:rsid w:val="007A7E1B"/>
    <w:rsid w:val="007B0122"/>
    <w:rsid w:val="007B0B7B"/>
    <w:rsid w:val="007B179C"/>
    <w:rsid w:val="007B3016"/>
    <w:rsid w:val="007B3060"/>
    <w:rsid w:val="007B318A"/>
    <w:rsid w:val="007B4E7B"/>
    <w:rsid w:val="007B6576"/>
    <w:rsid w:val="007B6EAA"/>
    <w:rsid w:val="007B6EC3"/>
    <w:rsid w:val="007B7728"/>
    <w:rsid w:val="007B7CF2"/>
    <w:rsid w:val="007B7E1F"/>
    <w:rsid w:val="007B7F1A"/>
    <w:rsid w:val="007C0B46"/>
    <w:rsid w:val="007C17D6"/>
    <w:rsid w:val="007C1970"/>
    <w:rsid w:val="007C22F7"/>
    <w:rsid w:val="007C29A3"/>
    <w:rsid w:val="007C2F7E"/>
    <w:rsid w:val="007C36C1"/>
    <w:rsid w:val="007C3A7E"/>
    <w:rsid w:val="007C4BD6"/>
    <w:rsid w:val="007C5201"/>
    <w:rsid w:val="007C54EF"/>
    <w:rsid w:val="007C5552"/>
    <w:rsid w:val="007C6C63"/>
    <w:rsid w:val="007C74AF"/>
    <w:rsid w:val="007D00C4"/>
    <w:rsid w:val="007D01C3"/>
    <w:rsid w:val="007D0CEA"/>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673"/>
    <w:rsid w:val="007E07CB"/>
    <w:rsid w:val="007E07D5"/>
    <w:rsid w:val="007E0A1A"/>
    <w:rsid w:val="007E0A9B"/>
    <w:rsid w:val="007E1297"/>
    <w:rsid w:val="007E230B"/>
    <w:rsid w:val="007E317A"/>
    <w:rsid w:val="007E3748"/>
    <w:rsid w:val="007E4F2F"/>
    <w:rsid w:val="007E5465"/>
    <w:rsid w:val="007E681A"/>
    <w:rsid w:val="007E68BD"/>
    <w:rsid w:val="007E68EF"/>
    <w:rsid w:val="007E6AD2"/>
    <w:rsid w:val="007E6C03"/>
    <w:rsid w:val="007E6C81"/>
    <w:rsid w:val="007E6E8C"/>
    <w:rsid w:val="007E72AC"/>
    <w:rsid w:val="007E7E2D"/>
    <w:rsid w:val="007E7E90"/>
    <w:rsid w:val="007F1ACC"/>
    <w:rsid w:val="007F2821"/>
    <w:rsid w:val="007F2BAB"/>
    <w:rsid w:val="007F380D"/>
    <w:rsid w:val="007F44BC"/>
    <w:rsid w:val="007F46C0"/>
    <w:rsid w:val="007F5284"/>
    <w:rsid w:val="007F5457"/>
    <w:rsid w:val="007F59D5"/>
    <w:rsid w:val="007F5D00"/>
    <w:rsid w:val="007F5E79"/>
    <w:rsid w:val="007F676D"/>
    <w:rsid w:val="007F677D"/>
    <w:rsid w:val="007F699D"/>
    <w:rsid w:val="007F730C"/>
    <w:rsid w:val="007F7F7C"/>
    <w:rsid w:val="00800023"/>
    <w:rsid w:val="008002FD"/>
    <w:rsid w:val="00800996"/>
    <w:rsid w:val="00800B43"/>
    <w:rsid w:val="008020FF"/>
    <w:rsid w:val="008022FC"/>
    <w:rsid w:val="00803083"/>
    <w:rsid w:val="00803406"/>
    <w:rsid w:val="00803AF1"/>
    <w:rsid w:val="00803F0A"/>
    <w:rsid w:val="00804170"/>
    <w:rsid w:val="00804231"/>
    <w:rsid w:val="00805633"/>
    <w:rsid w:val="00806D01"/>
    <w:rsid w:val="00807A8D"/>
    <w:rsid w:val="008102F7"/>
    <w:rsid w:val="008124CD"/>
    <w:rsid w:val="008128B8"/>
    <w:rsid w:val="0081361E"/>
    <w:rsid w:val="00813851"/>
    <w:rsid w:val="00813C0D"/>
    <w:rsid w:val="008141F4"/>
    <w:rsid w:val="0081429E"/>
    <w:rsid w:val="00815D28"/>
    <w:rsid w:val="00815F06"/>
    <w:rsid w:val="00816107"/>
    <w:rsid w:val="0081702E"/>
    <w:rsid w:val="008173D7"/>
    <w:rsid w:val="00820C04"/>
    <w:rsid w:val="00821DE2"/>
    <w:rsid w:val="008227C4"/>
    <w:rsid w:val="00822CAC"/>
    <w:rsid w:val="00823018"/>
    <w:rsid w:val="00823085"/>
    <w:rsid w:val="0082350E"/>
    <w:rsid w:val="008238C7"/>
    <w:rsid w:val="00823D2C"/>
    <w:rsid w:val="008241DC"/>
    <w:rsid w:val="00824B0E"/>
    <w:rsid w:val="0082506F"/>
    <w:rsid w:val="0082513E"/>
    <w:rsid w:val="008258A5"/>
    <w:rsid w:val="00825A9F"/>
    <w:rsid w:val="00825C55"/>
    <w:rsid w:val="00825F66"/>
    <w:rsid w:val="00825F71"/>
    <w:rsid w:val="00826557"/>
    <w:rsid w:val="00826632"/>
    <w:rsid w:val="0082665D"/>
    <w:rsid w:val="00826B63"/>
    <w:rsid w:val="00827504"/>
    <w:rsid w:val="00830C5B"/>
    <w:rsid w:val="00830F3A"/>
    <w:rsid w:val="00831EBE"/>
    <w:rsid w:val="008325EC"/>
    <w:rsid w:val="008328A1"/>
    <w:rsid w:val="00832924"/>
    <w:rsid w:val="00832A1C"/>
    <w:rsid w:val="00832EF0"/>
    <w:rsid w:val="00833598"/>
    <w:rsid w:val="008339D6"/>
    <w:rsid w:val="008345C8"/>
    <w:rsid w:val="00834E4E"/>
    <w:rsid w:val="008354CD"/>
    <w:rsid w:val="00835A90"/>
    <w:rsid w:val="00835D60"/>
    <w:rsid w:val="00836066"/>
    <w:rsid w:val="0083626B"/>
    <w:rsid w:val="00836AB3"/>
    <w:rsid w:val="00836B75"/>
    <w:rsid w:val="00836EDD"/>
    <w:rsid w:val="00836F88"/>
    <w:rsid w:val="0083739D"/>
    <w:rsid w:val="00837B7C"/>
    <w:rsid w:val="00841B23"/>
    <w:rsid w:val="00841F0F"/>
    <w:rsid w:val="00842071"/>
    <w:rsid w:val="008428E9"/>
    <w:rsid w:val="008429C9"/>
    <w:rsid w:val="00843000"/>
    <w:rsid w:val="00843CD9"/>
    <w:rsid w:val="008444C5"/>
    <w:rsid w:val="008451A1"/>
    <w:rsid w:val="0084563C"/>
    <w:rsid w:val="008463F3"/>
    <w:rsid w:val="00847713"/>
    <w:rsid w:val="008479B3"/>
    <w:rsid w:val="00847EC8"/>
    <w:rsid w:val="008510C0"/>
    <w:rsid w:val="00851550"/>
    <w:rsid w:val="00852B21"/>
    <w:rsid w:val="00852B63"/>
    <w:rsid w:val="00852E1B"/>
    <w:rsid w:val="00853A8C"/>
    <w:rsid w:val="00854540"/>
    <w:rsid w:val="00854A8A"/>
    <w:rsid w:val="00854B0D"/>
    <w:rsid w:val="00855601"/>
    <w:rsid w:val="00855673"/>
    <w:rsid w:val="008559DB"/>
    <w:rsid w:val="00856152"/>
    <w:rsid w:val="008561C5"/>
    <w:rsid w:val="0085659D"/>
    <w:rsid w:val="008600A2"/>
    <w:rsid w:val="0086059D"/>
    <w:rsid w:val="00860868"/>
    <w:rsid w:val="00861247"/>
    <w:rsid w:val="0086135F"/>
    <w:rsid w:val="00862232"/>
    <w:rsid w:val="00862EFE"/>
    <w:rsid w:val="008636EC"/>
    <w:rsid w:val="00863AE9"/>
    <w:rsid w:val="008640BB"/>
    <w:rsid w:val="00864F79"/>
    <w:rsid w:val="00865016"/>
    <w:rsid w:val="0086516D"/>
    <w:rsid w:val="00865819"/>
    <w:rsid w:val="00865F5E"/>
    <w:rsid w:val="00866A52"/>
    <w:rsid w:val="00866D80"/>
    <w:rsid w:val="008674B2"/>
    <w:rsid w:val="008676F0"/>
    <w:rsid w:val="00867B68"/>
    <w:rsid w:val="00867DAE"/>
    <w:rsid w:val="0087091F"/>
    <w:rsid w:val="00870D93"/>
    <w:rsid w:val="00871448"/>
    <w:rsid w:val="0087172A"/>
    <w:rsid w:val="00871E1C"/>
    <w:rsid w:val="008720AB"/>
    <w:rsid w:val="008721EE"/>
    <w:rsid w:val="00872C82"/>
    <w:rsid w:val="00873C36"/>
    <w:rsid w:val="00873CE5"/>
    <w:rsid w:val="00874E88"/>
    <w:rsid w:val="0087542F"/>
    <w:rsid w:val="00875E81"/>
    <w:rsid w:val="008817AC"/>
    <w:rsid w:val="00883379"/>
    <w:rsid w:val="008849C4"/>
    <w:rsid w:val="00885A1C"/>
    <w:rsid w:val="00885AA5"/>
    <w:rsid w:val="00887209"/>
    <w:rsid w:val="00887ABA"/>
    <w:rsid w:val="00890224"/>
    <w:rsid w:val="0089042B"/>
    <w:rsid w:val="00890FFB"/>
    <w:rsid w:val="00891136"/>
    <w:rsid w:val="00891584"/>
    <w:rsid w:val="00891A2E"/>
    <w:rsid w:val="00893587"/>
    <w:rsid w:val="0089444C"/>
    <w:rsid w:val="008945C1"/>
    <w:rsid w:val="00894CE2"/>
    <w:rsid w:val="00894E07"/>
    <w:rsid w:val="00896E11"/>
    <w:rsid w:val="00896E71"/>
    <w:rsid w:val="00897B32"/>
    <w:rsid w:val="008A0320"/>
    <w:rsid w:val="008A0AAC"/>
    <w:rsid w:val="008A245B"/>
    <w:rsid w:val="008A276B"/>
    <w:rsid w:val="008A2D91"/>
    <w:rsid w:val="008A4176"/>
    <w:rsid w:val="008A50FB"/>
    <w:rsid w:val="008A535C"/>
    <w:rsid w:val="008A5727"/>
    <w:rsid w:val="008A6E36"/>
    <w:rsid w:val="008B08B2"/>
    <w:rsid w:val="008B08BD"/>
    <w:rsid w:val="008B0A3F"/>
    <w:rsid w:val="008B0A80"/>
    <w:rsid w:val="008B2583"/>
    <w:rsid w:val="008B25D7"/>
    <w:rsid w:val="008B3149"/>
    <w:rsid w:val="008B3644"/>
    <w:rsid w:val="008B3892"/>
    <w:rsid w:val="008B3FC8"/>
    <w:rsid w:val="008B4618"/>
    <w:rsid w:val="008B4BE1"/>
    <w:rsid w:val="008B4CDD"/>
    <w:rsid w:val="008B51FD"/>
    <w:rsid w:val="008B531B"/>
    <w:rsid w:val="008C0522"/>
    <w:rsid w:val="008C090C"/>
    <w:rsid w:val="008C0CF1"/>
    <w:rsid w:val="008C0E38"/>
    <w:rsid w:val="008C115C"/>
    <w:rsid w:val="008C2DAD"/>
    <w:rsid w:val="008C3070"/>
    <w:rsid w:val="008C333B"/>
    <w:rsid w:val="008C4301"/>
    <w:rsid w:val="008C4594"/>
    <w:rsid w:val="008C4895"/>
    <w:rsid w:val="008C6AB4"/>
    <w:rsid w:val="008C6E9E"/>
    <w:rsid w:val="008C6FE2"/>
    <w:rsid w:val="008D0AB1"/>
    <w:rsid w:val="008D0E81"/>
    <w:rsid w:val="008D2260"/>
    <w:rsid w:val="008D230F"/>
    <w:rsid w:val="008D2856"/>
    <w:rsid w:val="008D295E"/>
    <w:rsid w:val="008D3503"/>
    <w:rsid w:val="008D411C"/>
    <w:rsid w:val="008D4AC8"/>
    <w:rsid w:val="008D5B20"/>
    <w:rsid w:val="008D6750"/>
    <w:rsid w:val="008D6949"/>
    <w:rsid w:val="008D7667"/>
    <w:rsid w:val="008D790D"/>
    <w:rsid w:val="008D79D5"/>
    <w:rsid w:val="008D7B4E"/>
    <w:rsid w:val="008E06F3"/>
    <w:rsid w:val="008E0746"/>
    <w:rsid w:val="008E0A10"/>
    <w:rsid w:val="008E1445"/>
    <w:rsid w:val="008E16C0"/>
    <w:rsid w:val="008E17A5"/>
    <w:rsid w:val="008E21B1"/>
    <w:rsid w:val="008E232A"/>
    <w:rsid w:val="008E24CC"/>
    <w:rsid w:val="008E2785"/>
    <w:rsid w:val="008E4793"/>
    <w:rsid w:val="008E49EA"/>
    <w:rsid w:val="008E677A"/>
    <w:rsid w:val="008E6969"/>
    <w:rsid w:val="008E72F5"/>
    <w:rsid w:val="008E78BF"/>
    <w:rsid w:val="008F027C"/>
    <w:rsid w:val="008F0696"/>
    <w:rsid w:val="008F0CBD"/>
    <w:rsid w:val="008F1194"/>
    <w:rsid w:val="008F1352"/>
    <w:rsid w:val="008F140F"/>
    <w:rsid w:val="008F1475"/>
    <w:rsid w:val="008F2197"/>
    <w:rsid w:val="008F233C"/>
    <w:rsid w:val="008F48A2"/>
    <w:rsid w:val="008F4B80"/>
    <w:rsid w:val="008F52B6"/>
    <w:rsid w:val="008F5420"/>
    <w:rsid w:val="008F58B4"/>
    <w:rsid w:val="008F5D23"/>
    <w:rsid w:val="008F6DCF"/>
    <w:rsid w:val="008F6DD1"/>
    <w:rsid w:val="008F6EB2"/>
    <w:rsid w:val="008F7242"/>
    <w:rsid w:val="008F727D"/>
    <w:rsid w:val="008F749F"/>
    <w:rsid w:val="008F7630"/>
    <w:rsid w:val="008F7741"/>
    <w:rsid w:val="008F7ACC"/>
    <w:rsid w:val="009003D2"/>
    <w:rsid w:val="00900DA1"/>
    <w:rsid w:val="00902F1E"/>
    <w:rsid w:val="00903703"/>
    <w:rsid w:val="00903F2D"/>
    <w:rsid w:val="009042D9"/>
    <w:rsid w:val="00904511"/>
    <w:rsid w:val="0090481B"/>
    <w:rsid w:val="00905209"/>
    <w:rsid w:val="009069FB"/>
    <w:rsid w:val="00907D8F"/>
    <w:rsid w:val="00910427"/>
    <w:rsid w:val="00910F01"/>
    <w:rsid w:val="00911DF3"/>
    <w:rsid w:val="00912368"/>
    <w:rsid w:val="00912B40"/>
    <w:rsid w:val="0091304E"/>
    <w:rsid w:val="009144D6"/>
    <w:rsid w:val="00914654"/>
    <w:rsid w:val="00915D17"/>
    <w:rsid w:val="009161F6"/>
    <w:rsid w:val="009162DF"/>
    <w:rsid w:val="00916EBE"/>
    <w:rsid w:val="00916EE1"/>
    <w:rsid w:val="00920F17"/>
    <w:rsid w:val="00921C25"/>
    <w:rsid w:val="009223E7"/>
    <w:rsid w:val="009246BF"/>
    <w:rsid w:val="0092482D"/>
    <w:rsid w:val="009248B2"/>
    <w:rsid w:val="00924FE4"/>
    <w:rsid w:val="009250AD"/>
    <w:rsid w:val="00925CA2"/>
    <w:rsid w:val="0092663A"/>
    <w:rsid w:val="00927849"/>
    <w:rsid w:val="00927A3A"/>
    <w:rsid w:val="00930659"/>
    <w:rsid w:val="0093073A"/>
    <w:rsid w:val="00932AB1"/>
    <w:rsid w:val="00932F77"/>
    <w:rsid w:val="00933AA1"/>
    <w:rsid w:val="00934D47"/>
    <w:rsid w:val="00934E06"/>
    <w:rsid w:val="00935194"/>
    <w:rsid w:val="00935265"/>
    <w:rsid w:val="0093533B"/>
    <w:rsid w:val="00935EF2"/>
    <w:rsid w:val="009362C2"/>
    <w:rsid w:val="00936A68"/>
    <w:rsid w:val="0093717D"/>
    <w:rsid w:val="00937972"/>
    <w:rsid w:val="00937BD8"/>
    <w:rsid w:val="00937C53"/>
    <w:rsid w:val="00940720"/>
    <w:rsid w:val="0094173A"/>
    <w:rsid w:val="00941A60"/>
    <w:rsid w:val="009423A0"/>
    <w:rsid w:val="0094295B"/>
    <w:rsid w:val="00943299"/>
    <w:rsid w:val="009432B8"/>
    <w:rsid w:val="00943FE6"/>
    <w:rsid w:val="009445CE"/>
    <w:rsid w:val="00944ADA"/>
    <w:rsid w:val="009451C4"/>
    <w:rsid w:val="009451F3"/>
    <w:rsid w:val="00945CE7"/>
    <w:rsid w:val="00946A37"/>
    <w:rsid w:val="009472C2"/>
    <w:rsid w:val="00947498"/>
    <w:rsid w:val="00947A91"/>
    <w:rsid w:val="009503D5"/>
    <w:rsid w:val="00950492"/>
    <w:rsid w:val="0095062B"/>
    <w:rsid w:val="00950A3C"/>
    <w:rsid w:val="00950F95"/>
    <w:rsid w:val="00951532"/>
    <w:rsid w:val="00951FF2"/>
    <w:rsid w:val="009522DA"/>
    <w:rsid w:val="00952C87"/>
    <w:rsid w:val="00953D83"/>
    <w:rsid w:val="00953E3F"/>
    <w:rsid w:val="00955A1D"/>
    <w:rsid w:val="00955A52"/>
    <w:rsid w:val="00955AC3"/>
    <w:rsid w:val="0095613C"/>
    <w:rsid w:val="00956A5F"/>
    <w:rsid w:val="00956AC9"/>
    <w:rsid w:val="00956CAE"/>
    <w:rsid w:val="00956F3E"/>
    <w:rsid w:val="0095764D"/>
    <w:rsid w:val="0095796C"/>
    <w:rsid w:val="00957B1D"/>
    <w:rsid w:val="00960163"/>
    <w:rsid w:val="00960326"/>
    <w:rsid w:val="00960460"/>
    <w:rsid w:val="00960601"/>
    <w:rsid w:val="00960EA3"/>
    <w:rsid w:val="00961B3F"/>
    <w:rsid w:val="00961DF1"/>
    <w:rsid w:val="00961E11"/>
    <w:rsid w:val="0096214A"/>
    <w:rsid w:val="00963359"/>
    <w:rsid w:val="00963477"/>
    <w:rsid w:val="00963546"/>
    <w:rsid w:val="00963BA8"/>
    <w:rsid w:val="009649FA"/>
    <w:rsid w:val="00964E59"/>
    <w:rsid w:val="00965A25"/>
    <w:rsid w:val="00965FC2"/>
    <w:rsid w:val="00967B0B"/>
    <w:rsid w:val="00970922"/>
    <w:rsid w:val="00970B0E"/>
    <w:rsid w:val="00970C05"/>
    <w:rsid w:val="00970C81"/>
    <w:rsid w:val="00970D95"/>
    <w:rsid w:val="009728CE"/>
    <w:rsid w:val="00972F71"/>
    <w:rsid w:val="009748BA"/>
    <w:rsid w:val="0097539F"/>
    <w:rsid w:val="00975D22"/>
    <w:rsid w:val="00975F92"/>
    <w:rsid w:val="00976737"/>
    <w:rsid w:val="00976DBB"/>
    <w:rsid w:val="00976E8B"/>
    <w:rsid w:val="009778AF"/>
    <w:rsid w:val="00977A59"/>
    <w:rsid w:val="00977FBE"/>
    <w:rsid w:val="0097EA71"/>
    <w:rsid w:val="0098045D"/>
    <w:rsid w:val="0098083F"/>
    <w:rsid w:val="00982AE6"/>
    <w:rsid w:val="00982E8C"/>
    <w:rsid w:val="009833B5"/>
    <w:rsid w:val="009834B4"/>
    <w:rsid w:val="00983505"/>
    <w:rsid w:val="0098363F"/>
    <w:rsid w:val="00983887"/>
    <w:rsid w:val="009839AD"/>
    <w:rsid w:val="00983AD9"/>
    <w:rsid w:val="00983B0E"/>
    <w:rsid w:val="00983D3A"/>
    <w:rsid w:val="00983D3D"/>
    <w:rsid w:val="00983E84"/>
    <w:rsid w:val="009840FD"/>
    <w:rsid w:val="009843EC"/>
    <w:rsid w:val="00984926"/>
    <w:rsid w:val="00984E31"/>
    <w:rsid w:val="00985992"/>
    <w:rsid w:val="00985DB5"/>
    <w:rsid w:val="0098622C"/>
    <w:rsid w:val="0098705C"/>
    <w:rsid w:val="009870AB"/>
    <w:rsid w:val="009877D2"/>
    <w:rsid w:val="009878F7"/>
    <w:rsid w:val="0098794A"/>
    <w:rsid w:val="00990ACD"/>
    <w:rsid w:val="0099156B"/>
    <w:rsid w:val="00992459"/>
    <w:rsid w:val="00992F72"/>
    <w:rsid w:val="00993608"/>
    <w:rsid w:val="00993667"/>
    <w:rsid w:val="00994075"/>
    <w:rsid w:val="00994AC6"/>
    <w:rsid w:val="00995D95"/>
    <w:rsid w:val="009965F5"/>
    <w:rsid w:val="009966DF"/>
    <w:rsid w:val="00996C96"/>
    <w:rsid w:val="0099761A"/>
    <w:rsid w:val="009977AA"/>
    <w:rsid w:val="00997EDF"/>
    <w:rsid w:val="009A06D9"/>
    <w:rsid w:val="009A0DFA"/>
    <w:rsid w:val="009A15BF"/>
    <w:rsid w:val="009A15DD"/>
    <w:rsid w:val="009A1A04"/>
    <w:rsid w:val="009A21D9"/>
    <w:rsid w:val="009A266D"/>
    <w:rsid w:val="009A30C0"/>
    <w:rsid w:val="009A32E2"/>
    <w:rsid w:val="009A35DB"/>
    <w:rsid w:val="009A5151"/>
    <w:rsid w:val="009A52AA"/>
    <w:rsid w:val="009A53B1"/>
    <w:rsid w:val="009A6A71"/>
    <w:rsid w:val="009A6FB1"/>
    <w:rsid w:val="009A718F"/>
    <w:rsid w:val="009A79E1"/>
    <w:rsid w:val="009B2DC8"/>
    <w:rsid w:val="009B3753"/>
    <w:rsid w:val="009B39C1"/>
    <w:rsid w:val="009B39E0"/>
    <w:rsid w:val="009B3B2F"/>
    <w:rsid w:val="009B3C14"/>
    <w:rsid w:val="009B4126"/>
    <w:rsid w:val="009B4316"/>
    <w:rsid w:val="009B4347"/>
    <w:rsid w:val="009B4365"/>
    <w:rsid w:val="009B5006"/>
    <w:rsid w:val="009B6898"/>
    <w:rsid w:val="009B7203"/>
    <w:rsid w:val="009B7920"/>
    <w:rsid w:val="009B7CE2"/>
    <w:rsid w:val="009B7F84"/>
    <w:rsid w:val="009B7FF7"/>
    <w:rsid w:val="009C0431"/>
    <w:rsid w:val="009C06BC"/>
    <w:rsid w:val="009C1549"/>
    <w:rsid w:val="009C1655"/>
    <w:rsid w:val="009C1D6F"/>
    <w:rsid w:val="009C1F04"/>
    <w:rsid w:val="009C279E"/>
    <w:rsid w:val="009C361E"/>
    <w:rsid w:val="009C42DE"/>
    <w:rsid w:val="009C5438"/>
    <w:rsid w:val="009C5FFA"/>
    <w:rsid w:val="009C63AD"/>
    <w:rsid w:val="009C6454"/>
    <w:rsid w:val="009C681D"/>
    <w:rsid w:val="009C6E52"/>
    <w:rsid w:val="009C6FBF"/>
    <w:rsid w:val="009C784F"/>
    <w:rsid w:val="009C7E14"/>
    <w:rsid w:val="009D0B05"/>
    <w:rsid w:val="009D13E8"/>
    <w:rsid w:val="009D1922"/>
    <w:rsid w:val="009D244A"/>
    <w:rsid w:val="009D30B4"/>
    <w:rsid w:val="009D3689"/>
    <w:rsid w:val="009D3784"/>
    <w:rsid w:val="009D4119"/>
    <w:rsid w:val="009D518B"/>
    <w:rsid w:val="009D53F0"/>
    <w:rsid w:val="009D56F2"/>
    <w:rsid w:val="009D58D5"/>
    <w:rsid w:val="009D5BFC"/>
    <w:rsid w:val="009D7748"/>
    <w:rsid w:val="009E091E"/>
    <w:rsid w:val="009E101C"/>
    <w:rsid w:val="009E1340"/>
    <w:rsid w:val="009E1BE0"/>
    <w:rsid w:val="009E1FD4"/>
    <w:rsid w:val="009E297E"/>
    <w:rsid w:val="009E2E83"/>
    <w:rsid w:val="009E337C"/>
    <w:rsid w:val="009E5CA7"/>
    <w:rsid w:val="009E79B6"/>
    <w:rsid w:val="009E7D5E"/>
    <w:rsid w:val="009F10AF"/>
    <w:rsid w:val="009F1258"/>
    <w:rsid w:val="009F146C"/>
    <w:rsid w:val="009F259C"/>
    <w:rsid w:val="009F27D6"/>
    <w:rsid w:val="009F3408"/>
    <w:rsid w:val="009F3DA1"/>
    <w:rsid w:val="009F4CD1"/>
    <w:rsid w:val="009F5E28"/>
    <w:rsid w:val="009F6292"/>
    <w:rsid w:val="009F6941"/>
    <w:rsid w:val="009F6A59"/>
    <w:rsid w:val="009F7573"/>
    <w:rsid w:val="00A00633"/>
    <w:rsid w:val="00A0069A"/>
    <w:rsid w:val="00A009BB"/>
    <w:rsid w:val="00A00EBD"/>
    <w:rsid w:val="00A023A0"/>
    <w:rsid w:val="00A02510"/>
    <w:rsid w:val="00A03312"/>
    <w:rsid w:val="00A0533C"/>
    <w:rsid w:val="00A056B4"/>
    <w:rsid w:val="00A05E05"/>
    <w:rsid w:val="00A06373"/>
    <w:rsid w:val="00A0656F"/>
    <w:rsid w:val="00A07AAD"/>
    <w:rsid w:val="00A07FC2"/>
    <w:rsid w:val="00A101B7"/>
    <w:rsid w:val="00A10408"/>
    <w:rsid w:val="00A10AEA"/>
    <w:rsid w:val="00A10BC3"/>
    <w:rsid w:val="00A12ADE"/>
    <w:rsid w:val="00A134E4"/>
    <w:rsid w:val="00A14C4A"/>
    <w:rsid w:val="00A14D7C"/>
    <w:rsid w:val="00A152E8"/>
    <w:rsid w:val="00A155D7"/>
    <w:rsid w:val="00A1586F"/>
    <w:rsid w:val="00A15A27"/>
    <w:rsid w:val="00A17699"/>
    <w:rsid w:val="00A17CF0"/>
    <w:rsid w:val="00A1FC76"/>
    <w:rsid w:val="00A2014B"/>
    <w:rsid w:val="00A20D97"/>
    <w:rsid w:val="00A2159D"/>
    <w:rsid w:val="00A22455"/>
    <w:rsid w:val="00A224CE"/>
    <w:rsid w:val="00A226D8"/>
    <w:rsid w:val="00A22BD4"/>
    <w:rsid w:val="00A22EB7"/>
    <w:rsid w:val="00A23123"/>
    <w:rsid w:val="00A2314C"/>
    <w:rsid w:val="00A23F84"/>
    <w:rsid w:val="00A24898"/>
    <w:rsid w:val="00A24EAA"/>
    <w:rsid w:val="00A2505E"/>
    <w:rsid w:val="00A25911"/>
    <w:rsid w:val="00A25A3D"/>
    <w:rsid w:val="00A25CE6"/>
    <w:rsid w:val="00A25E7F"/>
    <w:rsid w:val="00A266DB"/>
    <w:rsid w:val="00A2775D"/>
    <w:rsid w:val="00A27C67"/>
    <w:rsid w:val="00A3072E"/>
    <w:rsid w:val="00A30D0C"/>
    <w:rsid w:val="00A310FB"/>
    <w:rsid w:val="00A312D6"/>
    <w:rsid w:val="00A32F90"/>
    <w:rsid w:val="00A332D2"/>
    <w:rsid w:val="00A333EB"/>
    <w:rsid w:val="00A33843"/>
    <w:rsid w:val="00A33D67"/>
    <w:rsid w:val="00A34B0B"/>
    <w:rsid w:val="00A34BCB"/>
    <w:rsid w:val="00A34E57"/>
    <w:rsid w:val="00A34E66"/>
    <w:rsid w:val="00A35F94"/>
    <w:rsid w:val="00A3619F"/>
    <w:rsid w:val="00A363BA"/>
    <w:rsid w:val="00A37A68"/>
    <w:rsid w:val="00A37E0C"/>
    <w:rsid w:val="00A37E64"/>
    <w:rsid w:val="00A4087F"/>
    <w:rsid w:val="00A41C9E"/>
    <w:rsid w:val="00A4222B"/>
    <w:rsid w:val="00A426AF"/>
    <w:rsid w:val="00A42853"/>
    <w:rsid w:val="00A42C9D"/>
    <w:rsid w:val="00A4321F"/>
    <w:rsid w:val="00A432D8"/>
    <w:rsid w:val="00A433C7"/>
    <w:rsid w:val="00A43D3A"/>
    <w:rsid w:val="00A44F3A"/>
    <w:rsid w:val="00A452D9"/>
    <w:rsid w:val="00A45ECA"/>
    <w:rsid w:val="00A45FBA"/>
    <w:rsid w:val="00A46DE0"/>
    <w:rsid w:val="00A46EB4"/>
    <w:rsid w:val="00A5021C"/>
    <w:rsid w:val="00A506BC"/>
    <w:rsid w:val="00A50D2B"/>
    <w:rsid w:val="00A50F85"/>
    <w:rsid w:val="00A51255"/>
    <w:rsid w:val="00A5145B"/>
    <w:rsid w:val="00A51CF4"/>
    <w:rsid w:val="00A5227F"/>
    <w:rsid w:val="00A52E19"/>
    <w:rsid w:val="00A53284"/>
    <w:rsid w:val="00A543EC"/>
    <w:rsid w:val="00A5488F"/>
    <w:rsid w:val="00A557B7"/>
    <w:rsid w:val="00A55F77"/>
    <w:rsid w:val="00A60003"/>
    <w:rsid w:val="00A60C0F"/>
    <w:rsid w:val="00A614B2"/>
    <w:rsid w:val="00A62693"/>
    <w:rsid w:val="00A64AAE"/>
    <w:rsid w:val="00A651F3"/>
    <w:rsid w:val="00A65345"/>
    <w:rsid w:val="00A6538A"/>
    <w:rsid w:val="00A65C4B"/>
    <w:rsid w:val="00A65CD9"/>
    <w:rsid w:val="00A667B6"/>
    <w:rsid w:val="00A66C9A"/>
    <w:rsid w:val="00A6728B"/>
    <w:rsid w:val="00A677B6"/>
    <w:rsid w:val="00A677CF"/>
    <w:rsid w:val="00A67D1B"/>
    <w:rsid w:val="00A704F9"/>
    <w:rsid w:val="00A71318"/>
    <w:rsid w:val="00A71708"/>
    <w:rsid w:val="00A735B6"/>
    <w:rsid w:val="00A737E6"/>
    <w:rsid w:val="00A740F9"/>
    <w:rsid w:val="00A7427A"/>
    <w:rsid w:val="00A74C96"/>
    <w:rsid w:val="00A74C97"/>
    <w:rsid w:val="00A76E3B"/>
    <w:rsid w:val="00A77136"/>
    <w:rsid w:val="00A77B27"/>
    <w:rsid w:val="00A77B76"/>
    <w:rsid w:val="00A8071D"/>
    <w:rsid w:val="00A80843"/>
    <w:rsid w:val="00A809A9"/>
    <w:rsid w:val="00A8196A"/>
    <w:rsid w:val="00A81A9C"/>
    <w:rsid w:val="00A821A5"/>
    <w:rsid w:val="00A82432"/>
    <w:rsid w:val="00A82B12"/>
    <w:rsid w:val="00A83BA7"/>
    <w:rsid w:val="00A83EDB"/>
    <w:rsid w:val="00A84AA0"/>
    <w:rsid w:val="00A84EE9"/>
    <w:rsid w:val="00A853A7"/>
    <w:rsid w:val="00A85455"/>
    <w:rsid w:val="00A8587C"/>
    <w:rsid w:val="00A85D93"/>
    <w:rsid w:val="00A86057"/>
    <w:rsid w:val="00A872CD"/>
    <w:rsid w:val="00A8743E"/>
    <w:rsid w:val="00A874F6"/>
    <w:rsid w:val="00A9098A"/>
    <w:rsid w:val="00A90FF3"/>
    <w:rsid w:val="00A9161A"/>
    <w:rsid w:val="00A92224"/>
    <w:rsid w:val="00A92278"/>
    <w:rsid w:val="00A92280"/>
    <w:rsid w:val="00A92630"/>
    <w:rsid w:val="00A936CD"/>
    <w:rsid w:val="00A93704"/>
    <w:rsid w:val="00A93892"/>
    <w:rsid w:val="00A942BB"/>
    <w:rsid w:val="00A94980"/>
    <w:rsid w:val="00A94AB7"/>
    <w:rsid w:val="00A95729"/>
    <w:rsid w:val="00A95A97"/>
    <w:rsid w:val="00A96465"/>
    <w:rsid w:val="00A969A7"/>
    <w:rsid w:val="00A969C8"/>
    <w:rsid w:val="00A972D8"/>
    <w:rsid w:val="00AA0546"/>
    <w:rsid w:val="00AA0559"/>
    <w:rsid w:val="00AA07C7"/>
    <w:rsid w:val="00AA0C6B"/>
    <w:rsid w:val="00AA1679"/>
    <w:rsid w:val="00AA1814"/>
    <w:rsid w:val="00AA2A16"/>
    <w:rsid w:val="00AA3AB5"/>
    <w:rsid w:val="00AA7CBC"/>
    <w:rsid w:val="00AB021B"/>
    <w:rsid w:val="00AB0A76"/>
    <w:rsid w:val="00AB0D03"/>
    <w:rsid w:val="00AB1587"/>
    <w:rsid w:val="00AB15A3"/>
    <w:rsid w:val="00AB1646"/>
    <w:rsid w:val="00AB191D"/>
    <w:rsid w:val="00AB2AD5"/>
    <w:rsid w:val="00AB449F"/>
    <w:rsid w:val="00AB51C6"/>
    <w:rsid w:val="00AB5597"/>
    <w:rsid w:val="00AB6849"/>
    <w:rsid w:val="00AB6FC7"/>
    <w:rsid w:val="00AB7035"/>
    <w:rsid w:val="00AB7BC6"/>
    <w:rsid w:val="00AC0073"/>
    <w:rsid w:val="00AC0405"/>
    <w:rsid w:val="00AC0F51"/>
    <w:rsid w:val="00AC1444"/>
    <w:rsid w:val="00AC17F7"/>
    <w:rsid w:val="00AC30D3"/>
    <w:rsid w:val="00AC3864"/>
    <w:rsid w:val="00AC3C41"/>
    <w:rsid w:val="00AC432B"/>
    <w:rsid w:val="00AC501B"/>
    <w:rsid w:val="00AC5848"/>
    <w:rsid w:val="00AC61C9"/>
    <w:rsid w:val="00AC6657"/>
    <w:rsid w:val="00AC7753"/>
    <w:rsid w:val="00AC80F1"/>
    <w:rsid w:val="00AD02BD"/>
    <w:rsid w:val="00AD06E3"/>
    <w:rsid w:val="00AD1320"/>
    <w:rsid w:val="00AD2266"/>
    <w:rsid w:val="00AD2DCB"/>
    <w:rsid w:val="00AD3049"/>
    <w:rsid w:val="00AD3160"/>
    <w:rsid w:val="00AD38C0"/>
    <w:rsid w:val="00AD4388"/>
    <w:rsid w:val="00AD4505"/>
    <w:rsid w:val="00AD4E22"/>
    <w:rsid w:val="00AD51F6"/>
    <w:rsid w:val="00AD573A"/>
    <w:rsid w:val="00AD5776"/>
    <w:rsid w:val="00AD5C24"/>
    <w:rsid w:val="00AD660D"/>
    <w:rsid w:val="00AE0B91"/>
    <w:rsid w:val="00AE1A40"/>
    <w:rsid w:val="00AE1A5D"/>
    <w:rsid w:val="00AE1AA2"/>
    <w:rsid w:val="00AE1BC7"/>
    <w:rsid w:val="00AE2209"/>
    <w:rsid w:val="00AE48CB"/>
    <w:rsid w:val="00AE5445"/>
    <w:rsid w:val="00AE5BCC"/>
    <w:rsid w:val="00AE73F4"/>
    <w:rsid w:val="00AE7B23"/>
    <w:rsid w:val="00AE7F19"/>
    <w:rsid w:val="00AF11A0"/>
    <w:rsid w:val="00AF1407"/>
    <w:rsid w:val="00AF25BB"/>
    <w:rsid w:val="00AF2AAB"/>
    <w:rsid w:val="00AF2CCB"/>
    <w:rsid w:val="00AF38DB"/>
    <w:rsid w:val="00AF3F38"/>
    <w:rsid w:val="00AF4E7C"/>
    <w:rsid w:val="00AF55E7"/>
    <w:rsid w:val="00AF678A"/>
    <w:rsid w:val="00AF6B21"/>
    <w:rsid w:val="00AF71E0"/>
    <w:rsid w:val="00AF7D31"/>
    <w:rsid w:val="00B0000B"/>
    <w:rsid w:val="00B0084E"/>
    <w:rsid w:val="00B01078"/>
    <w:rsid w:val="00B0172E"/>
    <w:rsid w:val="00B02DEE"/>
    <w:rsid w:val="00B03107"/>
    <w:rsid w:val="00B03160"/>
    <w:rsid w:val="00B0338C"/>
    <w:rsid w:val="00B038C0"/>
    <w:rsid w:val="00B0392C"/>
    <w:rsid w:val="00B03CC3"/>
    <w:rsid w:val="00B03F11"/>
    <w:rsid w:val="00B0409D"/>
    <w:rsid w:val="00B04100"/>
    <w:rsid w:val="00B0487F"/>
    <w:rsid w:val="00B04E97"/>
    <w:rsid w:val="00B05117"/>
    <w:rsid w:val="00B06572"/>
    <w:rsid w:val="00B06C76"/>
    <w:rsid w:val="00B07A6E"/>
    <w:rsid w:val="00B07ACE"/>
    <w:rsid w:val="00B100A6"/>
    <w:rsid w:val="00B106A4"/>
    <w:rsid w:val="00B10B5F"/>
    <w:rsid w:val="00B122B9"/>
    <w:rsid w:val="00B12AEC"/>
    <w:rsid w:val="00B13538"/>
    <w:rsid w:val="00B137D3"/>
    <w:rsid w:val="00B13843"/>
    <w:rsid w:val="00B13EA5"/>
    <w:rsid w:val="00B152DC"/>
    <w:rsid w:val="00B15400"/>
    <w:rsid w:val="00B159D7"/>
    <w:rsid w:val="00B15D0F"/>
    <w:rsid w:val="00B15DBB"/>
    <w:rsid w:val="00B15DF8"/>
    <w:rsid w:val="00B163BC"/>
    <w:rsid w:val="00B16ECA"/>
    <w:rsid w:val="00B1767C"/>
    <w:rsid w:val="00B178C6"/>
    <w:rsid w:val="00B17C92"/>
    <w:rsid w:val="00B17F4F"/>
    <w:rsid w:val="00B2029B"/>
    <w:rsid w:val="00B20C50"/>
    <w:rsid w:val="00B21316"/>
    <w:rsid w:val="00B2163B"/>
    <w:rsid w:val="00B2173E"/>
    <w:rsid w:val="00B22210"/>
    <w:rsid w:val="00B2233D"/>
    <w:rsid w:val="00B223F6"/>
    <w:rsid w:val="00B22F57"/>
    <w:rsid w:val="00B23FDB"/>
    <w:rsid w:val="00B24167"/>
    <w:rsid w:val="00B244ED"/>
    <w:rsid w:val="00B24910"/>
    <w:rsid w:val="00B24D6F"/>
    <w:rsid w:val="00B2515E"/>
    <w:rsid w:val="00B254C6"/>
    <w:rsid w:val="00B26922"/>
    <w:rsid w:val="00B275D2"/>
    <w:rsid w:val="00B27767"/>
    <w:rsid w:val="00B2FFAE"/>
    <w:rsid w:val="00B300CB"/>
    <w:rsid w:val="00B3026E"/>
    <w:rsid w:val="00B30515"/>
    <w:rsid w:val="00B30722"/>
    <w:rsid w:val="00B307BF"/>
    <w:rsid w:val="00B3097F"/>
    <w:rsid w:val="00B31BAC"/>
    <w:rsid w:val="00B3233C"/>
    <w:rsid w:val="00B32D0B"/>
    <w:rsid w:val="00B332B3"/>
    <w:rsid w:val="00B332C7"/>
    <w:rsid w:val="00B333D8"/>
    <w:rsid w:val="00B3371C"/>
    <w:rsid w:val="00B33754"/>
    <w:rsid w:val="00B33937"/>
    <w:rsid w:val="00B3436B"/>
    <w:rsid w:val="00B35112"/>
    <w:rsid w:val="00B35698"/>
    <w:rsid w:val="00B3675C"/>
    <w:rsid w:val="00B36965"/>
    <w:rsid w:val="00B36E2E"/>
    <w:rsid w:val="00B36F20"/>
    <w:rsid w:val="00B37B23"/>
    <w:rsid w:val="00B40495"/>
    <w:rsid w:val="00B41747"/>
    <w:rsid w:val="00B42A40"/>
    <w:rsid w:val="00B431A7"/>
    <w:rsid w:val="00B433CC"/>
    <w:rsid w:val="00B43928"/>
    <w:rsid w:val="00B447EB"/>
    <w:rsid w:val="00B44CD4"/>
    <w:rsid w:val="00B455EF"/>
    <w:rsid w:val="00B45812"/>
    <w:rsid w:val="00B45DDD"/>
    <w:rsid w:val="00B45FCC"/>
    <w:rsid w:val="00B4600D"/>
    <w:rsid w:val="00B47B54"/>
    <w:rsid w:val="00B47BC7"/>
    <w:rsid w:val="00B47BEE"/>
    <w:rsid w:val="00B517C0"/>
    <w:rsid w:val="00B52A5D"/>
    <w:rsid w:val="00B52F0B"/>
    <w:rsid w:val="00B53AC7"/>
    <w:rsid w:val="00B53EAB"/>
    <w:rsid w:val="00B54A09"/>
    <w:rsid w:val="00B54B27"/>
    <w:rsid w:val="00B54BE6"/>
    <w:rsid w:val="00B552C3"/>
    <w:rsid w:val="00B553CE"/>
    <w:rsid w:val="00B556B3"/>
    <w:rsid w:val="00B55AB4"/>
    <w:rsid w:val="00B561F1"/>
    <w:rsid w:val="00B56B8E"/>
    <w:rsid w:val="00B570D2"/>
    <w:rsid w:val="00B6041C"/>
    <w:rsid w:val="00B61255"/>
    <w:rsid w:val="00B613DD"/>
    <w:rsid w:val="00B62599"/>
    <w:rsid w:val="00B63863"/>
    <w:rsid w:val="00B64715"/>
    <w:rsid w:val="00B64AE6"/>
    <w:rsid w:val="00B6512F"/>
    <w:rsid w:val="00B6692E"/>
    <w:rsid w:val="00B67409"/>
    <w:rsid w:val="00B67621"/>
    <w:rsid w:val="00B67B89"/>
    <w:rsid w:val="00B70063"/>
    <w:rsid w:val="00B70BBB"/>
    <w:rsid w:val="00B716A6"/>
    <w:rsid w:val="00B71E11"/>
    <w:rsid w:val="00B72508"/>
    <w:rsid w:val="00B7259C"/>
    <w:rsid w:val="00B726A4"/>
    <w:rsid w:val="00B7356F"/>
    <w:rsid w:val="00B73829"/>
    <w:rsid w:val="00B748CC"/>
    <w:rsid w:val="00B74953"/>
    <w:rsid w:val="00B7518E"/>
    <w:rsid w:val="00B75908"/>
    <w:rsid w:val="00B75B68"/>
    <w:rsid w:val="00B7603D"/>
    <w:rsid w:val="00B76B1D"/>
    <w:rsid w:val="00B77164"/>
    <w:rsid w:val="00B7788D"/>
    <w:rsid w:val="00B778C4"/>
    <w:rsid w:val="00B77B27"/>
    <w:rsid w:val="00B77CEB"/>
    <w:rsid w:val="00B802E3"/>
    <w:rsid w:val="00B82986"/>
    <w:rsid w:val="00B8382E"/>
    <w:rsid w:val="00B83B10"/>
    <w:rsid w:val="00B855AC"/>
    <w:rsid w:val="00B8579B"/>
    <w:rsid w:val="00B85A3F"/>
    <w:rsid w:val="00B85B22"/>
    <w:rsid w:val="00B85B71"/>
    <w:rsid w:val="00B864BE"/>
    <w:rsid w:val="00B86980"/>
    <w:rsid w:val="00B86DC4"/>
    <w:rsid w:val="00B873ED"/>
    <w:rsid w:val="00B877E0"/>
    <w:rsid w:val="00B903E8"/>
    <w:rsid w:val="00B909F7"/>
    <w:rsid w:val="00B90AF9"/>
    <w:rsid w:val="00B918A2"/>
    <w:rsid w:val="00B91A26"/>
    <w:rsid w:val="00B92074"/>
    <w:rsid w:val="00B92A3B"/>
    <w:rsid w:val="00B93C8D"/>
    <w:rsid w:val="00B93FAE"/>
    <w:rsid w:val="00B94FC7"/>
    <w:rsid w:val="00B95024"/>
    <w:rsid w:val="00B951D9"/>
    <w:rsid w:val="00B95751"/>
    <w:rsid w:val="00B9722F"/>
    <w:rsid w:val="00B97D95"/>
    <w:rsid w:val="00BA0D85"/>
    <w:rsid w:val="00BA1195"/>
    <w:rsid w:val="00BA1261"/>
    <w:rsid w:val="00BA163B"/>
    <w:rsid w:val="00BA1D5F"/>
    <w:rsid w:val="00BA221E"/>
    <w:rsid w:val="00BA233C"/>
    <w:rsid w:val="00BA2CBE"/>
    <w:rsid w:val="00BA355B"/>
    <w:rsid w:val="00BA3CCC"/>
    <w:rsid w:val="00BA4813"/>
    <w:rsid w:val="00BA4B8E"/>
    <w:rsid w:val="00BA5767"/>
    <w:rsid w:val="00BA5CD9"/>
    <w:rsid w:val="00BA5E57"/>
    <w:rsid w:val="00BA6AEA"/>
    <w:rsid w:val="00BA769E"/>
    <w:rsid w:val="00BA79A1"/>
    <w:rsid w:val="00BA7C52"/>
    <w:rsid w:val="00BB049F"/>
    <w:rsid w:val="00BB0CDF"/>
    <w:rsid w:val="00BB21FF"/>
    <w:rsid w:val="00BB2C21"/>
    <w:rsid w:val="00BB2D32"/>
    <w:rsid w:val="00BB31B9"/>
    <w:rsid w:val="00BB3869"/>
    <w:rsid w:val="00BB3E24"/>
    <w:rsid w:val="00BB4360"/>
    <w:rsid w:val="00BB467F"/>
    <w:rsid w:val="00BB5FB7"/>
    <w:rsid w:val="00BB6AE7"/>
    <w:rsid w:val="00BB6C94"/>
    <w:rsid w:val="00BB6D50"/>
    <w:rsid w:val="00BB7F23"/>
    <w:rsid w:val="00BC00D0"/>
    <w:rsid w:val="00BC08DA"/>
    <w:rsid w:val="00BC1823"/>
    <w:rsid w:val="00BC2520"/>
    <w:rsid w:val="00BC32CB"/>
    <w:rsid w:val="00BC3598"/>
    <w:rsid w:val="00BC4120"/>
    <w:rsid w:val="00BC440D"/>
    <w:rsid w:val="00BC4BC5"/>
    <w:rsid w:val="00BC4C3E"/>
    <w:rsid w:val="00BC4C51"/>
    <w:rsid w:val="00BC5078"/>
    <w:rsid w:val="00BC5137"/>
    <w:rsid w:val="00BC55F5"/>
    <w:rsid w:val="00BC56C5"/>
    <w:rsid w:val="00BD0B0D"/>
    <w:rsid w:val="00BD1AE4"/>
    <w:rsid w:val="00BD1C79"/>
    <w:rsid w:val="00BD1E47"/>
    <w:rsid w:val="00BD2107"/>
    <w:rsid w:val="00BD2111"/>
    <w:rsid w:val="00BD39E6"/>
    <w:rsid w:val="00BD3D60"/>
    <w:rsid w:val="00BD405C"/>
    <w:rsid w:val="00BD4085"/>
    <w:rsid w:val="00BD4638"/>
    <w:rsid w:val="00BD4B8F"/>
    <w:rsid w:val="00BD4C94"/>
    <w:rsid w:val="00BD4D9E"/>
    <w:rsid w:val="00BD4FF0"/>
    <w:rsid w:val="00BD543D"/>
    <w:rsid w:val="00BD5A01"/>
    <w:rsid w:val="00BD6231"/>
    <w:rsid w:val="00BD62DF"/>
    <w:rsid w:val="00BD6753"/>
    <w:rsid w:val="00BD695B"/>
    <w:rsid w:val="00BD75BA"/>
    <w:rsid w:val="00BD796B"/>
    <w:rsid w:val="00BD7F2D"/>
    <w:rsid w:val="00BE0598"/>
    <w:rsid w:val="00BE06AD"/>
    <w:rsid w:val="00BE091B"/>
    <w:rsid w:val="00BE0E16"/>
    <w:rsid w:val="00BE1781"/>
    <w:rsid w:val="00BE17EA"/>
    <w:rsid w:val="00BE1DE3"/>
    <w:rsid w:val="00BE204A"/>
    <w:rsid w:val="00BE2DE5"/>
    <w:rsid w:val="00BE2FAF"/>
    <w:rsid w:val="00BE3FBB"/>
    <w:rsid w:val="00BE419B"/>
    <w:rsid w:val="00BE464D"/>
    <w:rsid w:val="00BE4BF7"/>
    <w:rsid w:val="00BE4BFA"/>
    <w:rsid w:val="00BE4CC1"/>
    <w:rsid w:val="00BE6249"/>
    <w:rsid w:val="00BE6A01"/>
    <w:rsid w:val="00BE730D"/>
    <w:rsid w:val="00BE7E01"/>
    <w:rsid w:val="00BF0534"/>
    <w:rsid w:val="00BF056F"/>
    <w:rsid w:val="00BF162B"/>
    <w:rsid w:val="00BF1FE1"/>
    <w:rsid w:val="00BF2845"/>
    <w:rsid w:val="00BF2C1C"/>
    <w:rsid w:val="00BF3009"/>
    <w:rsid w:val="00BF31B5"/>
    <w:rsid w:val="00BF3773"/>
    <w:rsid w:val="00BF3890"/>
    <w:rsid w:val="00BF4C10"/>
    <w:rsid w:val="00BF4E43"/>
    <w:rsid w:val="00BF4E66"/>
    <w:rsid w:val="00BF52CF"/>
    <w:rsid w:val="00BF564D"/>
    <w:rsid w:val="00BF5708"/>
    <w:rsid w:val="00BF5EAB"/>
    <w:rsid w:val="00BF5F61"/>
    <w:rsid w:val="00C0024C"/>
    <w:rsid w:val="00C0202A"/>
    <w:rsid w:val="00C021DE"/>
    <w:rsid w:val="00C027EE"/>
    <w:rsid w:val="00C02B7F"/>
    <w:rsid w:val="00C02E85"/>
    <w:rsid w:val="00C03CFE"/>
    <w:rsid w:val="00C0533D"/>
    <w:rsid w:val="00C056F3"/>
    <w:rsid w:val="00C05927"/>
    <w:rsid w:val="00C06193"/>
    <w:rsid w:val="00C067BC"/>
    <w:rsid w:val="00C0688B"/>
    <w:rsid w:val="00C06A06"/>
    <w:rsid w:val="00C07180"/>
    <w:rsid w:val="00C07B78"/>
    <w:rsid w:val="00C07E33"/>
    <w:rsid w:val="00C10548"/>
    <w:rsid w:val="00C11660"/>
    <w:rsid w:val="00C118AD"/>
    <w:rsid w:val="00C1324D"/>
    <w:rsid w:val="00C13428"/>
    <w:rsid w:val="00C13C25"/>
    <w:rsid w:val="00C13C7E"/>
    <w:rsid w:val="00C13EA2"/>
    <w:rsid w:val="00C13F98"/>
    <w:rsid w:val="00C13FF2"/>
    <w:rsid w:val="00C149A5"/>
    <w:rsid w:val="00C14C4D"/>
    <w:rsid w:val="00C14E9E"/>
    <w:rsid w:val="00C14FF8"/>
    <w:rsid w:val="00C1514F"/>
    <w:rsid w:val="00C165F6"/>
    <w:rsid w:val="00C167FB"/>
    <w:rsid w:val="00C16FFD"/>
    <w:rsid w:val="00C17639"/>
    <w:rsid w:val="00C17A1F"/>
    <w:rsid w:val="00C20511"/>
    <w:rsid w:val="00C20E62"/>
    <w:rsid w:val="00C20EFC"/>
    <w:rsid w:val="00C2164D"/>
    <w:rsid w:val="00C21E9F"/>
    <w:rsid w:val="00C223BF"/>
    <w:rsid w:val="00C22D7F"/>
    <w:rsid w:val="00C2387E"/>
    <w:rsid w:val="00C23892"/>
    <w:rsid w:val="00C238C0"/>
    <w:rsid w:val="00C24388"/>
    <w:rsid w:val="00C248DC"/>
    <w:rsid w:val="00C249B0"/>
    <w:rsid w:val="00C24AD8"/>
    <w:rsid w:val="00C24C64"/>
    <w:rsid w:val="00C264B5"/>
    <w:rsid w:val="00C2665F"/>
    <w:rsid w:val="00C2705F"/>
    <w:rsid w:val="00C27200"/>
    <w:rsid w:val="00C27222"/>
    <w:rsid w:val="00C276DD"/>
    <w:rsid w:val="00C27A07"/>
    <w:rsid w:val="00C3011B"/>
    <w:rsid w:val="00C30953"/>
    <w:rsid w:val="00C30C6C"/>
    <w:rsid w:val="00C31099"/>
    <w:rsid w:val="00C327FD"/>
    <w:rsid w:val="00C3299D"/>
    <w:rsid w:val="00C337D4"/>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3E51"/>
    <w:rsid w:val="00C44EF8"/>
    <w:rsid w:val="00C45277"/>
    <w:rsid w:val="00C452B3"/>
    <w:rsid w:val="00C45C1C"/>
    <w:rsid w:val="00C46760"/>
    <w:rsid w:val="00C46BA2"/>
    <w:rsid w:val="00C47FC7"/>
    <w:rsid w:val="00C50137"/>
    <w:rsid w:val="00C519D8"/>
    <w:rsid w:val="00C51E69"/>
    <w:rsid w:val="00C51F2F"/>
    <w:rsid w:val="00C525A4"/>
    <w:rsid w:val="00C52A56"/>
    <w:rsid w:val="00C52F92"/>
    <w:rsid w:val="00C531A7"/>
    <w:rsid w:val="00C54922"/>
    <w:rsid w:val="00C55165"/>
    <w:rsid w:val="00C552C3"/>
    <w:rsid w:val="00C55550"/>
    <w:rsid w:val="00C558BD"/>
    <w:rsid w:val="00C562AC"/>
    <w:rsid w:val="00C5649B"/>
    <w:rsid w:val="00C56A9F"/>
    <w:rsid w:val="00C56AE6"/>
    <w:rsid w:val="00C56E5A"/>
    <w:rsid w:val="00C57091"/>
    <w:rsid w:val="00C573A2"/>
    <w:rsid w:val="00C5750D"/>
    <w:rsid w:val="00C57569"/>
    <w:rsid w:val="00C602AC"/>
    <w:rsid w:val="00C602E4"/>
    <w:rsid w:val="00C60F6E"/>
    <w:rsid w:val="00C60F9B"/>
    <w:rsid w:val="00C60FC4"/>
    <w:rsid w:val="00C617F1"/>
    <w:rsid w:val="00C6241D"/>
    <w:rsid w:val="00C62754"/>
    <w:rsid w:val="00C62893"/>
    <w:rsid w:val="00C6293D"/>
    <w:rsid w:val="00C62CDE"/>
    <w:rsid w:val="00C6347C"/>
    <w:rsid w:val="00C65277"/>
    <w:rsid w:val="00C65BA7"/>
    <w:rsid w:val="00C663DE"/>
    <w:rsid w:val="00C67027"/>
    <w:rsid w:val="00C670D3"/>
    <w:rsid w:val="00C672D6"/>
    <w:rsid w:val="00C6C0EA"/>
    <w:rsid w:val="00C710AB"/>
    <w:rsid w:val="00C733F0"/>
    <w:rsid w:val="00C7377A"/>
    <w:rsid w:val="00C739C9"/>
    <w:rsid w:val="00C73B1D"/>
    <w:rsid w:val="00C74612"/>
    <w:rsid w:val="00C74634"/>
    <w:rsid w:val="00C74987"/>
    <w:rsid w:val="00C75475"/>
    <w:rsid w:val="00C75CEE"/>
    <w:rsid w:val="00C75EC2"/>
    <w:rsid w:val="00C7602A"/>
    <w:rsid w:val="00C7613B"/>
    <w:rsid w:val="00C77552"/>
    <w:rsid w:val="00C778BE"/>
    <w:rsid w:val="00C806A1"/>
    <w:rsid w:val="00C80BF2"/>
    <w:rsid w:val="00C80C02"/>
    <w:rsid w:val="00C81FBF"/>
    <w:rsid w:val="00C82083"/>
    <w:rsid w:val="00C82FB5"/>
    <w:rsid w:val="00C82FBF"/>
    <w:rsid w:val="00C83802"/>
    <w:rsid w:val="00C83C35"/>
    <w:rsid w:val="00C83F58"/>
    <w:rsid w:val="00C85141"/>
    <w:rsid w:val="00C8605A"/>
    <w:rsid w:val="00C8614E"/>
    <w:rsid w:val="00C862B9"/>
    <w:rsid w:val="00C87E3E"/>
    <w:rsid w:val="00C90118"/>
    <w:rsid w:val="00C90902"/>
    <w:rsid w:val="00C909A7"/>
    <w:rsid w:val="00C90C3E"/>
    <w:rsid w:val="00C90C6A"/>
    <w:rsid w:val="00C92A5E"/>
    <w:rsid w:val="00C92EFA"/>
    <w:rsid w:val="00C94497"/>
    <w:rsid w:val="00C94A40"/>
    <w:rsid w:val="00C94EC3"/>
    <w:rsid w:val="00C95072"/>
    <w:rsid w:val="00C9526B"/>
    <w:rsid w:val="00C954C7"/>
    <w:rsid w:val="00C95946"/>
    <w:rsid w:val="00C959F3"/>
    <w:rsid w:val="00C962CE"/>
    <w:rsid w:val="00C9706C"/>
    <w:rsid w:val="00C973F4"/>
    <w:rsid w:val="00CA0FF3"/>
    <w:rsid w:val="00CA1C5F"/>
    <w:rsid w:val="00CA1FD1"/>
    <w:rsid w:val="00CA2AD3"/>
    <w:rsid w:val="00CA3D66"/>
    <w:rsid w:val="00CA407A"/>
    <w:rsid w:val="00CA448A"/>
    <w:rsid w:val="00CA4A7F"/>
    <w:rsid w:val="00CA5E28"/>
    <w:rsid w:val="00CA6433"/>
    <w:rsid w:val="00CA688F"/>
    <w:rsid w:val="00CA71DD"/>
    <w:rsid w:val="00CA7B91"/>
    <w:rsid w:val="00CB01EF"/>
    <w:rsid w:val="00CB0217"/>
    <w:rsid w:val="00CB12DB"/>
    <w:rsid w:val="00CB1410"/>
    <w:rsid w:val="00CB238D"/>
    <w:rsid w:val="00CB2F83"/>
    <w:rsid w:val="00CB31FC"/>
    <w:rsid w:val="00CB4A57"/>
    <w:rsid w:val="00CB4CAA"/>
    <w:rsid w:val="00CB5F05"/>
    <w:rsid w:val="00CB6021"/>
    <w:rsid w:val="00CB684B"/>
    <w:rsid w:val="00CC0534"/>
    <w:rsid w:val="00CC06DC"/>
    <w:rsid w:val="00CC21AF"/>
    <w:rsid w:val="00CC22F7"/>
    <w:rsid w:val="00CC2ABE"/>
    <w:rsid w:val="00CC2EB0"/>
    <w:rsid w:val="00CC3D18"/>
    <w:rsid w:val="00CC464B"/>
    <w:rsid w:val="00CC4A33"/>
    <w:rsid w:val="00CC5125"/>
    <w:rsid w:val="00CC5271"/>
    <w:rsid w:val="00CC5328"/>
    <w:rsid w:val="00CC5AB7"/>
    <w:rsid w:val="00CC7405"/>
    <w:rsid w:val="00CC77EA"/>
    <w:rsid w:val="00CD06F1"/>
    <w:rsid w:val="00CD0A5B"/>
    <w:rsid w:val="00CD1282"/>
    <w:rsid w:val="00CD215F"/>
    <w:rsid w:val="00CD22EA"/>
    <w:rsid w:val="00CD3309"/>
    <w:rsid w:val="00CD4A73"/>
    <w:rsid w:val="00CD59D6"/>
    <w:rsid w:val="00CD5C30"/>
    <w:rsid w:val="00CD64E9"/>
    <w:rsid w:val="00CDB81D"/>
    <w:rsid w:val="00CE069C"/>
    <w:rsid w:val="00CE16B0"/>
    <w:rsid w:val="00CE2017"/>
    <w:rsid w:val="00CE2E3B"/>
    <w:rsid w:val="00CE2F6E"/>
    <w:rsid w:val="00CE46B4"/>
    <w:rsid w:val="00CE4925"/>
    <w:rsid w:val="00CE58A1"/>
    <w:rsid w:val="00CE593D"/>
    <w:rsid w:val="00CE61C1"/>
    <w:rsid w:val="00CE7CFD"/>
    <w:rsid w:val="00CF0716"/>
    <w:rsid w:val="00CF07BC"/>
    <w:rsid w:val="00CF0BA6"/>
    <w:rsid w:val="00CF13B7"/>
    <w:rsid w:val="00CF175E"/>
    <w:rsid w:val="00CF17D4"/>
    <w:rsid w:val="00CF1AE1"/>
    <w:rsid w:val="00CF1F03"/>
    <w:rsid w:val="00CF24B8"/>
    <w:rsid w:val="00CF3341"/>
    <w:rsid w:val="00CF3E37"/>
    <w:rsid w:val="00CF3F91"/>
    <w:rsid w:val="00CF4841"/>
    <w:rsid w:val="00CF5575"/>
    <w:rsid w:val="00CF6E73"/>
    <w:rsid w:val="00CF7D57"/>
    <w:rsid w:val="00D0022A"/>
    <w:rsid w:val="00D00B40"/>
    <w:rsid w:val="00D00F23"/>
    <w:rsid w:val="00D01223"/>
    <w:rsid w:val="00D018F2"/>
    <w:rsid w:val="00D02E7E"/>
    <w:rsid w:val="00D02E96"/>
    <w:rsid w:val="00D0460F"/>
    <w:rsid w:val="00D04F48"/>
    <w:rsid w:val="00D05029"/>
    <w:rsid w:val="00D0521B"/>
    <w:rsid w:val="00D05720"/>
    <w:rsid w:val="00D06146"/>
    <w:rsid w:val="00D061CF"/>
    <w:rsid w:val="00D0641B"/>
    <w:rsid w:val="00D068C6"/>
    <w:rsid w:val="00D06A47"/>
    <w:rsid w:val="00D06E4A"/>
    <w:rsid w:val="00D078C5"/>
    <w:rsid w:val="00D0A3CC"/>
    <w:rsid w:val="00D104F5"/>
    <w:rsid w:val="00D1102A"/>
    <w:rsid w:val="00D11A80"/>
    <w:rsid w:val="00D11C5F"/>
    <w:rsid w:val="00D1270C"/>
    <w:rsid w:val="00D12804"/>
    <w:rsid w:val="00D12F53"/>
    <w:rsid w:val="00D1353D"/>
    <w:rsid w:val="00D13B59"/>
    <w:rsid w:val="00D154AA"/>
    <w:rsid w:val="00D154B1"/>
    <w:rsid w:val="00D15582"/>
    <w:rsid w:val="00D15B62"/>
    <w:rsid w:val="00D15E0C"/>
    <w:rsid w:val="00D15E57"/>
    <w:rsid w:val="00D1605B"/>
    <w:rsid w:val="00D16064"/>
    <w:rsid w:val="00D16248"/>
    <w:rsid w:val="00D171BD"/>
    <w:rsid w:val="00D2053D"/>
    <w:rsid w:val="00D2070F"/>
    <w:rsid w:val="00D22A86"/>
    <w:rsid w:val="00D230F9"/>
    <w:rsid w:val="00D23590"/>
    <w:rsid w:val="00D235CE"/>
    <w:rsid w:val="00D24E18"/>
    <w:rsid w:val="00D2597F"/>
    <w:rsid w:val="00D26985"/>
    <w:rsid w:val="00D27C11"/>
    <w:rsid w:val="00D27E13"/>
    <w:rsid w:val="00D30022"/>
    <w:rsid w:val="00D301B1"/>
    <w:rsid w:val="00D30CCD"/>
    <w:rsid w:val="00D31F6B"/>
    <w:rsid w:val="00D32B96"/>
    <w:rsid w:val="00D32C8B"/>
    <w:rsid w:val="00D32DC5"/>
    <w:rsid w:val="00D32EC4"/>
    <w:rsid w:val="00D335AA"/>
    <w:rsid w:val="00D33E40"/>
    <w:rsid w:val="00D34A49"/>
    <w:rsid w:val="00D34F27"/>
    <w:rsid w:val="00D363E6"/>
    <w:rsid w:val="00D3679B"/>
    <w:rsid w:val="00D36E00"/>
    <w:rsid w:val="00D40DD0"/>
    <w:rsid w:val="00D40E71"/>
    <w:rsid w:val="00D42039"/>
    <w:rsid w:val="00D42204"/>
    <w:rsid w:val="00D42386"/>
    <w:rsid w:val="00D42995"/>
    <w:rsid w:val="00D42CB0"/>
    <w:rsid w:val="00D42FD4"/>
    <w:rsid w:val="00D43315"/>
    <w:rsid w:val="00D45311"/>
    <w:rsid w:val="00D458CD"/>
    <w:rsid w:val="00D45A2B"/>
    <w:rsid w:val="00D45E0E"/>
    <w:rsid w:val="00D46053"/>
    <w:rsid w:val="00D477D1"/>
    <w:rsid w:val="00D47A9E"/>
    <w:rsid w:val="00D50601"/>
    <w:rsid w:val="00D5087E"/>
    <w:rsid w:val="00D50EB5"/>
    <w:rsid w:val="00D51A87"/>
    <w:rsid w:val="00D51D9D"/>
    <w:rsid w:val="00D52048"/>
    <w:rsid w:val="00D526F5"/>
    <w:rsid w:val="00D52D9F"/>
    <w:rsid w:val="00D53066"/>
    <w:rsid w:val="00D5327B"/>
    <w:rsid w:val="00D53569"/>
    <w:rsid w:val="00D53843"/>
    <w:rsid w:val="00D5388F"/>
    <w:rsid w:val="00D5409B"/>
    <w:rsid w:val="00D54318"/>
    <w:rsid w:val="00D5451D"/>
    <w:rsid w:val="00D545BB"/>
    <w:rsid w:val="00D55961"/>
    <w:rsid w:val="00D55D35"/>
    <w:rsid w:val="00D5660E"/>
    <w:rsid w:val="00D5684B"/>
    <w:rsid w:val="00D57DBD"/>
    <w:rsid w:val="00D60847"/>
    <w:rsid w:val="00D61682"/>
    <w:rsid w:val="00D617ED"/>
    <w:rsid w:val="00D61BD7"/>
    <w:rsid w:val="00D62A20"/>
    <w:rsid w:val="00D6328F"/>
    <w:rsid w:val="00D63D65"/>
    <w:rsid w:val="00D646FB"/>
    <w:rsid w:val="00D64921"/>
    <w:rsid w:val="00D64F5E"/>
    <w:rsid w:val="00D65592"/>
    <w:rsid w:val="00D65633"/>
    <w:rsid w:val="00D66BB6"/>
    <w:rsid w:val="00D66FE7"/>
    <w:rsid w:val="00D67568"/>
    <w:rsid w:val="00D677F7"/>
    <w:rsid w:val="00D67E2B"/>
    <w:rsid w:val="00D70454"/>
    <w:rsid w:val="00D732AA"/>
    <w:rsid w:val="00D73CC0"/>
    <w:rsid w:val="00D74293"/>
    <w:rsid w:val="00D75123"/>
    <w:rsid w:val="00D7544C"/>
    <w:rsid w:val="00D758D3"/>
    <w:rsid w:val="00D75C81"/>
    <w:rsid w:val="00D75F4D"/>
    <w:rsid w:val="00D76355"/>
    <w:rsid w:val="00D771DB"/>
    <w:rsid w:val="00D77455"/>
    <w:rsid w:val="00D801D7"/>
    <w:rsid w:val="00D81DDE"/>
    <w:rsid w:val="00D82723"/>
    <w:rsid w:val="00D83209"/>
    <w:rsid w:val="00D84DA1"/>
    <w:rsid w:val="00D84E6E"/>
    <w:rsid w:val="00D85FA2"/>
    <w:rsid w:val="00D86432"/>
    <w:rsid w:val="00D872CE"/>
    <w:rsid w:val="00D87440"/>
    <w:rsid w:val="00D87A32"/>
    <w:rsid w:val="00D90060"/>
    <w:rsid w:val="00D90307"/>
    <w:rsid w:val="00D909F1"/>
    <w:rsid w:val="00D90CEB"/>
    <w:rsid w:val="00D917CF"/>
    <w:rsid w:val="00D91FD4"/>
    <w:rsid w:val="00D93962"/>
    <w:rsid w:val="00D94131"/>
    <w:rsid w:val="00D947BA"/>
    <w:rsid w:val="00D948AE"/>
    <w:rsid w:val="00D94BA7"/>
    <w:rsid w:val="00D958A4"/>
    <w:rsid w:val="00D95B16"/>
    <w:rsid w:val="00D96DFD"/>
    <w:rsid w:val="00D977DA"/>
    <w:rsid w:val="00D97AC0"/>
    <w:rsid w:val="00DA10AA"/>
    <w:rsid w:val="00DA1123"/>
    <w:rsid w:val="00DA1244"/>
    <w:rsid w:val="00DA1621"/>
    <w:rsid w:val="00DA2582"/>
    <w:rsid w:val="00DA2F2A"/>
    <w:rsid w:val="00DA3152"/>
    <w:rsid w:val="00DA3C28"/>
    <w:rsid w:val="00DA43D2"/>
    <w:rsid w:val="00DA492C"/>
    <w:rsid w:val="00DA5156"/>
    <w:rsid w:val="00DA5DBF"/>
    <w:rsid w:val="00DA604B"/>
    <w:rsid w:val="00DA65F3"/>
    <w:rsid w:val="00DA665F"/>
    <w:rsid w:val="00DA726E"/>
    <w:rsid w:val="00DA7CFB"/>
    <w:rsid w:val="00DB0398"/>
    <w:rsid w:val="00DB07B8"/>
    <w:rsid w:val="00DB0CF4"/>
    <w:rsid w:val="00DB0F8E"/>
    <w:rsid w:val="00DB308D"/>
    <w:rsid w:val="00DB3647"/>
    <w:rsid w:val="00DB3944"/>
    <w:rsid w:val="00DB4B89"/>
    <w:rsid w:val="00DB4C8F"/>
    <w:rsid w:val="00DB633C"/>
    <w:rsid w:val="00DB6648"/>
    <w:rsid w:val="00DB6EDE"/>
    <w:rsid w:val="00DB722B"/>
    <w:rsid w:val="00DB7997"/>
    <w:rsid w:val="00DB79D3"/>
    <w:rsid w:val="00DC04BD"/>
    <w:rsid w:val="00DC06BD"/>
    <w:rsid w:val="00DC1294"/>
    <w:rsid w:val="00DC1883"/>
    <w:rsid w:val="00DC2881"/>
    <w:rsid w:val="00DC2BF2"/>
    <w:rsid w:val="00DC2EF8"/>
    <w:rsid w:val="00DC33ED"/>
    <w:rsid w:val="00DC4ED6"/>
    <w:rsid w:val="00DC585B"/>
    <w:rsid w:val="00DC5893"/>
    <w:rsid w:val="00DC5C7E"/>
    <w:rsid w:val="00DC6016"/>
    <w:rsid w:val="00DC639B"/>
    <w:rsid w:val="00DC6727"/>
    <w:rsid w:val="00DC68E8"/>
    <w:rsid w:val="00DC6E5C"/>
    <w:rsid w:val="00DC7027"/>
    <w:rsid w:val="00DC72E1"/>
    <w:rsid w:val="00DC7F2B"/>
    <w:rsid w:val="00DC7FB7"/>
    <w:rsid w:val="00DD04F0"/>
    <w:rsid w:val="00DD09A6"/>
    <w:rsid w:val="00DD0C8B"/>
    <w:rsid w:val="00DD1475"/>
    <w:rsid w:val="00DD1709"/>
    <w:rsid w:val="00DD19F1"/>
    <w:rsid w:val="00DD19F5"/>
    <w:rsid w:val="00DD1AD6"/>
    <w:rsid w:val="00DD29A9"/>
    <w:rsid w:val="00DD2CD2"/>
    <w:rsid w:val="00DD393E"/>
    <w:rsid w:val="00DD40DB"/>
    <w:rsid w:val="00DD470C"/>
    <w:rsid w:val="00DD475D"/>
    <w:rsid w:val="00DD5B02"/>
    <w:rsid w:val="00DD5D53"/>
    <w:rsid w:val="00DD6254"/>
    <w:rsid w:val="00DD6661"/>
    <w:rsid w:val="00DD6756"/>
    <w:rsid w:val="00DD6BE1"/>
    <w:rsid w:val="00DD7C82"/>
    <w:rsid w:val="00DE1255"/>
    <w:rsid w:val="00DE12B1"/>
    <w:rsid w:val="00DE3774"/>
    <w:rsid w:val="00DE3AFF"/>
    <w:rsid w:val="00DE505E"/>
    <w:rsid w:val="00DE5752"/>
    <w:rsid w:val="00DE6477"/>
    <w:rsid w:val="00DE650B"/>
    <w:rsid w:val="00DE6C97"/>
    <w:rsid w:val="00DE6EB0"/>
    <w:rsid w:val="00DE7449"/>
    <w:rsid w:val="00DE7A86"/>
    <w:rsid w:val="00DF0C72"/>
    <w:rsid w:val="00DF0CEB"/>
    <w:rsid w:val="00DF0FF6"/>
    <w:rsid w:val="00DF1BD3"/>
    <w:rsid w:val="00DF1D2E"/>
    <w:rsid w:val="00DF1E3D"/>
    <w:rsid w:val="00DF1E9E"/>
    <w:rsid w:val="00DF23C0"/>
    <w:rsid w:val="00DF3D8B"/>
    <w:rsid w:val="00DF4014"/>
    <w:rsid w:val="00DF43DA"/>
    <w:rsid w:val="00DF43EA"/>
    <w:rsid w:val="00DF44E9"/>
    <w:rsid w:val="00DF52EF"/>
    <w:rsid w:val="00DF53B8"/>
    <w:rsid w:val="00DF68ED"/>
    <w:rsid w:val="00DF6953"/>
    <w:rsid w:val="00DF6A07"/>
    <w:rsid w:val="00DF6C39"/>
    <w:rsid w:val="00E009B4"/>
    <w:rsid w:val="00E01100"/>
    <w:rsid w:val="00E0136B"/>
    <w:rsid w:val="00E0210F"/>
    <w:rsid w:val="00E0265F"/>
    <w:rsid w:val="00E03128"/>
    <w:rsid w:val="00E03755"/>
    <w:rsid w:val="00E0386F"/>
    <w:rsid w:val="00E03BCF"/>
    <w:rsid w:val="00E05315"/>
    <w:rsid w:val="00E0594C"/>
    <w:rsid w:val="00E05C51"/>
    <w:rsid w:val="00E0601E"/>
    <w:rsid w:val="00E066E1"/>
    <w:rsid w:val="00E06C78"/>
    <w:rsid w:val="00E06CA0"/>
    <w:rsid w:val="00E07D81"/>
    <w:rsid w:val="00E07E4D"/>
    <w:rsid w:val="00E10666"/>
    <w:rsid w:val="00E10A2F"/>
    <w:rsid w:val="00E10AF5"/>
    <w:rsid w:val="00E112E5"/>
    <w:rsid w:val="00E1144D"/>
    <w:rsid w:val="00E1190E"/>
    <w:rsid w:val="00E11940"/>
    <w:rsid w:val="00E12620"/>
    <w:rsid w:val="00E12FEF"/>
    <w:rsid w:val="00E1352E"/>
    <w:rsid w:val="00E14CF4"/>
    <w:rsid w:val="00E14F80"/>
    <w:rsid w:val="00E150A4"/>
    <w:rsid w:val="00E16060"/>
    <w:rsid w:val="00E1641B"/>
    <w:rsid w:val="00E1662A"/>
    <w:rsid w:val="00E16773"/>
    <w:rsid w:val="00E16D9C"/>
    <w:rsid w:val="00E20428"/>
    <w:rsid w:val="00E2157F"/>
    <w:rsid w:val="00E21CE1"/>
    <w:rsid w:val="00E21E0A"/>
    <w:rsid w:val="00E21FCC"/>
    <w:rsid w:val="00E232BE"/>
    <w:rsid w:val="00E23CC4"/>
    <w:rsid w:val="00E24705"/>
    <w:rsid w:val="00E24F8C"/>
    <w:rsid w:val="00E255F4"/>
    <w:rsid w:val="00E25C0B"/>
    <w:rsid w:val="00E264CE"/>
    <w:rsid w:val="00E26CF5"/>
    <w:rsid w:val="00E272A2"/>
    <w:rsid w:val="00E27AC0"/>
    <w:rsid w:val="00E27CF9"/>
    <w:rsid w:val="00E3035A"/>
    <w:rsid w:val="00E30976"/>
    <w:rsid w:val="00E30FA7"/>
    <w:rsid w:val="00E31296"/>
    <w:rsid w:val="00E31996"/>
    <w:rsid w:val="00E324B1"/>
    <w:rsid w:val="00E32A31"/>
    <w:rsid w:val="00E32D05"/>
    <w:rsid w:val="00E33632"/>
    <w:rsid w:val="00E33F1A"/>
    <w:rsid w:val="00E345ED"/>
    <w:rsid w:val="00E34A2F"/>
    <w:rsid w:val="00E352C8"/>
    <w:rsid w:val="00E35D89"/>
    <w:rsid w:val="00E360C5"/>
    <w:rsid w:val="00E377A3"/>
    <w:rsid w:val="00E407BF"/>
    <w:rsid w:val="00E40E8B"/>
    <w:rsid w:val="00E40F69"/>
    <w:rsid w:val="00E41739"/>
    <w:rsid w:val="00E41BA3"/>
    <w:rsid w:val="00E4215E"/>
    <w:rsid w:val="00E429D4"/>
    <w:rsid w:val="00E4374D"/>
    <w:rsid w:val="00E44486"/>
    <w:rsid w:val="00E44640"/>
    <w:rsid w:val="00E44654"/>
    <w:rsid w:val="00E44A90"/>
    <w:rsid w:val="00E455AE"/>
    <w:rsid w:val="00E45ABF"/>
    <w:rsid w:val="00E4625E"/>
    <w:rsid w:val="00E462BF"/>
    <w:rsid w:val="00E46318"/>
    <w:rsid w:val="00E4646D"/>
    <w:rsid w:val="00E470BE"/>
    <w:rsid w:val="00E50460"/>
    <w:rsid w:val="00E50A62"/>
    <w:rsid w:val="00E51FE3"/>
    <w:rsid w:val="00E53099"/>
    <w:rsid w:val="00E53928"/>
    <w:rsid w:val="00E53A37"/>
    <w:rsid w:val="00E53BC7"/>
    <w:rsid w:val="00E53DB8"/>
    <w:rsid w:val="00E54113"/>
    <w:rsid w:val="00E541E2"/>
    <w:rsid w:val="00E543C9"/>
    <w:rsid w:val="00E546AE"/>
    <w:rsid w:val="00E5481C"/>
    <w:rsid w:val="00E55558"/>
    <w:rsid w:val="00E55608"/>
    <w:rsid w:val="00E55A59"/>
    <w:rsid w:val="00E56B59"/>
    <w:rsid w:val="00E56C07"/>
    <w:rsid w:val="00E5734B"/>
    <w:rsid w:val="00E60270"/>
    <w:rsid w:val="00E603AE"/>
    <w:rsid w:val="00E60558"/>
    <w:rsid w:val="00E60D7A"/>
    <w:rsid w:val="00E61DB7"/>
    <w:rsid w:val="00E620C5"/>
    <w:rsid w:val="00E62B85"/>
    <w:rsid w:val="00E63109"/>
    <w:rsid w:val="00E633EF"/>
    <w:rsid w:val="00E63E7F"/>
    <w:rsid w:val="00E6453A"/>
    <w:rsid w:val="00E65C69"/>
    <w:rsid w:val="00E65CB3"/>
    <w:rsid w:val="00E65FD0"/>
    <w:rsid w:val="00E66436"/>
    <w:rsid w:val="00E669DA"/>
    <w:rsid w:val="00E67513"/>
    <w:rsid w:val="00E6775C"/>
    <w:rsid w:val="00E7010B"/>
    <w:rsid w:val="00E70C6F"/>
    <w:rsid w:val="00E71112"/>
    <w:rsid w:val="00E71266"/>
    <w:rsid w:val="00E7230C"/>
    <w:rsid w:val="00E72B51"/>
    <w:rsid w:val="00E7344E"/>
    <w:rsid w:val="00E73B94"/>
    <w:rsid w:val="00E73E7F"/>
    <w:rsid w:val="00E74723"/>
    <w:rsid w:val="00E74852"/>
    <w:rsid w:val="00E74993"/>
    <w:rsid w:val="00E74A1B"/>
    <w:rsid w:val="00E76963"/>
    <w:rsid w:val="00E76D15"/>
    <w:rsid w:val="00E80602"/>
    <w:rsid w:val="00E8174D"/>
    <w:rsid w:val="00E81B89"/>
    <w:rsid w:val="00E82A3D"/>
    <w:rsid w:val="00E83F03"/>
    <w:rsid w:val="00E83FB6"/>
    <w:rsid w:val="00E84428"/>
    <w:rsid w:val="00E86133"/>
    <w:rsid w:val="00E87D0C"/>
    <w:rsid w:val="00E90117"/>
    <w:rsid w:val="00E9085C"/>
    <w:rsid w:val="00E91519"/>
    <w:rsid w:val="00E9153D"/>
    <w:rsid w:val="00E916ED"/>
    <w:rsid w:val="00E920A7"/>
    <w:rsid w:val="00E93880"/>
    <w:rsid w:val="00E93AC8"/>
    <w:rsid w:val="00E95E7A"/>
    <w:rsid w:val="00E962BD"/>
    <w:rsid w:val="00E96E2C"/>
    <w:rsid w:val="00E97D50"/>
    <w:rsid w:val="00EA122A"/>
    <w:rsid w:val="00EA14FE"/>
    <w:rsid w:val="00EA169F"/>
    <w:rsid w:val="00EA175F"/>
    <w:rsid w:val="00EA1FC7"/>
    <w:rsid w:val="00EA2187"/>
    <w:rsid w:val="00EA26EB"/>
    <w:rsid w:val="00EA38BF"/>
    <w:rsid w:val="00EA404D"/>
    <w:rsid w:val="00EA4325"/>
    <w:rsid w:val="00EA52A4"/>
    <w:rsid w:val="00EA5760"/>
    <w:rsid w:val="00EA6699"/>
    <w:rsid w:val="00EA6B66"/>
    <w:rsid w:val="00EA6C58"/>
    <w:rsid w:val="00EA721F"/>
    <w:rsid w:val="00EA7624"/>
    <w:rsid w:val="00EA7831"/>
    <w:rsid w:val="00EA791B"/>
    <w:rsid w:val="00EA7CEC"/>
    <w:rsid w:val="00EA7EE1"/>
    <w:rsid w:val="00EB0599"/>
    <w:rsid w:val="00EB0F92"/>
    <w:rsid w:val="00EB12BF"/>
    <w:rsid w:val="00EB2271"/>
    <w:rsid w:val="00EB317E"/>
    <w:rsid w:val="00EB3550"/>
    <w:rsid w:val="00EB35B6"/>
    <w:rsid w:val="00EB3D29"/>
    <w:rsid w:val="00EB460C"/>
    <w:rsid w:val="00EB5197"/>
    <w:rsid w:val="00EB52D8"/>
    <w:rsid w:val="00EB5E65"/>
    <w:rsid w:val="00EB6F9E"/>
    <w:rsid w:val="00EB702A"/>
    <w:rsid w:val="00EB7675"/>
    <w:rsid w:val="00EC18CD"/>
    <w:rsid w:val="00EC307C"/>
    <w:rsid w:val="00EC3C56"/>
    <w:rsid w:val="00EC3D88"/>
    <w:rsid w:val="00EC42BB"/>
    <w:rsid w:val="00EC432F"/>
    <w:rsid w:val="00EC4B72"/>
    <w:rsid w:val="00EC5386"/>
    <w:rsid w:val="00EC54D7"/>
    <w:rsid w:val="00EC644D"/>
    <w:rsid w:val="00EC764D"/>
    <w:rsid w:val="00ED0044"/>
    <w:rsid w:val="00ED0083"/>
    <w:rsid w:val="00ED0301"/>
    <w:rsid w:val="00ED099E"/>
    <w:rsid w:val="00ED1415"/>
    <w:rsid w:val="00ED1FA9"/>
    <w:rsid w:val="00ED2570"/>
    <w:rsid w:val="00ED25F1"/>
    <w:rsid w:val="00ED2759"/>
    <w:rsid w:val="00ED2B7C"/>
    <w:rsid w:val="00ED3566"/>
    <w:rsid w:val="00ED3A79"/>
    <w:rsid w:val="00ED5BE1"/>
    <w:rsid w:val="00ED644D"/>
    <w:rsid w:val="00ED6A45"/>
    <w:rsid w:val="00ED730B"/>
    <w:rsid w:val="00ED798F"/>
    <w:rsid w:val="00EE1D4C"/>
    <w:rsid w:val="00EE2274"/>
    <w:rsid w:val="00EE2593"/>
    <w:rsid w:val="00EE262E"/>
    <w:rsid w:val="00EE46B5"/>
    <w:rsid w:val="00EE46C3"/>
    <w:rsid w:val="00EE50F8"/>
    <w:rsid w:val="00EE5E71"/>
    <w:rsid w:val="00EE5ED1"/>
    <w:rsid w:val="00EE6598"/>
    <w:rsid w:val="00EE6A40"/>
    <w:rsid w:val="00EE6B8F"/>
    <w:rsid w:val="00EE6D00"/>
    <w:rsid w:val="00EE7A95"/>
    <w:rsid w:val="00EE7F31"/>
    <w:rsid w:val="00EEC0D3"/>
    <w:rsid w:val="00EF0262"/>
    <w:rsid w:val="00EF026F"/>
    <w:rsid w:val="00EF14AE"/>
    <w:rsid w:val="00EF1D64"/>
    <w:rsid w:val="00EF1F64"/>
    <w:rsid w:val="00EF2200"/>
    <w:rsid w:val="00EF2835"/>
    <w:rsid w:val="00EF2872"/>
    <w:rsid w:val="00EF28E1"/>
    <w:rsid w:val="00EF2B1E"/>
    <w:rsid w:val="00EF49D6"/>
    <w:rsid w:val="00EF4DF6"/>
    <w:rsid w:val="00EF547C"/>
    <w:rsid w:val="00EF5659"/>
    <w:rsid w:val="00EF6087"/>
    <w:rsid w:val="00EF7C4B"/>
    <w:rsid w:val="00F00860"/>
    <w:rsid w:val="00F0123F"/>
    <w:rsid w:val="00F014BD"/>
    <w:rsid w:val="00F014FA"/>
    <w:rsid w:val="00F01BA5"/>
    <w:rsid w:val="00F020AF"/>
    <w:rsid w:val="00F0234A"/>
    <w:rsid w:val="00F024A8"/>
    <w:rsid w:val="00F02DBB"/>
    <w:rsid w:val="00F0309F"/>
    <w:rsid w:val="00F0315F"/>
    <w:rsid w:val="00F0395B"/>
    <w:rsid w:val="00F03F8B"/>
    <w:rsid w:val="00F04157"/>
    <w:rsid w:val="00F0540C"/>
    <w:rsid w:val="00F05F74"/>
    <w:rsid w:val="00F06DB3"/>
    <w:rsid w:val="00F07B24"/>
    <w:rsid w:val="00F11091"/>
    <w:rsid w:val="00F124A2"/>
    <w:rsid w:val="00F12538"/>
    <w:rsid w:val="00F127AE"/>
    <w:rsid w:val="00F128F2"/>
    <w:rsid w:val="00F12BFB"/>
    <w:rsid w:val="00F13B05"/>
    <w:rsid w:val="00F13B42"/>
    <w:rsid w:val="00F13D58"/>
    <w:rsid w:val="00F13F2A"/>
    <w:rsid w:val="00F158B3"/>
    <w:rsid w:val="00F17358"/>
    <w:rsid w:val="00F17D8C"/>
    <w:rsid w:val="00F212F0"/>
    <w:rsid w:val="00F21994"/>
    <w:rsid w:val="00F21DB8"/>
    <w:rsid w:val="00F22084"/>
    <w:rsid w:val="00F22964"/>
    <w:rsid w:val="00F2346C"/>
    <w:rsid w:val="00F2358F"/>
    <w:rsid w:val="00F24112"/>
    <w:rsid w:val="00F244AF"/>
    <w:rsid w:val="00F25575"/>
    <w:rsid w:val="00F25A30"/>
    <w:rsid w:val="00F25C77"/>
    <w:rsid w:val="00F261A4"/>
    <w:rsid w:val="00F264C4"/>
    <w:rsid w:val="00F26782"/>
    <w:rsid w:val="00F26A54"/>
    <w:rsid w:val="00F3126C"/>
    <w:rsid w:val="00F32A15"/>
    <w:rsid w:val="00F32A95"/>
    <w:rsid w:val="00F33001"/>
    <w:rsid w:val="00F333D2"/>
    <w:rsid w:val="00F339D4"/>
    <w:rsid w:val="00F3469F"/>
    <w:rsid w:val="00F34FDF"/>
    <w:rsid w:val="00F352B8"/>
    <w:rsid w:val="00F36123"/>
    <w:rsid w:val="00F36152"/>
    <w:rsid w:val="00F3669F"/>
    <w:rsid w:val="00F36DA9"/>
    <w:rsid w:val="00F374AE"/>
    <w:rsid w:val="00F3769D"/>
    <w:rsid w:val="00F37C0E"/>
    <w:rsid w:val="00F37EFE"/>
    <w:rsid w:val="00F40156"/>
    <w:rsid w:val="00F40E7B"/>
    <w:rsid w:val="00F4137D"/>
    <w:rsid w:val="00F4298E"/>
    <w:rsid w:val="00F42C77"/>
    <w:rsid w:val="00F42F4A"/>
    <w:rsid w:val="00F437CD"/>
    <w:rsid w:val="00F43FAE"/>
    <w:rsid w:val="00F444B9"/>
    <w:rsid w:val="00F445C7"/>
    <w:rsid w:val="00F44DED"/>
    <w:rsid w:val="00F45357"/>
    <w:rsid w:val="00F45639"/>
    <w:rsid w:val="00F46049"/>
    <w:rsid w:val="00F46759"/>
    <w:rsid w:val="00F46EC9"/>
    <w:rsid w:val="00F46FCC"/>
    <w:rsid w:val="00F47246"/>
    <w:rsid w:val="00F47A92"/>
    <w:rsid w:val="00F47B0A"/>
    <w:rsid w:val="00F47C6C"/>
    <w:rsid w:val="00F47F7A"/>
    <w:rsid w:val="00F5024A"/>
    <w:rsid w:val="00F52077"/>
    <w:rsid w:val="00F521D1"/>
    <w:rsid w:val="00F5249F"/>
    <w:rsid w:val="00F52D43"/>
    <w:rsid w:val="00F53817"/>
    <w:rsid w:val="00F53959"/>
    <w:rsid w:val="00F54750"/>
    <w:rsid w:val="00F5515A"/>
    <w:rsid w:val="00F55C9F"/>
    <w:rsid w:val="00F56AA6"/>
    <w:rsid w:val="00F56AA8"/>
    <w:rsid w:val="00F56B74"/>
    <w:rsid w:val="00F57871"/>
    <w:rsid w:val="00F57A54"/>
    <w:rsid w:val="00F603E2"/>
    <w:rsid w:val="00F60651"/>
    <w:rsid w:val="00F60ACF"/>
    <w:rsid w:val="00F613A1"/>
    <w:rsid w:val="00F62323"/>
    <w:rsid w:val="00F63C10"/>
    <w:rsid w:val="00F63E3A"/>
    <w:rsid w:val="00F64E4A"/>
    <w:rsid w:val="00F650E3"/>
    <w:rsid w:val="00F65324"/>
    <w:rsid w:val="00F67432"/>
    <w:rsid w:val="00F67672"/>
    <w:rsid w:val="00F67824"/>
    <w:rsid w:val="00F705DB"/>
    <w:rsid w:val="00F70AA4"/>
    <w:rsid w:val="00F70F0D"/>
    <w:rsid w:val="00F71212"/>
    <w:rsid w:val="00F7166C"/>
    <w:rsid w:val="00F71AF2"/>
    <w:rsid w:val="00F71F3D"/>
    <w:rsid w:val="00F7319A"/>
    <w:rsid w:val="00F74D37"/>
    <w:rsid w:val="00F759AB"/>
    <w:rsid w:val="00F75C99"/>
    <w:rsid w:val="00F75FE8"/>
    <w:rsid w:val="00F808A9"/>
    <w:rsid w:val="00F81B93"/>
    <w:rsid w:val="00F82523"/>
    <w:rsid w:val="00F82C81"/>
    <w:rsid w:val="00F835D7"/>
    <w:rsid w:val="00F841F4"/>
    <w:rsid w:val="00F842EC"/>
    <w:rsid w:val="00F843FE"/>
    <w:rsid w:val="00F8450D"/>
    <w:rsid w:val="00F84D69"/>
    <w:rsid w:val="00F85429"/>
    <w:rsid w:val="00F856DD"/>
    <w:rsid w:val="00F86C4B"/>
    <w:rsid w:val="00F86C56"/>
    <w:rsid w:val="00F87890"/>
    <w:rsid w:val="00F87E01"/>
    <w:rsid w:val="00F90096"/>
    <w:rsid w:val="00F90851"/>
    <w:rsid w:val="00F90E00"/>
    <w:rsid w:val="00F91039"/>
    <w:rsid w:val="00F9133B"/>
    <w:rsid w:val="00F929BB"/>
    <w:rsid w:val="00F92DBF"/>
    <w:rsid w:val="00F9315C"/>
    <w:rsid w:val="00F93207"/>
    <w:rsid w:val="00F93F3A"/>
    <w:rsid w:val="00F94143"/>
    <w:rsid w:val="00F94363"/>
    <w:rsid w:val="00F94DD1"/>
    <w:rsid w:val="00F9559E"/>
    <w:rsid w:val="00F97569"/>
    <w:rsid w:val="00F97AE1"/>
    <w:rsid w:val="00F97D5D"/>
    <w:rsid w:val="00FA187A"/>
    <w:rsid w:val="00FA1B84"/>
    <w:rsid w:val="00FA25D1"/>
    <w:rsid w:val="00FA3026"/>
    <w:rsid w:val="00FA433A"/>
    <w:rsid w:val="00FA4597"/>
    <w:rsid w:val="00FA5DDC"/>
    <w:rsid w:val="00FB0803"/>
    <w:rsid w:val="00FB1D15"/>
    <w:rsid w:val="00FB28FA"/>
    <w:rsid w:val="00FB3A51"/>
    <w:rsid w:val="00FB4D3A"/>
    <w:rsid w:val="00FB55CB"/>
    <w:rsid w:val="00FB5CE9"/>
    <w:rsid w:val="00FB63E3"/>
    <w:rsid w:val="00FB7508"/>
    <w:rsid w:val="00FB7F22"/>
    <w:rsid w:val="00FC098D"/>
    <w:rsid w:val="00FC1C02"/>
    <w:rsid w:val="00FC1C2C"/>
    <w:rsid w:val="00FC1E0E"/>
    <w:rsid w:val="00FC29B8"/>
    <w:rsid w:val="00FC2E23"/>
    <w:rsid w:val="00FC2F2F"/>
    <w:rsid w:val="00FC3057"/>
    <w:rsid w:val="00FC3680"/>
    <w:rsid w:val="00FC38D6"/>
    <w:rsid w:val="00FC3FC4"/>
    <w:rsid w:val="00FC4053"/>
    <w:rsid w:val="00FC423C"/>
    <w:rsid w:val="00FC4CA7"/>
    <w:rsid w:val="00FC5148"/>
    <w:rsid w:val="00FC55B1"/>
    <w:rsid w:val="00FC5B24"/>
    <w:rsid w:val="00FC6FF0"/>
    <w:rsid w:val="00FD0783"/>
    <w:rsid w:val="00FD1182"/>
    <w:rsid w:val="00FD2999"/>
    <w:rsid w:val="00FD3357"/>
    <w:rsid w:val="00FD345C"/>
    <w:rsid w:val="00FD3467"/>
    <w:rsid w:val="00FD375A"/>
    <w:rsid w:val="00FD47E4"/>
    <w:rsid w:val="00FD4A15"/>
    <w:rsid w:val="00FD4C36"/>
    <w:rsid w:val="00FD667D"/>
    <w:rsid w:val="00FD75BB"/>
    <w:rsid w:val="00FE137F"/>
    <w:rsid w:val="00FE145D"/>
    <w:rsid w:val="00FE1AF9"/>
    <w:rsid w:val="00FE269F"/>
    <w:rsid w:val="00FE2B3B"/>
    <w:rsid w:val="00FE2BA4"/>
    <w:rsid w:val="00FE2CA3"/>
    <w:rsid w:val="00FE30FA"/>
    <w:rsid w:val="00FE3273"/>
    <w:rsid w:val="00FE3642"/>
    <w:rsid w:val="00FE431F"/>
    <w:rsid w:val="00FE474C"/>
    <w:rsid w:val="00FE5B6D"/>
    <w:rsid w:val="00FE5FEB"/>
    <w:rsid w:val="00FE7D8F"/>
    <w:rsid w:val="00FF02C6"/>
    <w:rsid w:val="00FF055B"/>
    <w:rsid w:val="00FF07CD"/>
    <w:rsid w:val="00FF0EBD"/>
    <w:rsid w:val="00FF0EBF"/>
    <w:rsid w:val="00FF0F1F"/>
    <w:rsid w:val="00FF1270"/>
    <w:rsid w:val="00FF21CF"/>
    <w:rsid w:val="00FF3765"/>
    <w:rsid w:val="00FF3B17"/>
    <w:rsid w:val="00FF3E18"/>
    <w:rsid w:val="00FF3F3E"/>
    <w:rsid w:val="00FF4043"/>
    <w:rsid w:val="00FF5A09"/>
    <w:rsid w:val="00FF5A65"/>
    <w:rsid w:val="00FF70D0"/>
    <w:rsid w:val="00FF7373"/>
    <w:rsid w:val="0111CCD9"/>
    <w:rsid w:val="0124B74B"/>
    <w:rsid w:val="01252CF3"/>
    <w:rsid w:val="012F1E62"/>
    <w:rsid w:val="013431FA"/>
    <w:rsid w:val="0134A128"/>
    <w:rsid w:val="01430572"/>
    <w:rsid w:val="014A53E8"/>
    <w:rsid w:val="014B5CA1"/>
    <w:rsid w:val="015A6B4D"/>
    <w:rsid w:val="016E7DA3"/>
    <w:rsid w:val="019E6205"/>
    <w:rsid w:val="019F999A"/>
    <w:rsid w:val="01D65096"/>
    <w:rsid w:val="01EDB142"/>
    <w:rsid w:val="01F4EADB"/>
    <w:rsid w:val="0203B7CB"/>
    <w:rsid w:val="022329F2"/>
    <w:rsid w:val="022C30F0"/>
    <w:rsid w:val="02472FA7"/>
    <w:rsid w:val="02615B51"/>
    <w:rsid w:val="02618542"/>
    <w:rsid w:val="0279FFF8"/>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DF83D3"/>
    <w:rsid w:val="03E79BC2"/>
    <w:rsid w:val="03EEAAEF"/>
    <w:rsid w:val="03FDE9E9"/>
    <w:rsid w:val="040BA495"/>
    <w:rsid w:val="0419B7C0"/>
    <w:rsid w:val="041F88AB"/>
    <w:rsid w:val="04277F1E"/>
    <w:rsid w:val="0442B513"/>
    <w:rsid w:val="046FB4F7"/>
    <w:rsid w:val="04937C42"/>
    <w:rsid w:val="04A537B9"/>
    <w:rsid w:val="04B5BB67"/>
    <w:rsid w:val="04BF783D"/>
    <w:rsid w:val="04C3015F"/>
    <w:rsid w:val="04D705FB"/>
    <w:rsid w:val="04E02073"/>
    <w:rsid w:val="04E504BF"/>
    <w:rsid w:val="04ECE880"/>
    <w:rsid w:val="04EDDCCD"/>
    <w:rsid w:val="04FA76F1"/>
    <w:rsid w:val="0506DA52"/>
    <w:rsid w:val="0512FC59"/>
    <w:rsid w:val="05279735"/>
    <w:rsid w:val="0530C6E3"/>
    <w:rsid w:val="0531B3CC"/>
    <w:rsid w:val="053B98C1"/>
    <w:rsid w:val="05483125"/>
    <w:rsid w:val="054AC24B"/>
    <w:rsid w:val="054B1BD7"/>
    <w:rsid w:val="055102E8"/>
    <w:rsid w:val="05562D1B"/>
    <w:rsid w:val="05723BD3"/>
    <w:rsid w:val="05837D5D"/>
    <w:rsid w:val="058F499F"/>
    <w:rsid w:val="05BA3D2C"/>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8E4A1D"/>
    <w:rsid w:val="0793D464"/>
    <w:rsid w:val="079E700A"/>
    <w:rsid w:val="07A8B474"/>
    <w:rsid w:val="07B6F9B4"/>
    <w:rsid w:val="07C2142A"/>
    <w:rsid w:val="07C4795D"/>
    <w:rsid w:val="07CE78E4"/>
    <w:rsid w:val="07E40D8A"/>
    <w:rsid w:val="07E82B32"/>
    <w:rsid w:val="07ED791D"/>
    <w:rsid w:val="07F79D86"/>
    <w:rsid w:val="080A60D8"/>
    <w:rsid w:val="081AFFCF"/>
    <w:rsid w:val="082FC41D"/>
    <w:rsid w:val="083CD4BF"/>
    <w:rsid w:val="0862ABDD"/>
    <w:rsid w:val="0869548E"/>
    <w:rsid w:val="086C365E"/>
    <w:rsid w:val="087649D7"/>
    <w:rsid w:val="087F5845"/>
    <w:rsid w:val="08822058"/>
    <w:rsid w:val="08877519"/>
    <w:rsid w:val="08983237"/>
    <w:rsid w:val="089DD9D0"/>
    <w:rsid w:val="08AB4493"/>
    <w:rsid w:val="08ACC143"/>
    <w:rsid w:val="08ADB105"/>
    <w:rsid w:val="08E38584"/>
    <w:rsid w:val="08E4826C"/>
    <w:rsid w:val="08E5317C"/>
    <w:rsid w:val="08E746CC"/>
    <w:rsid w:val="08EABBB2"/>
    <w:rsid w:val="08F00713"/>
    <w:rsid w:val="08F7910E"/>
    <w:rsid w:val="090602D3"/>
    <w:rsid w:val="0918AC47"/>
    <w:rsid w:val="092460F3"/>
    <w:rsid w:val="0930EB5F"/>
    <w:rsid w:val="093BDD5D"/>
    <w:rsid w:val="09409F7C"/>
    <w:rsid w:val="09446D79"/>
    <w:rsid w:val="0946C725"/>
    <w:rsid w:val="094B4294"/>
    <w:rsid w:val="094C3C69"/>
    <w:rsid w:val="096EEA10"/>
    <w:rsid w:val="096FC539"/>
    <w:rsid w:val="09836F23"/>
    <w:rsid w:val="09A37924"/>
    <w:rsid w:val="09B2E95A"/>
    <w:rsid w:val="09C1E5F6"/>
    <w:rsid w:val="09C2D3DE"/>
    <w:rsid w:val="09D40A27"/>
    <w:rsid w:val="09E02421"/>
    <w:rsid w:val="09F39EF4"/>
    <w:rsid w:val="09FEA3B1"/>
    <w:rsid w:val="0A0B21C0"/>
    <w:rsid w:val="0A1EDE2D"/>
    <w:rsid w:val="0A2A435F"/>
    <w:rsid w:val="0A54B78F"/>
    <w:rsid w:val="0A5610D4"/>
    <w:rsid w:val="0A5A5605"/>
    <w:rsid w:val="0A5D306C"/>
    <w:rsid w:val="0A5EFD0D"/>
    <w:rsid w:val="0A5F934D"/>
    <w:rsid w:val="0A667868"/>
    <w:rsid w:val="0A69E648"/>
    <w:rsid w:val="0A6B3C99"/>
    <w:rsid w:val="0A6D54E6"/>
    <w:rsid w:val="0A74F76B"/>
    <w:rsid w:val="0A7855B6"/>
    <w:rsid w:val="0A8BDEE9"/>
    <w:rsid w:val="0A8D7A6B"/>
    <w:rsid w:val="0A8E0255"/>
    <w:rsid w:val="0A8F6C93"/>
    <w:rsid w:val="0A9262A1"/>
    <w:rsid w:val="0A9285A9"/>
    <w:rsid w:val="0A99AFFD"/>
    <w:rsid w:val="0AA9E37E"/>
    <w:rsid w:val="0AAEF3F5"/>
    <w:rsid w:val="0AB13E64"/>
    <w:rsid w:val="0AB2CD05"/>
    <w:rsid w:val="0AC09675"/>
    <w:rsid w:val="0AFA9A18"/>
    <w:rsid w:val="0AFB2258"/>
    <w:rsid w:val="0B1E3C99"/>
    <w:rsid w:val="0B360296"/>
    <w:rsid w:val="0B45B14C"/>
    <w:rsid w:val="0B53E18B"/>
    <w:rsid w:val="0B98988C"/>
    <w:rsid w:val="0B9B33BE"/>
    <w:rsid w:val="0BBA8EF0"/>
    <w:rsid w:val="0BCE5954"/>
    <w:rsid w:val="0BD368B3"/>
    <w:rsid w:val="0C037788"/>
    <w:rsid w:val="0C1B534C"/>
    <w:rsid w:val="0C219452"/>
    <w:rsid w:val="0C2ACBAD"/>
    <w:rsid w:val="0C4405BB"/>
    <w:rsid w:val="0C552E6B"/>
    <w:rsid w:val="0C5DC6CB"/>
    <w:rsid w:val="0C97FB1E"/>
    <w:rsid w:val="0CA6DD70"/>
    <w:rsid w:val="0CADE964"/>
    <w:rsid w:val="0CAEEB9C"/>
    <w:rsid w:val="0CC2FDC1"/>
    <w:rsid w:val="0CC7A34E"/>
    <w:rsid w:val="0CCC6B91"/>
    <w:rsid w:val="0CCCDAB1"/>
    <w:rsid w:val="0CF4AE04"/>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EDE575"/>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59A04"/>
    <w:rsid w:val="0E8A1EC9"/>
    <w:rsid w:val="0E8D51FD"/>
    <w:rsid w:val="0E9B3601"/>
    <w:rsid w:val="0EB78130"/>
    <w:rsid w:val="0ED20F98"/>
    <w:rsid w:val="0ED59330"/>
    <w:rsid w:val="0EE8D134"/>
    <w:rsid w:val="0EF2816A"/>
    <w:rsid w:val="0EFDEA67"/>
    <w:rsid w:val="0F0F8C94"/>
    <w:rsid w:val="0F11C223"/>
    <w:rsid w:val="0F28D506"/>
    <w:rsid w:val="0F367ED8"/>
    <w:rsid w:val="0F456EE5"/>
    <w:rsid w:val="0F4F97AE"/>
    <w:rsid w:val="0F5F8A0B"/>
    <w:rsid w:val="0F7B6215"/>
    <w:rsid w:val="0F9491E6"/>
    <w:rsid w:val="0FA7B250"/>
    <w:rsid w:val="0FC4E36F"/>
    <w:rsid w:val="10026C66"/>
    <w:rsid w:val="1003F767"/>
    <w:rsid w:val="1033095D"/>
    <w:rsid w:val="104D3266"/>
    <w:rsid w:val="1053FD5B"/>
    <w:rsid w:val="105B907B"/>
    <w:rsid w:val="1063FA9E"/>
    <w:rsid w:val="106DDF10"/>
    <w:rsid w:val="1088A9EF"/>
    <w:rsid w:val="1098424E"/>
    <w:rsid w:val="10A891EE"/>
    <w:rsid w:val="10AB9ABF"/>
    <w:rsid w:val="10AEEF63"/>
    <w:rsid w:val="10B05326"/>
    <w:rsid w:val="10B31E44"/>
    <w:rsid w:val="10C5DD20"/>
    <w:rsid w:val="10CBE557"/>
    <w:rsid w:val="10E8986B"/>
    <w:rsid w:val="1104D51C"/>
    <w:rsid w:val="110C9C6B"/>
    <w:rsid w:val="110F0822"/>
    <w:rsid w:val="11170B1F"/>
    <w:rsid w:val="11182FCB"/>
    <w:rsid w:val="11232917"/>
    <w:rsid w:val="1125AE75"/>
    <w:rsid w:val="116B827D"/>
    <w:rsid w:val="1171AFA9"/>
    <w:rsid w:val="11A2FB26"/>
    <w:rsid w:val="11AD9AFF"/>
    <w:rsid w:val="11AE18C4"/>
    <w:rsid w:val="11B7BA88"/>
    <w:rsid w:val="11C93149"/>
    <w:rsid w:val="11D1A74D"/>
    <w:rsid w:val="11FBC0C6"/>
    <w:rsid w:val="1204E919"/>
    <w:rsid w:val="120C2EAB"/>
    <w:rsid w:val="1211BA48"/>
    <w:rsid w:val="1211E697"/>
    <w:rsid w:val="1218245A"/>
    <w:rsid w:val="121C1354"/>
    <w:rsid w:val="12202AFD"/>
    <w:rsid w:val="12244D1F"/>
    <w:rsid w:val="12365C81"/>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14EE27"/>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B0E2AD"/>
    <w:rsid w:val="14CE24AC"/>
    <w:rsid w:val="14D6019C"/>
    <w:rsid w:val="14D882C6"/>
    <w:rsid w:val="14E45FD7"/>
    <w:rsid w:val="15109A9B"/>
    <w:rsid w:val="1523D978"/>
    <w:rsid w:val="15288E71"/>
    <w:rsid w:val="15369CD5"/>
    <w:rsid w:val="15451EE2"/>
    <w:rsid w:val="154CCFC4"/>
    <w:rsid w:val="155CE4A8"/>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8EBBB3"/>
    <w:rsid w:val="16BE3705"/>
    <w:rsid w:val="16D26D20"/>
    <w:rsid w:val="16D36118"/>
    <w:rsid w:val="16DAA381"/>
    <w:rsid w:val="16E820F0"/>
    <w:rsid w:val="16EB8E76"/>
    <w:rsid w:val="16EB9340"/>
    <w:rsid w:val="170264F0"/>
    <w:rsid w:val="17036D48"/>
    <w:rsid w:val="17084626"/>
    <w:rsid w:val="1714B419"/>
    <w:rsid w:val="171F2AAF"/>
    <w:rsid w:val="172FEB4F"/>
    <w:rsid w:val="17306604"/>
    <w:rsid w:val="173BD45D"/>
    <w:rsid w:val="173CACFF"/>
    <w:rsid w:val="173F6665"/>
    <w:rsid w:val="1747809C"/>
    <w:rsid w:val="175351FF"/>
    <w:rsid w:val="1754205D"/>
    <w:rsid w:val="177BE048"/>
    <w:rsid w:val="17A0299F"/>
    <w:rsid w:val="17AF2E65"/>
    <w:rsid w:val="17F29BB7"/>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516E7"/>
    <w:rsid w:val="18A642A5"/>
    <w:rsid w:val="18B6AA76"/>
    <w:rsid w:val="18BDFA33"/>
    <w:rsid w:val="18C7275D"/>
    <w:rsid w:val="18CD58D0"/>
    <w:rsid w:val="18D4BF73"/>
    <w:rsid w:val="18E474BF"/>
    <w:rsid w:val="18F0CE20"/>
    <w:rsid w:val="191BCD51"/>
    <w:rsid w:val="192270C0"/>
    <w:rsid w:val="192D6B71"/>
    <w:rsid w:val="1938ADD1"/>
    <w:rsid w:val="1962620D"/>
    <w:rsid w:val="1970296B"/>
    <w:rsid w:val="19832E39"/>
    <w:rsid w:val="19885804"/>
    <w:rsid w:val="1988FEB8"/>
    <w:rsid w:val="199981B8"/>
    <w:rsid w:val="19BA365B"/>
    <w:rsid w:val="19C86A9D"/>
    <w:rsid w:val="19D3D582"/>
    <w:rsid w:val="19DF25C1"/>
    <w:rsid w:val="19F84FAF"/>
    <w:rsid w:val="1A09E595"/>
    <w:rsid w:val="1A0F17DB"/>
    <w:rsid w:val="1A1C89C6"/>
    <w:rsid w:val="1A30B392"/>
    <w:rsid w:val="1A462EE5"/>
    <w:rsid w:val="1A4DC3D5"/>
    <w:rsid w:val="1A522AF1"/>
    <w:rsid w:val="1A54F2B6"/>
    <w:rsid w:val="1A563EFB"/>
    <w:rsid w:val="1A5A1C4D"/>
    <w:rsid w:val="1A63177D"/>
    <w:rsid w:val="1A73282E"/>
    <w:rsid w:val="1A966D28"/>
    <w:rsid w:val="1A9D4B34"/>
    <w:rsid w:val="1AA3965D"/>
    <w:rsid w:val="1AADE657"/>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89D791"/>
    <w:rsid w:val="1B9B66BE"/>
    <w:rsid w:val="1B9DC601"/>
    <w:rsid w:val="1BA42C8D"/>
    <w:rsid w:val="1BACC22F"/>
    <w:rsid w:val="1BB5E741"/>
    <w:rsid w:val="1BC6A46C"/>
    <w:rsid w:val="1BC97AD1"/>
    <w:rsid w:val="1BE54674"/>
    <w:rsid w:val="1BF67810"/>
    <w:rsid w:val="1C02C875"/>
    <w:rsid w:val="1C0E3AA5"/>
    <w:rsid w:val="1C2A7A11"/>
    <w:rsid w:val="1C41F489"/>
    <w:rsid w:val="1C42F03A"/>
    <w:rsid w:val="1C473C9B"/>
    <w:rsid w:val="1C4C71E1"/>
    <w:rsid w:val="1C542223"/>
    <w:rsid w:val="1C59F510"/>
    <w:rsid w:val="1C5BE1AD"/>
    <w:rsid w:val="1C609A6A"/>
    <w:rsid w:val="1C60B3D0"/>
    <w:rsid w:val="1C639BFF"/>
    <w:rsid w:val="1C796FC5"/>
    <w:rsid w:val="1C916E93"/>
    <w:rsid w:val="1C92740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7C196"/>
    <w:rsid w:val="1E081758"/>
    <w:rsid w:val="1E170CB1"/>
    <w:rsid w:val="1E1D2AE3"/>
    <w:rsid w:val="1E289812"/>
    <w:rsid w:val="1E3C1434"/>
    <w:rsid w:val="1E3E1808"/>
    <w:rsid w:val="1E42FBA2"/>
    <w:rsid w:val="1E5704BE"/>
    <w:rsid w:val="1E5DE2BF"/>
    <w:rsid w:val="1E81139E"/>
    <w:rsid w:val="1E947D09"/>
    <w:rsid w:val="1E9CA7C9"/>
    <w:rsid w:val="1EAA8658"/>
    <w:rsid w:val="1EBDC114"/>
    <w:rsid w:val="1EC313D8"/>
    <w:rsid w:val="1EDD1DB7"/>
    <w:rsid w:val="1EDD7F05"/>
    <w:rsid w:val="1EEBE424"/>
    <w:rsid w:val="1EF21D29"/>
    <w:rsid w:val="1EF311E5"/>
    <w:rsid w:val="1EF6A762"/>
    <w:rsid w:val="1F0BE4F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5013"/>
    <w:rsid w:val="1FEB71A8"/>
    <w:rsid w:val="2000F3E0"/>
    <w:rsid w:val="200FA3ED"/>
    <w:rsid w:val="203F40ED"/>
    <w:rsid w:val="2041A36D"/>
    <w:rsid w:val="204EF43D"/>
    <w:rsid w:val="207601D8"/>
    <w:rsid w:val="2087657C"/>
    <w:rsid w:val="208F932A"/>
    <w:rsid w:val="209356BA"/>
    <w:rsid w:val="20B80F5E"/>
    <w:rsid w:val="20B8425D"/>
    <w:rsid w:val="20DBD6B9"/>
    <w:rsid w:val="20E4390A"/>
    <w:rsid w:val="20E7A505"/>
    <w:rsid w:val="20F14221"/>
    <w:rsid w:val="20FE78DA"/>
    <w:rsid w:val="2105A5BC"/>
    <w:rsid w:val="2118B62A"/>
    <w:rsid w:val="211E3D48"/>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CC9E93"/>
    <w:rsid w:val="22EE93A9"/>
    <w:rsid w:val="22F7BC5D"/>
    <w:rsid w:val="2301AF91"/>
    <w:rsid w:val="230F41F9"/>
    <w:rsid w:val="2315AADE"/>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3F46D"/>
    <w:rsid w:val="25DBD647"/>
    <w:rsid w:val="25DE5A0B"/>
    <w:rsid w:val="260036EF"/>
    <w:rsid w:val="2609B34D"/>
    <w:rsid w:val="26159A7C"/>
    <w:rsid w:val="261962B8"/>
    <w:rsid w:val="261CF154"/>
    <w:rsid w:val="2625B170"/>
    <w:rsid w:val="2631F5B1"/>
    <w:rsid w:val="263C991C"/>
    <w:rsid w:val="2640744F"/>
    <w:rsid w:val="265935F1"/>
    <w:rsid w:val="26774530"/>
    <w:rsid w:val="269DF354"/>
    <w:rsid w:val="26A0B90C"/>
    <w:rsid w:val="26BF6CDC"/>
    <w:rsid w:val="26CEE483"/>
    <w:rsid w:val="26D1BF59"/>
    <w:rsid w:val="26DF984E"/>
    <w:rsid w:val="26EC864E"/>
    <w:rsid w:val="26F10679"/>
    <w:rsid w:val="2701B947"/>
    <w:rsid w:val="270697B0"/>
    <w:rsid w:val="271E8610"/>
    <w:rsid w:val="27208085"/>
    <w:rsid w:val="2738446E"/>
    <w:rsid w:val="273DF5D2"/>
    <w:rsid w:val="2750790B"/>
    <w:rsid w:val="2777216F"/>
    <w:rsid w:val="2777ADB4"/>
    <w:rsid w:val="2785D6A7"/>
    <w:rsid w:val="27884A3C"/>
    <w:rsid w:val="2794B540"/>
    <w:rsid w:val="2799B7C6"/>
    <w:rsid w:val="27A127E7"/>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089EC3"/>
    <w:rsid w:val="29192E25"/>
    <w:rsid w:val="29244E64"/>
    <w:rsid w:val="2927ABFA"/>
    <w:rsid w:val="292DAFA5"/>
    <w:rsid w:val="29340067"/>
    <w:rsid w:val="2937B9CA"/>
    <w:rsid w:val="2942074B"/>
    <w:rsid w:val="295DCE54"/>
    <w:rsid w:val="2978243E"/>
    <w:rsid w:val="297F8EC6"/>
    <w:rsid w:val="29825368"/>
    <w:rsid w:val="298A2882"/>
    <w:rsid w:val="29AF885E"/>
    <w:rsid w:val="29B5E73C"/>
    <w:rsid w:val="29CE9AAE"/>
    <w:rsid w:val="29D76594"/>
    <w:rsid w:val="29E3FEE0"/>
    <w:rsid w:val="29E593EE"/>
    <w:rsid w:val="29F09BDB"/>
    <w:rsid w:val="29F950D7"/>
    <w:rsid w:val="2A00C7A6"/>
    <w:rsid w:val="2A054186"/>
    <w:rsid w:val="2A1F58C7"/>
    <w:rsid w:val="2A62E094"/>
    <w:rsid w:val="2A6E5380"/>
    <w:rsid w:val="2A75F7F5"/>
    <w:rsid w:val="2A80D53D"/>
    <w:rsid w:val="2A887121"/>
    <w:rsid w:val="2ABD7D5D"/>
    <w:rsid w:val="2ACC8ED3"/>
    <w:rsid w:val="2ACD1DB2"/>
    <w:rsid w:val="2AD08486"/>
    <w:rsid w:val="2AD0F921"/>
    <w:rsid w:val="2ADBFA7F"/>
    <w:rsid w:val="2ADF64A0"/>
    <w:rsid w:val="2AEDBBE5"/>
    <w:rsid w:val="2AFA4A3F"/>
    <w:rsid w:val="2B0BBA47"/>
    <w:rsid w:val="2B33594A"/>
    <w:rsid w:val="2B3397DC"/>
    <w:rsid w:val="2B4899A5"/>
    <w:rsid w:val="2B59DA3A"/>
    <w:rsid w:val="2B6B79C5"/>
    <w:rsid w:val="2B6E1B5B"/>
    <w:rsid w:val="2B76917D"/>
    <w:rsid w:val="2B7CD0FC"/>
    <w:rsid w:val="2B82EDEF"/>
    <w:rsid w:val="2B8A6F6F"/>
    <w:rsid w:val="2B90C8B4"/>
    <w:rsid w:val="2B92E4AC"/>
    <w:rsid w:val="2B93D512"/>
    <w:rsid w:val="2B96D3D6"/>
    <w:rsid w:val="2BA71F40"/>
    <w:rsid w:val="2BB22984"/>
    <w:rsid w:val="2BBD7022"/>
    <w:rsid w:val="2BCAFBA6"/>
    <w:rsid w:val="2BDF7E95"/>
    <w:rsid w:val="2BE2C310"/>
    <w:rsid w:val="2BFFD906"/>
    <w:rsid w:val="2C26FCDD"/>
    <w:rsid w:val="2C491AEC"/>
    <w:rsid w:val="2C55A818"/>
    <w:rsid w:val="2C6161FF"/>
    <w:rsid w:val="2C637171"/>
    <w:rsid w:val="2C6F1A7F"/>
    <w:rsid w:val="2C963133"/>
    <w:rsid w:val="2CA73FD9"/>
    <w:rsid w:val="2CAE69F6"/>
    <w:rsid w:val="2CB3B441"/>
    <w:rsid w:val="2CC637BC"/>
    <w:rsid w:val="2CD3CECE"/>
    <w:rsid w:val="2CD40349"/>
    <w:rsid w:val="2CE0CF8D"/>
    <w:rsid w:val="2CED84F8"/>
    <w:rsid w:val="2CEF02ED"/>
    <w:rsid w:val="2CFC9D13"/>
    <w:rsid w:val="2D02E7DB"/>
    <w:rsid w:val="2D16EE90"/>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1EE893"/>
    <w:rsid w:val="2E248AF5"/>
    <w:rsid w:val="2E24D70E"/>
    <w:rsid w:val="2E3690E9"/>
    <w:rsid w:val="2E389D54"/>
    <w:rsid w:val="2E42B7F6"/>
    <w:rsid w:val="2E432CE7"/>
    <w:rsid w:val="2E50DF48"/>
    <w:rsid w:val="2E70D8BB"/>
    <w:rsid w:val="2E7AE236"/>
    <w:rsid w:val="2E82C58B"/>
    <w:rsid w:val="2E8438AD"/>
    <w:rsid w:val="2E87384F"/>
    <w:rsid w:val="2E91CC30"/>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3C5AC6"/>
    <w:rsid w:val="2F572E57"/>
    <w:rsid w:val="2F6112F6"/>
    <w:rsid w:val="2F674C40"/>
    <w:rsid w:val="2F6D3FB9"/>
    <w:rsid w:val="2F7092E8"/>
    <w:rsid w:val="2F752B65"/>
    <w:rsid w:val="2F77865B"/>
    <w:rsid w:val="2F803E48"/>
    <w:rsid w:val="2FA4E2C2"/>
    <w:rsid w:val="2FA7DB0F"/>
    <w:rsid w:val="2FB45024"/>
    <w:rsid w:val="2FB97D6A"/>
    <w:rsid w:val="2FD75BF4"/>
    <w:rsid w:val="2FE19C1A"/>
    <w:rsid w:val="2FEB7056"/>
    <w:rsid w:val="2FF69DEA"/>
    <w:rsid w:val="30003906"/>
    <w:rsid w:val="3001D643"/>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AA4346"/>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D57470"/>
    <w:rsid w:val="31E0F842"/>
    <w:rsid w:val="31E2252A"/>
    <w:rsid w:val="31F99122"/>
    <w:rsid w:val="320889CC"/>
    <w:rsid w:val="3212C824"/>
    <w:rsid w:val="322033F2"/>
    <w:rsid w:val="3226ED97"/>
    <w:rsid w:val="322DCBDB"/>
    <w:rsid w:val="324913EF"/>
    <w:rsid w:val="326D6969"/>
    <w:rsid w:val="327A2A67"/>
    <w:rsid w:val="328897C2"/>
    <w:rsid w:val="3293B3EE"/>
    <w:rsid w:val="32998466"/>
    <w:rsid w:val="329BB4DD"/>
    <w:rsid w:val="329F9949"/>
    <w:rsid w:val="32A68B8D"/>
    <w:rsid w:val="32BE6183"/>
    <w:rsid w:val="32C5C619"/>
    <w:rsid w:val="32DD302D"/>
    <w:rsid w:val="32DDFD16"/>
    <w:rsid w:val="32E3D6F6"/>
    <w:rsid w:val="3303AC61"/>
    <w:rsid w:val="330C55F2"/>
    <w:rsid w:val="332C1954"/>
    <w:rsid w:val="3335E082"/>
    <w:rsid w:val="334DF4DD"/>
    <w:rsid w:val="3356E39E"/>
    <w:rsid w:val="335B275B"/>
    <w:rsid w:val="3366BAF7"/>
    <w:rsid w:val="338975FF"/>
    <w:rsid w:val="3390D67F"/>
    <w:rsid w:val="3396EAC7"/>
    <w:rsid w:val="33A94C96"/>
    <w:rsid w:val="33AD9506"/>
    <w:rsid w:val="33B3384F"/>
    <w:rsid w:val="33B3FB25"/>
    <w:rsid w:val="33B90E6D"/>
    <w:rsid w:val="33B98C5F"/>
    <w:rsid w:val="33C37D12"/>
    <w:rsid w:val="33D6182D"/>
    <w:rsid w:val="33D8E697"/>
    <w:rsid w:val="33DDAB12"/>
    <w:rsid w:val="33E3C580"/>
    <w:rsid w:val="33F987F7"/>
    <w:rsid w:val="34020B33"/>
    <w:rsid w:val="340F02C1"/>
    <w:rsid w:val="340F844E"/>
    <w:rsid w:val="34202DA2"/>
    <w:rsid w:val="342AFBB8"/>
    <w:rsid w:val="342DA1AB"/>
    <w:rsid w:val="343E1EB9"/>
    <w:rsid w:val="343F1244"/>
    <w:rsid w:val="3454774A"/>
    <w:rsid w:val="347984A5"/>
    <w:rsid w:val="347E615A"/>
    <w:rsid w:val="349A488C"/>
    <w:rsid w:val="34A8FDB2"/>
    <w:rsid w:val="34AC197E"/>
    <w:rsid w:val="34B844AA"/>
    <w:rsid w:val="34BACD98"/>
    <w:rsid w:val="34BAD6E5"/>
    <w:rsid w:val="34BB11FE"/>
    <w:rsid w:val="34BF3DAA"/>
    <w:rsid w:val="34C55100"/>
    <w:rsid w:val="34F466C3"/>
    <w:rsid w:val="350B074C"/>
    <w:rsid w:val="3522B010"/>
    <w:rsid w:val="3526A552"/>
    <w:rsid w:val="353AF28F"/>
    <w:rsid w:val="3567B126"/>
    <w:rsid w:val="356A0BA2"/>
    <w:rsid w:val="35703AEE"/>
    <w:rsid w:val="35805D86"/>
    <w:rsid w:val="359D21DD"/>
    <w:rsid w:val="35A43114"/>
    <w:rsid w:val="35B5E1A4"/>
    <w:rsid w:val="35CF8B40"/>
    <w:rsid w:val="35D30353"/>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764FCE"/>
    <w:rsid w:val="3684227B"/>
    <w:rsid w:val="368492FB"/>
    <w:rsid w:val="3686A986"/>
    <w:rsid w:val="36A21157"/>
    <w:rsid w:val="36A23291"/>
    <w:rsid w:val="36AC87DB"/>
    <w:rsid w:val="36AF488B"/>
    <w:rsid w:val="36B4A745"/>
    <w:rsid w:val="36B76B05"/>
    <w:rsid w:val="36B7F789"/>
    <w:rsid w:val="36C5DFEB"/>
    <w:rsid w:val="36E3D135"/>
    <w:rsid w:val="36E4416D"/>
    <w:rsid w:val="36EFBBED"/>
    <w:rsid w:val="37048BC3"/>
    <w:rsid w:val="37063616"/>
    <w:rsid w:val="374379DE"/>
    <w:rsid w:val="374E0A08"/>
    <w:rsid w:val="375997AB"/>
    <w:rsid w:val="37609C02"/>
    <w:rsid w:val="37806CC8"/>
    <w:rsid w:val="37A25A43"/>
    <w:rsid w:val="37AC1A3D"/>
    <w:rsid w:val="37AF6BE1"/>
    <w:rsid w:val="37B357A9"/>
    <w:rsid w:val="37B924B8"/>
    <w:rsid w:val="37CE7F5F"/>
    <w:rsid w:val="37D88669"/>
    <w:rsid w:val="37EAF931"/>
    <w:rsid w:val="37EE3158"/>
    <w:rsid w:val="37FA7675"/>
    <w:rsid w:val="37FF649C"/>
    <w:rsid w:val="3802428B"/>
    <w:rsid w:val="3822057B"/>
    <w:rsid w:val="382F44DE"/>
    <w:rsid w:val="38379F1F"/>
    <w:rsid w:val="383D82D2"/>
    <w:rsid w:val="3876B9F4"/>
    <w:rsid w:val="387815E4"/>
    <w:rsid w:val="3886F1F9"/>
    <w:rsid w:val="388741BE"/>
    <w:rsid w:val="388E0384"/>
    <w:rsid w:val="3891C7E6"/>
    <w:rsid w:val="389D1918"/>
    <w:rsid w:val="38A5E1D9"/>
    <w:rsid w:val="38AAE129"/>
    <w:rsid w:val="38C109E9"/>
    <w:rsid w:val="38D1CE4E"/>
    <w:rsid w:val="38DCFE44"/>
    <w:rsid w:val="38DF2B70"/>
    <w:rsid w:val="38FEBE11"/>
    <w:rsid w:val="39048CAF"/>
    <w:rsid w:val="390D025B"/>
    <w:rsid w:val="391E854C"/>
    <w:rsid w:val="394B31B1"/>
    <w:rsid w:val="3957750D"/>
    <w:rsid w:val="3964B0BA"/>
    <w:rsid w:val="3964E5C2"/>
    <w:rsid w:val="3980A711"/>
    <w:rsid w:val="39829372"/>
    <w:rsid w:val="39857BD4"/>
    <w:rsid w:val="3988E42F"/>
    <w:rsid w:val="398CCE89"/>
    <w:rsid w:val="398E6CB8"/>
    <w:rsid w:val="399DD95D"/>
    <w:rsid w:val="39ABB756"/>
    <w:rsid w:val="39ACF38B"/>
    <w:rsid w:val="39AEE7CA"/>
    <w:rsid w:val="39C7F0FE"/>
    <w:rsid w:val="39D5EBD8"/>
    <w:rsid w:val="39DD6F32"/>
    <w:rsid w:val="39EDFECF"/>
    <w:rsid w:val="3A07568F"/>
    <w:rsid w:val="3A0DA597"/>
    <w:rsid w:val="3A1B28DF"/>
    <w:rsid w:val="3A3971F0"/>
    <w:rsid w:val="3A3F9C91"/>
    <w:rsid w:val="3A644488"/>
    <w:rsid w:val="3A6D541F"/>
    <w:rsid w:val="3A7F6158"/>
    <w:rsid w:val="3A8A36B3"/>
    <w:rsid w:val="3A8C46ED"/>
    <w:rsid w:val="3A8ED9A4"/>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284144"/>
    <w:rsid w:val="3B2B5B6E"/>
    <w:rsid w:val="3B2D8A78"/>
    <w:rsid w:val="3B3CA591"/>
    <w:rsid w:val="3B5569CC"/>
    <w:rsid w:val="3B659E4D"/>
    <w:rsid w:val="3B73DA9E"/>
    <w:rsid w:val="3B7DE038"/>
    <w:rsid w:val="3B93CCA2"/>
    <w:rsid w:val="3B94138A"/>
    <w:rsid w:val="3BA4B8E3"/>
    <w:rsid w:val="3BAADEB5"/>
    <w:rsid w:val="3BAD2120"/>
    <w:rsid w:val="3BAE74F4"/>
    <w:rsid w:val="3BB79683"/>
    <w:rsid w:val="3BB7A37C"/>
    <w:rsid w:val="3BCF7C5C"/>
    <w:rsid w:val="3BD3AB39"/>
    <w:rsid w:val="3BD3F739"/>
    <w:rsid w:val="3BDE71E2"/>
    <w:rsid w:val="3BF80F9C"/>
    <w:rsid w:val="3C0A3D7A"/>
    <w:rsid w:val="3C0BAED6"/>
    <w:rsid w:val="3C1B0006"/>
    <w:rsid w:val="3C215DA0"/>
    <w:rsid w:val="3C2DA303"/>
    <w:rsid w:val="3C343F17"/>
    <w:rsid w:val="3C4E06C7"/>
    <w:rsid w:val="3C5C242E"/>
    <w:rsid w:val="3C5E0D9F"/>
    <w:rsid w:val="3C639F00"/>
    <w:rsid w:val="3C7F723B"/>
    <w:rsid w:val="3C89DF9A"/>
    <w:rsid w:val="3C9015C9"/>
    <w:rsid w:val="3C9220C5"/>
    <w:rsid w:val="3C9DE280"/>
    <w:rsid w:val="3CBFBFA5"/>
    <w:rsid w:val="3CD02004"/>
    <w:rsid w:val="3CE7D316"/>
    <w:rsid w:val="3CF22DC6"/>
    <w:rsid w:val="3D0A6B5C"/>
    <w:rsid w:val="3D178290"/>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EDE1A8"/>
    <w:rsid w:val="3DF089F4"/>
    <w:rsid w:val="3DFEE416"/>
    <w:rsid w:val="3DFFB1B0"/>
    <w:rsid w:val="3E03BC15"/>
    <w:rsid w:val="3E122BAF"/>
    <w:rsid w:val="3E343F57"/>
    <w:rsid w:val="3E41B779"/>
    <w:rsid w:val="3E41C6C0"/>
    <w:rsid w:val="3E58F0B8"/>
    <w:rsid w:val="3E6015E4"/>
    <w:rsid w:val="3E6528B3"/>
    <w:rsid w:val="3E68A15A"/>
    <w:rsid w:val="3E71CCF2"/>
    <w:rsid w:val="3E882176"/>
    <w:rsid w:val="3E9DBCD0"/>
    <w:rsid w:val="3EADE11A"/>
    <w:rsid w:val="3EB059E3"/>
    <w:rsid w:val="3EFDA19A"/>
    <w:rsid w:val="3F0E551B"/>
    <w:rsid w:val="3F183A97"/>
    <w:rsid w:val="3F1C83D2"/>
    <w:rsid w:val="3F24B878"/>
    <w:rsid w:val="3F582F29"/>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2092F"/>
    <w:rsid w:val="40598C38"/>
    <w:rsid w:val="405F14E2"/>
    <w:rsid w:val="40656BD1"/>
    <w:rsid w:val="40693633"/>
    <w:rsid w:val="40881B65"/>
    <w:rsid w:val="408A0F2A"/>
    <w:rsid w:val="40A47559"/>
    <w:rsid w:val="40A62BCB"/>
    <w:rsid w:val="40B2C790"/>
    <w:rsid w:val="40B41571"/>
    <w:rsid w:val="40BE8412"/>
    <w:rsid w:val="40C2A659"/>
    <w:rsid w:val="40CDB538"/>
    <w:rsid w:val="40CE94EC"/>
    <w:rsid w:val="40D82422"/>
    <w:rsid w:val="40DBF238"/>
    <w:rsid w:val="41105730"/>
    <w:rsid w:val="41238DC8"/>
    <w:rsid w:val="41239352"/>
    <w:rsid w:val="41275429"/>
    <w:rsid w:val="412A06F7"/>
    <w:rsid w:val="4130F832"/>
    <w:rsid w:val="4131CFE8"/>
    <w:rsid w:val="4136FF18"/>
    <w:rsid w:val="413C8500"/>
    <w:rsid w:val="413C85CB"/>
    <w:rsid w:val="4142DACF"/>
    <w:rsid w:val="41446053"/>
    <w:rsid w:val="414746E4"/>
    <w:rsid w:val="414A3A57"/>
    <w:rsid w:val="4152EAD1"/>
    <w:rsid w:val="415A25B3"/>
    <w:rsid w:val="416E4691"/>
    <w:rsid w:val="4170679E"/>
    <w:rsid w:val="41759476"/>
    <w:rsid w:val="41A2EE63"/>
    <w:rsid w:val="41A9F61F"/>
    <w:rsid w:val="41AF782A"/>
    <w:rsid w:val="41C2758F"/>
    <w:rsid w:val="41C3D029"/>
    <w:rsid w:val="41C8BAB8"/>
    <w:rsid w:val="41D4A35D"/>
    <w:rsid w:val="41ED53F4"/>
    <w:rsid w:val="41F4AAAC"/>
    <w:rsid w:val="42013C5C"/>
    <w:rsid w:val="420530B5"/>
    <w:rsid w:val="420AD841"/>
    <w:rsid w:val="4213D9DD"/>
    <w:rsid w:val="42264EB9"/>
    <w:rsid w:val="4231B23D"/>
    <w:rsid w:val="42458CC6"/>
    <w:rsid w:val="424C9BF6"/>
    <w:rsid w:val="42600C9A"/>
    <w:rsid w:val="426A8B49"/>
    <w:rsid w:val="4285E457"/>
    <w:rsid w:val="428F7ADC"/>
    <w:rsid w:val="42A14F97"/>
    <w:rsid w:val="42BB17E6"/>
    <w:rsid w:val="42D3F3B4"/>
    <w:rsid w:val="42D59778"/>
    <w:rsid w:val="42D5C72A"/>
    <w:rsid w:val="42DBE5D4"/>
    <w:rsid w:val="42E448ED"/>
    <w:rsid w:val="4302ABC4"/>
    <w:rsid w:val="430E2099"/>
    <w:rsid w:val="431E1A48"/>
    <w:rsid w:val="432E49A0"/>
    <w:rsid w:val="43305BA4"/>
    <w:rsid w:val="4331F5A4"/>
    <w:rsid w:val="4336FC2F"/>
    <w:rsid w:val="434792BB"/>
    <w:rsid w:val="43797673"/>
    <w:rsid w:val="43818C6B"/>
    <w:rsid w:val="43A5EC9D"/>
    <w:rsid w:val="43B1624D"/>
    <w:rsid w:val="43D6E759"/>
    <w:rsid w:val="4424AD4E"/>
    <w:rsid w:val="4425EA65"/>
    <w:rsid w:val="44262D15"/>
    <w:rsid w:val="4445C2F0"/>
    <w:rsid w:val="444CB506"/>
    <w:rsid w:val="44675BD2"/>
    <w:rsid w:val="4485DD84"/>
    <w:rsid w:val="44979152"/>
    <w:rsid w:val="4497D277"/>
    <w:rsid w:val="4499EC3C"/>
    <w:rsid w:val="44B1C03C"/>
    <w:rsid w:val="44BF6B6E"/>
    <w:rsid w:val="44C89CDC"/>
    <w:rsid w:val="44CEC945"/>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41E9"/>
    <w:rsid w:val="4689CD0B"/>
    <w:rsid w:val="4690C9A1"/>
    <w:rsid w:val="4694F071"/>
    <w:rsid w:val="46ADF901"/>
    <w:rsid w:val="46CD410B"/>
    <w:rsid w:val="46DC2F70"/>
    <w:rsid w:val="46E33BDD"/>
    <w:rsid w:val="46EBB4CD"/>
    <w:rsid w:val="46ECAAF3"/>
    <w:rsid w:val="46ECABEE"/>
    <w:rsid w:val="46ED6609"/>
    <w:rsid w:val="47028A4B"/>
    <w:rsid w:val="47029B20"/>
    <w:rsid w:val="47107C6B"/>
    <w:rsid w:val="471D5F66"/>
    <w:rsid w:val="471E913E"/>
    <w:rsid w:val="472B666D"/>
    <w:rsid w:val="4776E85B"/>
    <w:rsid w:val="477A98EB"/>
    <w:rsid w:val="47942453"/>
    <w:rsid w:val="47B96635"/>
    <w:rsid w:val="47C48722"/>
    <w:rsid w:val="47E83E26"/>
    <w:rsid w:val="47F2C472"/>
    <w:rsid w:val="47F323E3"/>
    <w:rsid w:val="47F46B42"/>
    <w:rsid w:val="47FF3294"/>
    <w:rsid w:val="48021072"/>
    <w:rsid w:val="480BBEE9"/>
    <w:rsid w:val="48171E8F"/>
    <w:rsid w:val="481F8571"/>
    <w:rsid w:val="4844C8D5"/>
    <w:rsid w:val="484936BF"/>
    <w:rsid w:val="485E8226"/>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2947B1"/>
    <w:rsid w:val="49438095"/>
    <w:rsid w:val="4944717C"/>
    <w:rsid w:val="49498C8D"/>
    <w:rsid w:val="49536F37"/>
    <w:rsid w:val="496F6800"/>
    <w:rsid w:val="4977A35C"/>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394037"/>
    <w:rsid w:val="4A43190A"/>
    <w:rsid w:val="4A4AEC8E"/>
    <w:rsid w:val="4A4B0435"/>
    <w:rsid w:val="4A52E8E2"/>
    <w:rsid w:val="4A5A7796"/>
    <w:rsid w:val="4A5AD5E1"/>
    <w:rsid w:val="4A667024"/>
    <w:rsid w:val="4A6E57AB"/>
    <w:rsid w:val="4A76EAB6"/>
    <w:rsid w:val="4A7D8294"/>
    <w:rsid w:val="4A80B8D3"/>
    <w:rsid w:val="4A894957"/>
    <w:rsid w:val="4A8A4FD3"/>
    <w:rsid w:val="4A9E0F86"/>
    <w:rsid w:val="4AB33FD7"/>
    <w:rsid w:val="4ACACE21"/>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AB196"/>
    <w:rsid w:val="4CEC4EB3"/>
    <w:rsid w:val="4CEE7D41"/>
    <w:rsid w:val="4CF42F3E"/>
    <w:rsid w:val="4CFF7C75"/>
    <w:rsid w:val="4D3AB719"/>
    <w:rsid w:val="4D3F13D6"/>
    <w:rsid w:val="4D5026A2"/>
    <w:rsid w:val="4D513BFD"/>
    <w:rsid w:val="4D67ED79"/>
    <w:rsid w:val="4D6B2C12"/>
    <w:rsid w:val="4D82FB5E"/>
    <w:rsid w:val="4D97847F"/>
    <w:rsid w:val="4DA7800E"/>
    <w:rsid w:val="4DAA94C4"/>
    <w:rsid w:val="4DB6B68E"/>
    <w:rsid w:val="4DBCE9C9"/>
    <w:rsid w:val="4DCA6DDD"/>
    <w:rsid w:val="4DCED630"/>
    <w:rsid w:val="4DDB6D57"/>
    <w:rsid w:val="4DE09881"/>
    <w:rsid w:val="4DE90669"/>
    <w:rsid w:val="4E1B1438"/>
    <w:rsid w:val="4E33DFD9"/>
    <w:rsid w:val="4E35C6D2"/>
    <w:rsid w:val="4E3644E8"/>
    <w:rsid w:val="4E43DA00"/>
    <w:rsid w:val="4E647088"/>
    <w:rsid w:val="4E66A21E"/>
    <w:rsid w:val="4E74B88F"/>
    <w:rsid w:val="4E84B3B6"/>
    <w:rsid w:val="4E8EC824"/>
    <w:rsid w:val="4EA8102A"/>
    <w:rsid w:val="4EAF74AD"/>
    <w:rsid w:val="4EBB1519"/>
    <w:rsid w:val="4EDA9EDF"/>
    <w:rsid w:val="4EDEFF03"/>
    <w:rsid w:val="4EFB5610"/>
    <w:rsid w:val="4F036C69"/>
    <w:rsid w:val="4F14A880"/>
    <w:rsid w:val="4F19AAF1"/>
    <w:rsid w:val="4F23D3AE"/>
    <w:rsid w:val="4F29041F"/>
    <w:rsid w:val="4F297945"/>
    <w:rsid w:val="4F2A55E3"/>
    <w:rsid w:val="4F4EE06C"/>
    <w:rsid w:val="4F4F97C1"/>
    <w:rsid w:val="4F5851E3"/>
    <w:rsid w:val="4F755D0F"/>
    <w:rsid w:val="4F7B80F7"/>
    <w:rsid w:val="4FA3743A"/>
    <w:rsid w:val="4FAEE046"/>
    <w:rsid w:val="4FB28067"/>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58946"/>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8D0399"/>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C2FAC"/>
    <w:rsid w:val="524D549A"/>
    <w:rsid w:val="525ACBE5"/>
    <w:rsid w:val="52620FCC"/>
    <w:rsid w:val="526D4FB8"/>
    <w:rsid w:val="5271EF46"/>
    <w:rsid w:val="5285CC5E"/>
    <w:rsid w:val="528F107B"/>
    <w:rsid w:val="5296ED61"/>
    <w:rsid w:val="52988486"/>
    <w:rsid w:val="529B9A5F"/>
    <w:rsid w:val="52A0CDBB"/>
    <w:rsid w:val="52CA407A"/>
    <w:rsid w:val="52DBA506"/>
    <w:rsid w:val="52DF4032"/>
    <w:rsid w:val="52E3DBAD"/>
    <w:rsid w:val="52E700FC"/>
    <w:rsid w:val="52FDFB5C"/>
    <w:rsid w:val="52FE78E0"/>
    <w:rsid w:val="53121FAA"/>
    <w:rsid w:val="53175388"/>
    <w:rsid w:val="53193EB0"/>
    <w:rsid w:val="5327D11F"/>
    <w:rsid w:val="533FC2DB"/>
    <w:rsid w:val="53440158"/>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3631E"/>
    <w:rsid w:val="540D9ADE"/>
    <w:rsid w:val="54162AA8"/>
    <w:rsid w:val="543201F5"/>
    <w:rsid w:val="54326674"/>
    <w:rsid w:val="54350E58"/>
    <w:rsid w:val="5438E06F"/>
    <w:rsid w:val="543D05F0"/>
    <w:rsid w:val="5451AC41"/>
    <w:rsid w:val="545BD571"/>
    <w:rsid w:val="546CC7FB"/>
    <w:rsid w:val="5472E14F"/>
    <w:rsid w:val="54973735"/>
    <w:rsid w:val="54A1D125"/>
    <w:rsid w:val="54AEC3F9"/>
    <w:rsid w:val="54B6FFFB"/>
    <w:rsid w:val="54C983D7"/>
    <w:rsid w:val="54D29513"/>
    <w:rsid w:val="54E6EC19"/>
    <w:rsid w:val="54EEBEB7"/>
    <w:rsid w:val="550FEA07"/>
    <w:rsid w:val="5520EB46"/>
    <w:rsid w:val="55213947"/>
    <w:rsid w:val="552F77E6"/>
    <w:rsid w:val="55307BC3"/>
    <w:rsid w:val="55396E2F"/>
    <w:rsid w:val="5542054F"/>
    <w:rsid w:val="5549076D"/>
    <w:rsid w:val="554A2492"/>
    <w:rsid w:val="554A9FA7"/>
    <w:rsid w:val="5550FFF4"/>
    <w:rsid w:val="55529A3B"/>
    <w:rsid w:val="5556FB38"/>
    <w:rsid w:val="555B1173"/>
    <w:rsid w:val="5564CCDC"/>
    <w:rsid w:val="556582EE"/>
    <w:rsid w:val="55787170"/>
    <w:rsid w:val="5585593B"/>
    <w:rsid w:val="55958266"/>
    <w:rsid w:val="559C5D89"/>
    <w:rsid w:val="559DF52A"/>
    <w:rsid w:val="55B7F262"/>
    <w:rsid w:val="55BA9534"/>
    <w:rsid w:val="55BAF591"/>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282C5"/>
    <w:rsid w:val="568E8928"/>
    <w:rsid w:val="56A5F3F0"/>
    <w:rsid w:val="56B2C88C"/>
    <w:rsid w:val="56C32618"/>
    <w:rsid w:val="56DDF584"/>
    <w:rsid w:val="56E173BD"/>
    <w:rsid w:val="56E2DEDC"/>
    <w:rsid w:val="56EC4C84"/>
    <w:rsid w:val="56F8D8D3"/>
    <w:rsid w:val="56F8E099"/>
    <w:rsid w:val="5700980C"/>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467E0"/>
    <w:rsid w:val="57CF96C3"/>
    <w:rsid w:val="57E4C1D3"/>
    <w:rsid w:val="57EAAC3F"/>
    <w:rsid w:val="57F26BC9"/>
    <w:rsid w:val="57F3C7DC"/>
    <w:rsid w:val="57FF9A12"/>
    <w:rsid w:val="580A6E6C"/>
    <w:rsid w:val="581D4ED8"/>
    <w:rsid w:val="5827931F"/>
    <w:rsid w:val="582A3163"/>
    <w:rsid w:val="583E2CED"/>
    <w:rsid w:val="58504167"/>
    <w:rsid w:val="585C10E3"/>
    <w:rsid w:val="588408EB"/>
    <w:rsid w:val="589761F9"/>
    <w:rsid w:val="58B4B159"/>
    <w:rsid w:val="58C79A59"/>
    <w:rsid w:val="58CCE40D"/>
    <w:rsid w:val="58DCF062"/>
    <w:rsid w:val="58E285C8"/>
    <w:rsid w:val="58EF8066"/>
    <w:rsid w:val="58FA2B3B"/>
    <w:rsid w:val="58FAE1B3"/>
    <w:rsid w:val="59058CD2"/>
    <w:rsid w:val="591945C5"/>
    <w:rsid w:val="591A4B0C"/>
    <w:rsid w:val="591E7723"/>
    <w:rsid w:val="5920AFD3"/>
    <w:rsid w:val="592217DC"/>
    <w:rsid w:val="59240365"/>
    <w:rsid w:val="5939E014"/>
    <w:rsid w:val="594636AB"/>
    <w:rsid w:val="594B00D5"/>
    <w:rsid w:val="5967C726"/>
    <w:rsid w:val="596E07ED"/>
    <w:rsid w:val="59AC55E6"/>
    <w:rsid w:val="59AD9211"/>
    <w:rsid w:val="59B74285"/>
    <w:rsid w:val="59C0C218"/>
    <w:rsid w:val="59CABA8C"/>
    <w:rsid w:val="59D91604"/>
    <w:rsid w:val="59F33F2E"/>
    <w:rsid w:val="5A06DE48"/>
    <w:rsid w:val="5A1D6A4D"/>
    <w:rsid w:val="5A226007"/>
    <w:rsid w:val="5A22B614"/>
    <w:rsid w:val="5A295C6F"/>
    <w:rsid w:val="5A458B1B"/>
    <w:rsid w:val="5A4C5A29"/>
    <w:rsid w:val="5A5062BE"/>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6D02AD"/>
    <w:rsid w:val="5B701B3D"/>
    <w:rsid w:val="5B78FF17"/>
    <w:rsid w:val="5B7F66CD"/>
    <w:rsid w:val="5B95C5C7"/>
    <w:rsid w:val="5B973195"/>
    <w:rsid w:val="5BB80495"/>
    <w:rsid w:val="5BD51F0F"/>
    <w:rsid w:val="5BF63064"/>
    <w:rsid w:val="5C0D84EC"/>
    <w:rsid w:val="5C141A10"/>
    <w:rsid w:val="5C1AE2F5"/>
    <w:rsid w:val="5C245195"/>
    <w:rsid w:val="5C412AC7"/>
    <w:rsid w:val="5C549FB7"/>
    <w:rsid w:val="5C59BEF5"/>
    <w:rsid w:val="5C62F79D"/>
    <w:rsid w:val="5C6454F6"/>
    <w:rsid w:val="5C721AEF"/>
    <w:rsid w:val="5C74018D"/>
    <w:rsid w:val="5C95A386"/>
    <w:rsid w:val="5C98F076"/>
    <w:rsid w:val="5CABE4A1"/>
    <w:rsid w:val="5CBB497E"/>
    <w:rsid w:val="5CBDF6E6"/>
    <w:rsid w:val="5CD6B4E1"/>
    <w:rsid w:val="5CDFB767"/>
    <w:rsid w:val="5D06FC49"/>
    <w:rsid w:val="5D15147B"/>
    <w:rsid w:val="5D1C95D4"/>
    <w:rsid w:val="5D3820D6"/>
    <w:rsid w:val="5D5DB7C8"/>
    <w:rsid w:val="5D62470D"/>
    <w:rsid w:val="5D644926"/>
    <w:rsid w:val="5D73CB05"/>
    <w:rsid w:val="5D7509ED"/>
    <w:rsid w:val="5D81C312"/>
    <w:rsid w:val="5DA169BB"/>
    <w:rsid w:val="5DA304E6"/>
    <w:rsid w:val="5DC6B0F7"/>
    <w:rsid w:val="5DCA8A56"/>
    <w:rsid w:val="5DD2CF09"/>
    <w:rsid w:val="5DE9697E"/>
    <w:rsid w:val="5DFA9C1B"/>
    <w:rsid w:val="5DFE7172"/>
    <w:rsid w:val="5E11202D"/>
    <w:rsid w:val="5E2536C9"/>
    <w:rsid w:val="5E2D2EC8"/>
    <w:rsid w:val="5E2D49E1"/>
    <w:rsid w:val="5E373A6A"/>
    <w:rsid w:val="5E47DE47"/>
    <w:rsid w:val="5E55FB4C"/>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CBB238"/>
    <w:rsid w:val="5FD16725"/>
    <w:rsid w:val="5FEF88B7"/>
    <w:rsid w:val="60006CD6"/>
    <w:rsid w:val="601B8EF2"/>
    <w:rsid w:val="603DBAF7"/>
    <w:rsid w:val="604A0F65"/>
    <w:rsid w:val="6064C9D4"/>
    <w:rsid w:val="606A2F72"/>
    <w:rsid w:val="606D167D"/>
    <w:rsid w:val="6074207C"/>
    <w:rsid w:val="6080CA72"/>
    <w:rsid w:val="608133F1"/>
    <w:rsid w:val="60831AB8"/>
    <w:rsid w:val="6086C1AE"/>
    <w:rsid w:val="608C6AC8"/>
    <w:rsid w:val="609581B6"/>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543E8"/>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26653B"/>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349C9"/>
    <w:rsid w:val="63E58E0F"/>
    <w:rsid w:val="63FC1A9D"/>
    <w:rsid w:val="6423B953"/>
    <w:rsid w:val="642CA228"/>
    <w:rsid w:val="6434B2FF"/>
    <w:rsid w:val="643BBB42"/>
    <w:rsid w:val="644E2412"/>
    <w:rsid w:val="6461B19D"/>
    <w:rsid w:val="646C857E"/>
    <w:rsid w:val="647269F5"/>
    <w:rsid w:val="648152DE"/>
    <w:rsid w:val="648CCD88"/>
    <w:rsid w:val="649518AC"/>
    <w:rsid w:val="64984360"/>
    <w:rsid w:val="64BA72B0"/>
    <w:rsid w:val="64BB889E"/>
    <w:rsid w:val="64BC4BC3"/>
    <w:rsid w:val="64C1F121"/>
    <w:rsid w:val="64C52ACA"/>
    <w:rsid w:val="64C6AF13"/>
    <w:rsid w:val="64D803FE"/>
    <w:rsid w:val="64DED95F"/>
    <w:rsid w:val="64DF4B12"/>
    <w:rsid w:val="64E25C29"/>
    <w:rsid w:val="64E27209"/>
    <w:rsid w:val="64FC698C"/>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6F0E81C"/>
    <w:rsid w:val="6720BAF9"/>
    <w:rsid w:val="6722AC48"/>
    <w:rsid w:val="6738323C"/>
    <w:rsid w:val="67438FE5"/>
    <w:rsid w:val="675B6A0D"/>
    <w:rsid w:val="675DC1CA"/>
    <w:rsid w:val="675E2B48"/>
    <w:rsid w:val="6763DC2C"/>
    <w:rsid w:val="676639DF"/>
    <w:rsid w:val="676D4D6C"/>
    <w:rsid w:val="677E17B5"/>
    <w:rsid w:val="678934A0"/>
    <w:rsid w:val="6796B094"/>
    <w:rsid w:val="67989898"/>
    <w:rsid w:val="679EB747"/>
    <w:rsid w:val="67A6768F"/>
    <w:rsid w:val="67CE96F4"/>
    <w:rsid w:val="67DF7B98"/>
    <w:rsid w:val="67DFBAAD"/>
    <w:rsid w:val="67ED882D"/>
    <w:rsid w:val="67EFB38B"/>
    <w:rsid w:val="67F1F124"/>
    <w:rsid w:val="67F25C22"/>
    <w:rsid w:val="67F93A20"/>
    <w:rsid w:val="67FBE0DA"/>
    <w:rsid w:val="68049253"/>
    <w:rsid w:val="6808631D"/>
    <w:rsid w:val="6812CACD"/>
    <w:rsid w:val="68168715"/>
    <w:rsid w:val="682591D2"/>
    <w:rsid w:val="682942D9"/>
    <w:rsid w:val="6834FB32"/>
    <w:rsid w:val="6881F2F4"/>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59B98E"/>
    <w:rsid w:val="6A782839"/>
    <w:rsid w:val="6AC1C6E5"/>
    <w:rsid w:val="6AF803F9"/>
    <w:rsid w:val="6B09E63C"/>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B857EE"/>
    <w:rsid w:val="6BE026FB"/>
    <w:rsid w:val="6BE69A24"/>
    <w:rsid w:val="6BEBE3B6"/>
    <w:rsid w:val="6BFC1515"/>
    <w:rsid w:val="6C1130AF"/>
    <w:rsid w:val="6C14A516"/>
    <w:rsid w:val="6C320840"/>
    <w:rsid w:val="6C377AD3"/>
    <w:rsid w:val="6C426327"/>
    <w:rsid w:val="6C433156"/>
    <w:rsid w:val="6C5EA05F"/>
    <w:rsid w:val="6C65B88F"/>
    <w:rsid w:val="6C71688A"/>
    <w:rsid w:val="6C7D5869"/>
    <w:rsid w:val="6C8F0306"/>
    <w:rsid w:val="6C92AB4C"/>
    <w:rsid w:val="6C9B0BE1"/>
    <w:rsid w:val="6C9BD52A"/>
    <w:rsid w:val="6CA87041"/>
    <w:rsid w:val="6CCC94CE"/>
    <w:rsid w:val="6CE4D97F"/>
    <w:rsid w:val="6D0579A5"/>
    <w:rsid w:val="6D191B2B"/>
    <w:rsid w:val="6D2956FB"/>
    <w:rsid w:val="6D2CBC3E"/>
    <w:rsid w:val="6D412CF0"/>
    <w:rsid w:val="6D5384D1"/>
    <w:rsid w:val="6D53ED47"/>
    <w:rsid w:val="6D5B76ED"/>
    <w:rsid w:val="6D7626B7"/>
    <w:rsid w:val="6D7AB4DD"/>
    <w:rsid w:val="6D843C5D"/>
    <w:rsid w:val="6DA44496"/>
    <w:rsid w:val="6DE0265F"/>
    <w:rsid w:val="6DF577F3"/>
    <w:rsid w:val="6DFD37D4"/>
    <w:rsid w:val="6E10DD3A"/>
    <w:rsid w:val="6E1739C9"/>
    <w:rsid w:val="6E1803F5"/>
    <w:rsid w:val="6E1EA126"/>
    <w:rsid w:val="6E2ACD25"/>
    <w:rsid w:val="6E39739B"/>
    <w:rsid w:val="6E3A6EF1"/>
    <w:rsid w:val="6E45F450"/>
    <w:rsid w:val="6E7942C2"/>
    <w:rsid w:val="6E8B0C91"/>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65C99"/>
    <w:rsid w:val="6F2795F6"/>
    <w:rsid w:val="6F377243"/>
    <w:rsid w:val="6F389FD7"/>
    <w:rsid w:val="6F3A4926"/>
    <w:rsid w:val="6F3DA498"/>
    <w:rsid w:val="6F425E84"/>
    <w:rsid w:val="6F479FF1"/>
    <w:rsid w:val="6F4C02E6"/>
    <w:rsid w:val="6F4D3C6A"/>
    <w:rsid w:val="6F57113F"/>
    <w:rsid w:val="6F5A6750"/>
    <w:rsid w:val="6F708C72"/>
    <w:rsid w:val="6F7432A2"/>
    <w:rsid w:val="6F7F7447"/>
    <w:rsid w:val="6F8C32AD"/>
    <w:rsid w:val="6F9D6490"/>
    <w:rsid w:val="6FB3CC97"/>
    <w:rsid w:val="6FB7CFA4"/>
    <w:rsid w:val="6FCD2A79"/>
    <w:rsid w:val="6FCF2B03"/>
    <w:rsid w:val="6FD3E976"/>
    <w:rsid w:val="6FD65515"/>
    <w:rsid w:val="6FDA3CBA"/>
    <w:rsid w:val="6FDD304E"/>
    <w:rsid w:val="6FE6CEE5"/>
    <w:rsid w:val="6FF7538A"/>
    <w:rsid w:val="6FFED781"/>
    <w:rsid w:val="7004D8DE"/>
    <w:rsid w:val="700611C2"/>
    <w:rsid w:val="70118276"/>
    <w:rsid w:val="705526A1"/>
    <w:rsid w:val="7055B981"/>
    <w:rsid w:val="70562670"/>
    <w:rsid w:val="70630D9A"/>
    <w:rsid w:val="7068A2F5"/>
    <w:rsid w:val="707A39B9"/>
    <w:rsid w:val="70BF30BD"/>
    <w:rsid w:val="70C70702"/>
    <w:rsid w:val="70E193FE"/>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4120"/>
    <w:rsid w:val="7304F219"/>
    <w:rsid w:val="730F6DA0"/>
    <w:rsid w:val="730FE37A"/>
    <w:rsid w:val="73113E0C"/>
    <w:rsid w:val="73162DFA"/>
    <w:rsid w:val="7325A2E0"/>
    <w:rsid w:val="7338AAD9"/>
    <w:rsid w:val="733C106A"/>
    <w:rsid w:val="7342AA07"/>
    <w:rsid w:val="734E5869"/>
    <w:rsid w:val="7353E1E1"/>
    <w:rsid w:val="7362BB13"/>
    <w:rsid w:val="7370A139"/>
    <w:rsid w:val="737D5ECC"/>
    <w:rsid w:val="73AF0F7F"/>
    <w:rsid w:val="73B07C67"/>
    <w:rsid w:val="73BA0C38"/>
    <w:rsid w:val="73CA69D9"/>
    <w:rsid w:val="73DD0459"/>
    <w:rsid w:val="73DE5B34"/>
    <w:rsid w:val="73F94A20"/>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900CB"/>
    <w:rsid w:val="746CD972"/>
    <w:rsid w:val="74708690"/>
    <w:rsid w:val="74741D8D"/>
    <w:rsid w:val="749B6E22"/>
    <w:rsid w:val="74B7A835"/>
    <w:rsid w:val="74B8C7BC"/>
    <w:rsid w:val="74BCC89E"/>
    <w:rsid w:val="74C23D89"/>
    <w:rsid w:val="74C3E819"/>
    <w:rsid w:val="74C9739C"/>
    <w:rsid w:val="74CD038E"/>
    <w:rsid w:val="74E07F92"/>
    <w:rsid w:val="74FC2B35"/>
    <w:rsid w:val="751F3547"/>
    <w:rsid w:val="752CCAD8"/>
    <w:rsid w:val="752D366C"/>
    <w:rsid w:val="7530D10C"/>
    <w:rsid w:val="753A113D"/>
    <w:rsid w:val="7540A80F"/>
    <w:rsid w:val="7542C25D"/>
    <w:rsid w:val="7556D984"/>
    <w:rsid w:val="755F38A9"/>
    <w:rsid w:val="7562DF9A"/>
    <w:rsid w:val="7571E149"/>
    <w:rsid w:val="7574664D"/>
    <w:rsid w:val="7578CCFA"/>
    <w:rsid w:val="7579D2EA"/>
    <w:rsid w:val="7584AD0D"/>
    <w:rsid w:val="75A9C4D0"/>
    <w:rsid w:val="75C5CBFE"/>
    <w:rsid w:val="75E24F5A"/>
    <w:rsid w:val="75E920D5"/>
    <w:rsid w:val="75E9D459"/>
    <w:rsid w:val="75EBFB50"/>
    <w:rsid w:val="75EDC29C"/>
    <w:rsid w:val="75EE1F77"/>
    <w:rsid w:val="7616C113"/>
    <w:rsid w:val="76211E83"/>
    <w:rsid w:val="76242159"/>
    <w:rsid w:val="7626D6FC"/>
    <w:rsid w:val="765EB8BE"/>
    <w:rsid w:val="7662E292"/>
    <w:rsid w:val="766CFF74"/>
    <w:rsid w:val="767F0FF6"/>
    <w:rsid w:val="7685F04B"/>
    <w:rsid w:val="768B4CF3"/>
    <w:rsid w:val="7693CAD2"/>
    <w:rsid w:val="76986522"/>
    <w:rsid w:val="76A832A3"/>
    <w:rsid w:val="76C7B0F8"/>
    <w:rsid w:val="76C98926"/>
    <w:rsid w:val="76D289E6"/>
    <w:rsid w:val="76E14EB3"/>
    <w:rsid w:val="76E48143"/>
    <w:rsid w:val="76F43ADB"/>
    <w:rsid w:val="77049D35"/>
    <w:rsid w:val="770661C5"/>
    <w:rsid w:val="7708C59A"/>
    <w:rsid w:val="770C2CE6"/>
    <w:rsid w:val="7724BDB9"/>
    <w:rsid w:val="7730365D"/>
    <w:rsid w:val="77341C79"/>
    <w:rsid w:val="7738FCA8"/>
    <w:rsid w:val="77503472"/>
    <w:rsid w:val="7766DA16"/>
    <w:rsid w:val="776B96D4"/>
    <w:rsid w:val="77708248"/>
    <w:rsid w:val="777D8E5B"/>
    <w:rsid w:val="778B2CB8"/>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7D4AC"/>
    <w:rsid w:val="78CA7C06"/>
    <w:rsid w:val="78D183A3"/>
    <w:rsid w:val="78E11568"/>
    <w:rsid w:val="78EE2475"/>
    <w:rsid w:val="7918ABEB"/>
    <w:rsid w:val="791B5C0F"/>
    <w:rsid w:val="793501B0"/>
    <w:rsid w:val="7942F4D9"/>
    <w:rsid w:val="79714D09"/>
    <w:rsid w:val="79736F7F"/>
    <w:rsid w:val="797450F9"/>
    <w:rsid w:val="797D79EF"/>
    <w:rsid w:val="798346D7"/>
    <w:rsid w:val="7985280A"/>
    <w:rsid w:val="79966B72"/>
    <w:rsid w:val="799E9E18"/>
    <w:rsid w:val="79A4A738"/>
    <w:rsid w:val="79A5C28B"/>
    <w:rsid w:val="79B08E69"/>
    <w:rsid w:val="79BFA253"/>
    <w:rsid w:val="79BFAE33"/>
    <w:rsid w:val="79C8E2D7"/>
    <w:rsid w:val="79C9E08F"/>
    <w:rsid w:val="79CF2E6D"/>
    <w:rsid w:val="79D3913E"/>
    <w:rsid w:val="79EEA030"/>
    <w:rsid w:val="79FC9176"/>
    <w:rsid w:val="7A001368"/>
    <w:rsid w:val="7A19E43B"/>
    <w:rsid w:val="7A1E42A2"/>
    <w:rsid w:val="7A350062"/>
    <w:rsid w:val="7A39C90F"/>
    <w:rsid w:val="7A450D1C"/>
    <w:rsid w:val="7A4FE20F"/>
    <w:rsid w:val="7A67DF39"/>
    <w:rsid w:val="7A6CFD08"/>
    <w:rsid w:val="7A76BF66"/>
    <w:rsid w:val="7A7DB84C"/>
    <w:rsid w:val="7A81EFA5"/>
    <w:rsid w:val="7A94DF34"/>
    <w:rsid w:val="7A96EA35"/>
    <w:rsid w:val="7AA072C0"/>
    <w:rsid w:val="7AA8229A"/>
    <w:rsid w:val="7AAAF9F0"/>
    <w:rsid w:val="7AC53470"/>
    <w:rsid w:val="7AD57421"/>
    <w:rsid w:val="7AE2B153"/>
    <w:rsid w:val="7B08D2FC"/>
    <w:rsid w:val="7B20CB8A"/>
    <w:rsid w:val="7B2F9F11"/>
    <w:rsid w:val="7B3654F2"/>
    <w:rsid w:val="7B37D3B6"/>
    <w:rsid w:val="7B394958"/>
    <w:rsid w:val="7B476055"/>
    <w:rsid w:val="7B47649D"/>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AFC714"/>
    <w:rsid w:val="7DB69AE0"/>
    <w:rsid w:val="7DC28ECC"/>
    <w:rsid w:val="7DCACD16"/>
    <w:rsid w:val="7DCC90FB"/>
    <w:rsid w:val="7DD52186"/>
    <w:rsid w:val="7DD5CAB0"/>
    <w:rsid w:val="7DE24841"/>
    <w:rsid w:val="7DE98135"/>
    <w:rsid w:val="7DF72D36"/>
    <w:rsid w:val="7E044A17"/>
    <w:rsid w:val="7E05D05B"/>
    <w:rsid w:val="7E0E016D"/>
    <w:rsid w:val="7E165902"/>
    <w:rsid w:val="7E2454C4"/>
    <w:rsid w:val="7E2ECBAD"/>
    <w:rsid w:val="7E3034C7"/>
    <w:rsid w:val="7E315696"/>
    <w:rsid w:val="7E32454D"/>
    <w:rsid w:val="7E34249A"/>
    <w:rsid w:val="7E46939E"/>
    <w:rsid w:val="7E5F59F2"/>
    <w:rsid w:val="7E67526E"/>
    <w:rsid w:val="7E6FA9F6"/>
    <w:rsid w:val="7E70C932"/>
    <w:rsid w:val="7E73F1B3"/>
    <w:rsid w:val="7E82D094"/>
    <w:rsid w:val="7E8312FD"/>
    <w:rsid w:val="7E9E0AE1"/>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49E267"/>
    <w:rsid w:val="7F665B24"/>
    <w:rsid w:val="7F6DCA30"/>
    <w:rsid w:val="7F78D973"/>
    <w:rsid w:val="7F840276"/>
    <w:rsid w:val="7F886F9D"/>
    <w:rsid w:val="7F96CEB4"/>
    <w:rsid w:val="7F9C966D"/>
    <w:rsid w:val="7FBE3634"/>
    <w:rsid w:val="7FC1724B"/>
    <w:rsid w:val="7FD6290E"/>
    <w:rsid w:val="7FE26F60"/>
    <w:rsid w:val="7FEFF3B9"/>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B557C"/>
  <w15:docId w15:val="{382BA7D1-1831-4F2C-95A5-C9E8D448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7B3016"/>
    <w:pPr>
      <w:keepNext/>
      <w:spacing w:before="120" w:line="276" w:lineRule="auto"/>
      <w:ind w:left="352"/>
      <w:jc w:val="center"/>
      <w:outlineLvl w:val="0"/>
    </w:pPr>
    <w:rPr>
      <w:rFonts w:asciiTheme="minorHAnsi" w:eastAsiaTheme="minorHAnsi" w:hAnsiTheme="minorHAnsi"/>
      <w:b/>
      <w:bCs/>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7B3016"/>
    <w:rPr>
      <w:rFonts w:asciiTheme="minorHAnsi" w:eastAsiaTheme="minorHAnsi" w:hAnsiTheme="minorHAnsi"/>
      <w:b/>
      <w:bCs/>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 w:type="table" w:customStyle="1" w:styleId="Tabela-Siatka1">
    <w:name w:val="Tabela - Siatka1"/>
    <w:basedOn w:val="Standardowy"/>
    <w:next w:val="Tabela-Siatka"/>
    <w:uiPriority w:val="39"/>
    <w:rsid w:val="00ED3A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omylnaczcionkaakapitu"/>
    <w:uiPriority w:val="99"/>
    <w:semiHidden/>
    <w:unhideWhenUsed/>
    <w:rsid w:val="005D19C0"/>
    <w:rPr>
      <w:color w:val="605E5C"/>
      <w:shd w:val="clear" w:color="auto" w:fill="E1DFDD"/>
    </w:rPr>
  </w:style>
  <w:style w:type="character" w:customStyle="1" w:styleId="Nierozpoznanawzmianka1">
    <w:name w:val="Nierozpoznana wzmianka1"/>
    <w:basedOn w:val="Domylnaczcionkaakapitu"/>
    <w:uiPriority w:val="99"/>
    <w:semiHidden/>
    <w:unhideWhenUsed/>
    <w:rsid w:val="00443CC2"/>
    <w:rPr>
      <w:color w:val="605E5C"/>
      <w:shd w:val="clear" w:color="auto" w:fill="E1DFDD"/>
    </w:rPr>
  </w:style>
  <w:style w:type="character" w:customStyle="1" w:styleId="Nierozpoznanawzmianka10">
    <w:name w:val="Nierozpoznana wzmianka10"/>
    <w:basedOn w:val="Domylnaczcionkaakapitu"/>
    <w:uiPriority w:val="99"/>
    <w:semiHidden/>
    <w:unhideWhenUsed/>
    <w:rsid w:val="00DB6648"/>
    <w:rPr>
      <w:color w:val="605E5C"/>
      <w:shd w:val="clear" w:color="auto" w:fill="E1DFDD"/>
    </w:rPr>
  </w:style>
  <w:style w:type="character" w:styleId="Nierozpoznanawzmianka">
    <w:name w:val="Unresolved Mention"/>
    <w:basedOn w:val="Domylnaczcionkaakapitu"/>
    <w:uiPriority w:val="99"/>
    <w:semiHidden/>
    <w:unhideWhenUsed/>
    <w:rsid w:val="00E05315"/>
    <w:rPr>
      <w:color w:val="605E5C"/>
      <w:shd w:val="clear" w:color="auto" w:fill="E1DFDD"/>
    </w:rPr>
  </w:style>
  <w:style w:type="character" w:customStyle="1" w:styleId="Nierozpoznanawzmianka100">
    <w:name w:val="Nierozpoznana wzmianka100"/>
    <w:basedOn w:val="Domylnaczcionkaakapitu"/>
    <w:uiPriority w:val="99"/>
    <w:semiHidden/>
    <w:unhideWhenUsed/>
    <w:rsid w:val="00940720"/>
    <w:rPr>
      <w:color w:val="605E5C"/>
      <w:shd w:val="clear" w:color="auto" w:fill="E1DFDD"/>
    </w:rPr>
  </w:style>
  <w:style w:type="character" w:customStyle="1" w:styleId="StopkaZnak">
    <w:name w:val="Stopka Znak"/>
    <w:basedOn w:val="Domylnaczcionkaakapitu"/>
    <w:link w:val="Stopka"/>
    <w:uiPriority w:val="99"/>
    <w:rsid w:val="007B0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364982579">
          <w:marLeft w:val="0"/>
          <w:marRight w:val="0"/>
          <w:marTop w:val="0"/>
          <w:marBottom w:val="0"/>
          <w:divBdr>
            <w:top w:val="none" w:sz="0" w:space="0" w:color="auto"/>
            <w:left w:val="none" w:sz="0" w:space="0" w:color="auto"/>
            <w:bottom w:val="none" w:sz="0" w:space="0" w:color="auto"/>
            <w:right w:val="none" w:sz="0" w:space="0" w:color="auto"/>
          </w:divBdr>
        </w:div>
        <w:div w:id="147649113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276641052">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4658">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64985679">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46306568">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02685881">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74692737">
      <w:bodyDiv w:val="1"/>
      <w:marLeft w:val="0"/>
      <w:marRight w:val="0"/>
      <w:marTop w:val="0"/>
      <w:marBottom w:val="0"/>
      <w:divBdr>
        <w:top w:val="none" w:sz="0" w:space="0" w:color="auto"/>
        <w:left w:val="none" w:sz="0" w:space="0" w:color="auto"/>
        <w:bottom w:val="none" w:sz="0" w:space="0" w:color="auto"/>
        <w:right w:val="none" w:sz="0" w:space="0" w:color="auto"/>
      </w:divBdr>
    </w:div>
    <w:div w:id="20777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default/files/c_2021_1054_p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746CE-2DA0-4A83-B5E7-B9790D92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3038</Words>
  <Characters>19890</Characters>
  <Application>Microsoft Office Word</Application>
  <DocSecurity>0</DocSecurity>
  <Lines>165</Lines>
  <Paragraphs>45</Paragraphs>
  <ScaleCrop>false</ScaleCrop>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NaszEauto</dc:title>
  <dc:subject/>
  <dc:creator/>
  <cp:keywords/>
  <cp:lastModifiedBy>Cendrowska Anna</cp:lastModifiedBy>
  <cp:revision>4</cp:revision>
  <dcterms:created xsi:type="dcterms:W3CDTF">2025-09-05T08:29:00Z</dcterms:created>
  <dcterms:modified xsi:type="dcterms:W3CDTF">2025-09-05T09:06:00Z</dcterms:modified>
</cp:coreProperties>
</file>