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E2" w:rsidRPr="00500084" w:rsidRDefault="00693693" w:rsidP="0050008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084">
        <w:rPr>
          <w:rFonts w:ascii="Times New Roman" w:hAnsi="Times New Roman" w:cs="Times New Roman"/>
          <w:b/>
          <w:sz w:val="26"/>
          <w:szCs w:val="26"/>
        </w:rPr>
        <w:fldChar w:fldCharType="begin"/>
      </w:r>
      <w:r w:rsidRPr="00500084">
        <w:rPr>
          <w:rFonts w:ascii="Times New Roman" w:hAnsi="Times New Roman" w:cs="Times New Roman"/>
          <w:b/>
          <w:sz w:val="26"/>
          <w:szCs w:val="26"/>
        </w:rPr>
        <w:instrText xml:space="preserve"> HYPERLINK "https://bip.parp.gov.pl/szacowanie-wartosci-zamowienia-na-wynajem-sal-komputerowych-dla-uczestnikow-szkolen-oraz-wynajem-sali-na-spotkanie-dotyczace-rozwoju-zrk-wraz-z-cateringiem-i-przerwa-obiadowa-w-ramach-projektu-pozakonkursowego-wdrozenie-i-prowadzenie-zinteg" </w:instrText>
      </w:r>
      <w:r w:rsidRPr="00500084">
        <w:rPr>
          <w:rFonts w:ascii="Times New Roman" w:hAnsi="Times New Roman" w:cs="Times New Roman"/>
          <w:b/>
          <w:sz w:val="26"/>
          <w:szCs w:val="26"/>
        </w:rPr>
        <w:fldChar w:fldCharType="separate"/>
      </w:r>
      <w:r w:rsidRPr="00500084">
        <w:rPr>
          <w:rFonts w:ascii="Times New Roman" w:hAnsi="Times New Roman" w:cs="Times New Roman"/>
          <w:b/>
          <w:sz w:val="26"/>
          <w:szCs w:val="26"/>
        </w:rPr>
        <w:t xml:space="preserve">Szacowanie wartości zamówienia na wynajem </w:t>
      </w:r>
      <w:proofErr w:type="spellStart"/>
      <w:r w:rsidRPr="00500084">
        <w:rPr>
          <w:rFonts w:ascii="Times New Roman" w:hAnsi="Times New Roman" w:cs="Times New Roman"/>
          <w:b/>
          <w:sz w:val="26"/>
          <w:szCs w:val="26"/>
        </w:rPr>
        <w:t>sal</w:t>
      </w:r>
      <w:proofErr w:type="spellEnd"/>
      <w:r w:rsidRPr="0050008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416DD">
        <w:rPr>
          <w:rFonts w:ascii="Times New Roman" w:hAnsi="Times New Roman" w:cs="Times New Roman"/>
          <w:b/>
          <w:sz w:val="26"/>
          <w:szCs w:val="26"/>
        </w:rPr>
        <w:t>szkoleniowych</w:t>
      </w:r>
      <w:r w:rsidRPr="00500084">
        <w:rPr>
          <w:rFonts w:ascii="Times New Roman" w:hAnsi="Times New Roman" w:cs="Times New Roman"/>
          <w:b/>
          <w:sz w:val="26"/>
          <w:szCs w:val="26"/>
        </w:rPr>
        <w:t xml:space="preserve"> dla uczestników szkoleń </w:t>
      </w:r>
      <w:r w:rsidRPr="00500084">
        <w:rPr>
          <w:rFonts w:ascii="Times New Roman" w:hAnsi="Times New Roman" w:cs="Times New Roman"/>
          <w:b/>
          <w:sz w:val="26"/>
          <w:szCs w:val="26"/>
        </w:rPr>
        <w:fldChar w:fldCharType="end"/>
      </w:r>
      <w:r w:rsidR="00500084" w:rsidRPr="00500084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 zakresu metodyki prowadzenia postępowania w sprawach karnych z wykorzystaniem systemu digitalizacji akt (SDA), wdrożonego w Prokuraturze Krajowej, prokuraturach regionalnych oraz prokuraturach okręgowych</w:t>
      </w:r>
    </w:p>
    <w:p w:rsidR="00693693" w:rsidRDefault="00693693">
      <w:pPr>
        <w:rPr>
          <w:color w:val="262625"/>
        </w:rPr>
      </w:pPr>
    </w:p>
    <w:p w:rsidR="00693693" w:rsidRPr="00693693" w:rsidRDefault="00693693" w:rsidP="00FE0272">
      <w:pPr>
        <w:shd w:val="clear" w:color="auto" w:fill="FFFFFF"/>
        <w:spacing w:after="135" w:line="270" w:lineRule="atLeast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>W zw</w:t>
      </w:r>
      <w:r w:rsidR="00FE0272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>iązku z koniecznością o</w:t>
      </w:r>
      <w:r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>szacowania wartości zamówienia w ramach projektu pozakonkursowego</w:t>
      </w:r>
      <w:r w:rsidR="00FE0272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FE0272" w:rsidRPr="00FE0272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Przygotowanie i wdrożenie metodyki prowadzenia postępowania przygotowawczego w sprawach karnych z wykorzystaniem systemu digitalizacji akt” (POWER 2)</w:t>
      </w:r>
      <w:r w:rsidR="00FE0272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współfinansowanego ze środków Europejskiego Funduszu Społecznego w ramach Programu Operacyjnego Wiedza Edukacja Rozwój </w:t>
      </w:r>
      <w:r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realizowanego przez </w:t>
      </w:r>
      <w:r w:rsidR="007C788D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Prokuraturę Krajową proszę o </w:t>
      </w:r>
      <w:r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oszacowanie kosztu wynajmu </w:t>
      </w:r>
      <w:proofErr w:type="spellStart"/>
      <w:r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>sal</w:t>
      </w:r>
      <w:proofErr w:type="spellEnd"/>
      <w:r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C788D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szkoleniowych</w:t>
      </w:r>
      <w:r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cateringiem i przerwą obiadową dla uczestników szkoleń</w:t>
      </w:r>
      <w:r w:rsidR="00B9435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93693" w:rsidRPr="00693693" w:rsidRDefault="00693693" w:rsidP="00693693">
      <w:pPr>
        <w:shd w:val="clear" w:color="auto" w:fill="FFFFFF"/>
        <w:spacing w:after="135" w:line="270" w:lineRule="atLeast"/>
        <w:rPr>
          <w:rFonts w:ascii="Droid Sans" w:eastAsia="Times New Roman" w:hAnsi="Droid Sans" w:cs="Times New Roman"/>
          <w:color w:val="262625"/>
          <w:sz w:val="21"/>
          <w:szCs w:val="21"/>
          <w:lang w:eastAsia="pl-PL"/>
        </w:rPr>
      </w:pPr>
      <w:r w:rsidRPr="00693693"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>Zakres usługi:</w:t>
      </w:r>
    </w:p>
    <w:p w:rsidR="00752DDA" w:rsidRDefault="00752DDA" w:rsidP="00752DDA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Sale szkoleniowe, catering, przerwa 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>obiadowa:</w:t>
      </w:r>
    </w:p>
    <w:p w:rsidR="007416DD" w:rsidRDefault="00693693" w:rsidP="000159AA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1. Wynajem klimatyzowanej sali szkoleniowej, z dostępem do światła dziennego oraz z możliwością pełnego zaciemnienia, wyposażonej w rzutnik multimedialny, flipchart wraz z przygotowanymi arkuszami i markerami, przeznaczonej dla 1</w:t>
      </w:r>
      <w:r w:rsidR="007416DD">
        <w:rPr>
          <w:rFonts w:ascii="Times New Roman" w:eastAsia="Times New Roman" w:hAnsi="Times New Roman" w:cs="Times New Roman"/>
          <w:sz w:val="24"/>
          <w:szCs w:val="24"/>
          <w:lang w:eastAsia="pl-PL"/>
        </w:rPr>
        <w:t>0-15.</w:t>
      </w:r>
      <w:r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159AA" w:rsidRPr="000159AA" w:rsidRDefault="007416DD" w:rsidP="000159AA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P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lanowane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 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przeprowadzenie </w:t>
      </w:r>
      <w:r w:rsidR="000159AA">
        <w:rPr>
          <w:rFonts w:ascii="Times New Roman" w:eastAsia="Times New Roman" w:hAnsi="Times New Roman" w:cs="Times New Roman"/>
          <w:sz w:val="24"/>
          <w:szCs w:val="24"/>
          <w:lang w:eastAsia="pl-PL"/>
        </w:rPr>
        <w:t>111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edycji </w:t>
      </w:r>
      <w:r w:rsidR="004C74C6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szkoleń (16 godzin po 8 godzin </w:t>
      </w:r>
      <w:r w:rsidR="000620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lekcyjnych – 45 minutowych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każdego dnia)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</w:t>
      </w:r>
      <w:r w:rsidR="004C74C6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>okresie od 10.04.20</w:t>
      </w:r>
      <w:r w:rsidR="00292E33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C74C6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</w:t>
      </w:r>
      <w:proofErr w:type="gramStart"/>
      <w:r w:rsidR="004C74C6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="004C74C6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13.06.2019 </w:t>
      </w:r>
      <w:proofErr w:type="gramStart"/>
      <w:r w:rsidR="004C74C6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="004C74C6" w:rsidRP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Łącznie w szkoleniach weźmie udział </w:t>
      </w:r>
      <w:r w:rsidR="000159AA">
        <w:rPr>
          <w:rFonts w:ascii="Times New Roman" w:eastAsia="Times New Roman" w:hAnsi="Times New Roman" w:cs="Times New Roman"/>
          <w:sz w:val="24"/>
          <w:szCs w:val="24"/>
          <w:lang w:eastAsia="pl-PL"/>
        </w:rPr>
        <w:t>ok. 1440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osób.</w:t>
      </w:r>
    </w:p>
    <w:p w:rsidR="000159AA" w:rsidRDefault="00062099" w:rsidP="00130DD7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0159AA"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będą prowadzone w</w:t>
      </w:r>
      <w:r w:rsidR="00530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powszednie poniedziałek-wtorek, środa-czwartek, w godzinach</w:t>
      </w:r>
      <w:proofErr w:type="gramStart"/>
      <w:r w:rsidR="00530E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08:30-15:30</w:t>
      </w:r>
      <w:r w:rsidR="00BB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proofErr w:type="gramEnd"/>
      <w:r w:rsidR="00BB3D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159AA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następujących miastach: Białystok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edycji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159AA">
        <w:rPr>
          <w:rFonts w:ascii="Times New Roman" w:eastAsia="Times New Roman" w:hAnsi="Times New Roman" w:cs="Times New Roman"/>
          <w:sz w:val="24"/>
          <w:szCs w:val="24"/>
          <w:lang w:eastAsia="pl-PL"/>
        </w:rPr>
        <w:t>, Gdańsk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(11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edycji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15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Szczecin (6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edycji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), Poznań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edycji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, Wrocław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edycji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, Łódź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(7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edycji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, Katowice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(10 edycji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, Wrocław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edycji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, Warszawa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(38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edycji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, Lublin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 edycji)</w:t>
      </w:r>
      <w:r w:rsidR="000771D0">
        <w:rPr>
          <w:rFonts w:ascii="Times New Roman" w:eastAsia="Times New Roman" w:hAnsi="Times New Roman" w:cs="Times New Roman"/>
          <w:sz w:val="24"/>
          <w:szCs w:val="24"/>
          <w:lang w:eastAsia="pl-PL"/>
        </w:rPr>
        <w:t>, Rzeszów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edycje</w:t>
      </w:r>
      <w:r w:rsidR="0055460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BB3D0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93693" w:rsidRPr="000159AA" w:rsidRDefault="00062099" w:rsidP="000159AA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</w:t>
      </w:r>
      <w:r w:rsidR="00693693" w:rsidRPr="000159AA">
        <w:rPr>
          <w:rFonts w:ascii="Times New Roman" w:eastAsia="Times New Roman" w:hAnsi="Times New Roman" w:cs="Times New Roman"/>
          <w:sz w:val="24"/>
          <w:szCs w:val="24"/>
          <w:lang w:eastAsia="pl-PL"/>
        </w:rPr>
        <w:t>Całodzienna przerwa kawowa (kawa, herbata) wraz ze słodkimi przekąskami (minimum 3 rodzaje ciast), owocami oraz napojami dla 1</w:t>
      </w:r>
      <w:r w:rsidR="00C537FC">
        <w:rPr>
          <w:rFonts w:ascii="Times New Roman" w:eastAsia="Times New Roman" w:hAnsi="Times New Roman" w:cs="Times New Roman"/>
          <w:sz w:val="24"/>
          <w:szCs w:val="24"/>
          <w:lang w:eastAsia="pl-PL"/>
        </w:rPr>
        <w:t>0-15</w:t>
      </w:r>
      <w:r w:rsidR="00693693" w:rsidRPr="000159A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 (</w:t>
      </w:r>
      <w:r w:rsidR="00C537FC">
        <w:rPr>
          <w:rFonts w:ascii="Times New Roman" w:eastAsia="Times New Roman" w:hAnsi="Times New Roman" w:cs="Times New Roman"/>
          <w:sz w:val="24"/>
          <w:szCs w:val="24"/>
          <w:lang w:eastAsia="pl-PL"/>
        </w:rPr>
        <w:t>nie mniej niż 10 i nie więcej niż 15 osób w tym trener prowadzący</w:t>
      </w:r>
      <w:r w:rsidR="00693693" w:rsidRPr="000159AA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  <w:r w:rsidR="0039542C" w:rsidRPr="003954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9542C">
        <w:rPr>
          <w:rFonts w:ascii="Times New Roman" w:eastAsia="Times New Roman" w:hAnsi="Times New Roman" w:cs="Times New Roman"/>
          <w:sz w:val="24"/>
          <w:szCs w:val="24"/>
          <w:lang w:eastAsia="pl-PL"/>
        </w:rPr>
        <w:t>Uzupełniane na bieżąco.</w:t>
      </w:r>
    </w:p>
    <w:p w:rsidR="00B325C3" w:rsidRDefault="00C537FC" w:rsidP="00130DD7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Przerwa obiadowa dla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mniej niż 10 i nie więcej niż 15 osób w tym trener prowadzący</w:t>
      </w:r>
      <w:r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(przeciętnie 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130DD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osób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693693" w:rsidRPr="00693693">
        <w:rPr>
          <w:rFonts w:ascii="Times New Roman" w:eastAsia="Times New Roman" w:hAnsi="Times New Roman" w:cs="Times New Roman"/>
          <w:sz w:val="24"/>
          <w:szCs w:val="24"/>
          <w:lang w:eastAsia="pl-PL"/>
        </w:rPr>
        <w:t>. Obiad składać się ma z zupy i drugiego dania (do wyboru wegetariańskie i mięsne), deseru (minimum 3 rodzaje ciast) i napojów.</w:t>
      </w:r>
    </w:p>
    <w:p w:rsidR="00B325C3" w:rsidRDefault="00B325C3" w:rsidP="00B325C3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6.</w:t>
      </w:r>
      <w:r w:rsidR="003954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Obowiązkiem Wykonawcy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będzie dodatkowo:</w:t>
      </w:r>
    </w:p>
    <w:p w:rsidR="00B325C3" w:rsidRDefault="00B325C3" w:rsidP="00B325C3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sprawdzanie obecności uczestników w momencie rozpoczęcia szkolenia oraz po przerwie obiadowej każdego dnia,</w:t>
      </w:r>
    </w:p>
    <w:p w:rsidR="00B325C3" w:rsidRDefault="00B325C3" w:rsidP="00B325C3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 rozdanie uczestnikom materiałów szkoleniowych,</w:t>
      </w:r>
    </w:p>
    <w:p w:rsidR="00B325C3" w:rsidRDefault="00B325C3" w:rsidP="00B325C3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przeprowadzenie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post testu z zakresu SDA (materiał od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Zamawiąjącego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B325C3" w:rsidRDefault="00B325C3" w:rsidP="00B325C3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wydanie oraz zebranie ankiet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ewoluacyjnych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uczestników po zakończeniu szkolenia.</w:t>
      </w:r>
    </w:p>
    <w:p w:rsidR="00693693" w:rsidRPr="00693693" w:rsidRDefault="00693693" w:rsidP="00130DD7">
      <w:pPr>
        <w:shd w:val="clear" w:color="auto" w:fill="FFFFFF"/>
        <w:spacing w:after="135" w:line="270" w:lineRule="atLeast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93693" w:rsidRPr="00693693" w:rsidRDefault="00693693" w:rsidP="00693693">
      <w:pPr>
        <w:shd w:val="clear" w:color="auto" w:fill="FFFFFF"/>
        <w:spacing w:after="135" w:line="270" w:lineRule="atLeast"/>
        <w:rPr>
          <w:rFonts w:ascii="Droid Sans" w:eastAsia="Times New Roman" w:hAnsi="Droid Sans" w:cs="Times New Roman"/>
          <w:color w:val="262625"/>
          <w:sz w:val="21"/>
          <w:szCs w:val="21"/>
          <w:lang w:eastAsia="pl-PL"/>
        </w:rPr>
      </w:pPr>
      <w:r w:rsidRPr="00693693"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>Prosimy o oszacowanie ww. kosztów brutto w następującym układzie</w:t>
      </w:r>
      <w:r w:rsidR="00BB3D08"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 xml:space="preserve"> kosztu</w:t>
      </w:r>
      <w:r w:rsidRPr="00693693">
        <w:rPr>
          <w:rFonts w:ascii="Droid Sans" w:eastAsia="Times New Roman" w:hAnsi="Droid Sans" w:cs="Times New Roman"/>
          <w:b/>
          <w:bCs/>
          <w:color w:val="262625"/>
          <w:sz w:val="21"/>
          <w:szCs w:val="21"/>
          <w:lang w:eastAsia="pl-PL"/>
        </w:rPr>
        <w:t>:</w:t>
      </w:r>
    </w:p>
    <w:tbl>
      <w:tblPr>
        <w:tblW w:w="940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3"/>
        <w:gridCol w:w="3732"/>
      </w:tblGrid>
      <w:tr w:rsidR="00693693" w:rsidRPr="00693693" w:rsidTr="00D41EC6">
        <w:tc>
          <w:tcPr>
            <w:tcW w:w="5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693" w:rsidRPr="00693693" w:rsidRDefault="00693693" w:rsidP="00693693">
            <w:pPr>
              <w:spacing w:after="135" w:line="252" w:lineRule="auto"/>
              <w:jc w:val="both"/>
              <w:rPr>
                <w:rFonts w:ascii="Droid Sans" w:eastAsia="Times New Roman" w:hAnsi="Droid Sans" w:cs="Times New Roman"/>
                <w:color w:val="262625"/>
                <w:sz w:val="21"/>
                <w:szCs w:val="21"/>
                <w:lang w:eastAsia="pl-PL"/>
              </w:rPr>
            </w:pPr>
            <w:r w:rsidRPr="00693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Kategoria / wariant</w:t>
            </w:r>
          </w:p>
        </w:tc>
        <w:tc>
          <w:tcPr>
            <w:tcW w:w="3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3693" w:rsidRPr="00693693" w:rsidRDefault="00693693" w:rsidP="00693693">
            <w:pPr>
              <w:spacing w:after="135" w:line="252" w:lineRule="auto"/>
              <w:jc w:val="both"/>
              <w:rPr>
                <w:rFonts w:ascii="Droid Sans" w:eastAsia="Times New Roman" w:hAnsi="Droid Sans" w:cs="Times New Roman"/>
                <w:color w:val="262625"/>
                <w:sz w:val="21"/>
                <w:szCs w:val="21"/>
                <w:lang w:eastAsia="pl-PL"/>
              </w:rPr>
            </w:pPr>
            <w:r w:rsidRPr="0069369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Całkowity koszt w PLN (brutto)</w:t>
            </w:r>
          </w:p>
        </w:tc>
      </w:tr>
      <w:tr w:rsidR="00693693" w:rsidRPr="00693693" w:rsidTr="00D41EC6">
        <w:trPr>
          <w:trHeight w:val="990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3" w:rsidRDefault="00693693" w:rsidP="00C537FC">
            <w:pPr>
              <w:spacing w:after="135" w:line="252" w:lineRule="auto"/>
              <w:jc w:val="both"/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</w:pPr>
            <w:r w:rsidRPr="00693693"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  <w:lastRenderedPageBreak/>
              <w:t>Wynajem jednej sali szkoleniowej przeznaczonej dla 1</w:t>
            </w:r>
            <w:r w:rsidR="00C537FC"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  <w:t>0-15</w:t>
            </w:r>
            <w:r w:rsidRPr="00693693"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  <w:t xml:space="preserve"> osób </w:t>
            </w:r>
            <w:r w:rsidR="00992285"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  <w:t xml:space="preserve">z zapewnieniem zasilania umożliwiającego podłączenie 13 </w:t>
            </w:r>
            <w:r w:rsidR="00530EC7"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  <w:t xml:space="preserve">własnych </w:t>
            </w:r>
            <w:r w:rsidR="00992285"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  <w:t>komputerów przenośnych (laptopów)</w:t>
            </w:r>
          </w:p>
          <w:p w:rsidR="00460E14" w:rsidRPr="00693693" w:rsidRDefault="00460E14" w:rsidP="00C537FC">
            <w:pPr>
              <w:spacing w:after="135" w:line="252" w:lineRule="auto"/>
              <w:jc w:val="both"/>
              <w:rPr>
                <w:rFonts w:ascii="Droid Sans" w:eastAsia="Times New Roman" w:hAnsi="Droid Sans" w:cs="Times New Roman"/>
                <w:color w:val="262625"/>
                <w:sz w:val="21"/>
                <w:szCs w:val="21"/>
                <w:lang w:eastAsia="pl-PL"/>
              </w:rPr>
            </w:pPr>
            <w:r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  <w:t>Proszę o podanie kosztu najmu za 1 edycję szkolenia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3" w:rsidRPr="00693693" w:rsidRDefault="00693693" w:rsidP="00693693">
            <w:pPr>
              <w:spacing w:after="0" w:line="270" w:lineRule="atLeast"/>
              <w:rPr>
                <w:rFonts w:ascii="Droid Sans" w:eastAsia="Times New Roman" w:hAnsi="Droid Sans" w:cs="Times New Roman"/>
                <w:color w:val="262625"/>
                <w:sz w:val="21"/>
                <w:szCs w:val="21"/>
                <w:lang w:eastAsia="pl-PL"/>
              </w:rPr>
            </w:pPr>
            <w:r w:rsidRPr="00693693">
              <w:rPr>
                <w:rFonts w:ascii="Times New Roman" w:eastAsia="Times New Roman" w:hAnsi="Times New Roman" w:cs="Times New Roman"/>
                <w:color w:val="262625"/>
                <w:sz w:val="20"/>
                <w:szCs w:val="20"/>
                <w:lang w:eastAsia="pl-PL"/>
              </w:rPr>
              <w:t> </w:t>
            </w:r>
          </w:p>
        </w:tc>
      </w:tr>
      <w:tr w:rsidR="00693693" w:rsidRPr="00693693" w:rsidTr="00D41EC6">
        <w:trPr>
          <w:trHeight w:val="1266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3" w:rsidRDefault="00460E14" w:rsidP="00460E14">
            <w:pPr>
              <w:spacing w:after="135" w:line="252" w:lineRule="auto"/>
              <w:jc w:val="both"/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</w:pPr>
            <w:r w:rsidRPr="00693693"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  <w:t xml:space="preserve">Całodzienna przerwa kawowa </w:t>
            </w:r>
            <w:proofErr w:type="gramStart"/>
            <w:r w:rsidRPr="00693693"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  <w:t>dla 1</w:t>
            </w:r>
            <w:r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  <w:t xml:space="preserve">0-15 </w:t>
            </w:r>
            <w:r w:rsidRPr="00693693"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  <w:t xml:space="preserve"> osób</w:t>
            </w:r>
            <w:proofErr w:type="gramEnd"/>
            <w:r w:rsidRPr="00693693"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  <w:t>/1 szkolenie.</w:t>
            </w:r>
          </w:p>
          <w:p w:rsidR="00460E14" w:rsidRPr="00693693" w:rsidRDefault="00460E14" w:rsidP="00460E14">
            <w:pPr>
              <w:spacing w:after="135" w:line="252" w:lineRule="auto"/>
              <w:jc w:val="both"/>
              <w:rPr>
                <w:rFonts w:ascii="Droid Sans" w:eastAsia="Times New Roman" w:hAnsi="Droid Sans" w:cs="Times New Roman"/>
                <w:color w:val="262625"/>
                <w:sz w:val="21"/>
                <w:szCs w:val="21"/>
                <w:lang w:eastAsia="pl-PL"/>
              </w:rPr>
            </w:pPr>
            <w:r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  <w:t>Proszę o podanie kosztu za jednego uczestnika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93693" w:rsidRPr="00693693" w:rsidRDefault="00693693" w:rsidP="00693693">
            <w:pPr>
              <w:spacing w:after="0" w:line="270" w:lineRule="atLeast"/>
              <w:rPr>
                <w:rFonts w:ascii="Droid Sans" w:eastAsia="Times New Roman" w:hAnsi="Droid Sans" w:cs="Times New Roman"/>
                <w:color w:val="262625"/>
                <w:sz w:val="21"/>
                <w:szCs w:val="21"/>
                <w:lang w:eastAsia="pl-PL"/>
              </w:rPr>
            </w:pPr>
            <w:r w:rsidRPr="00693693">
              <w:rPr>
                <w:rFonts w:ascii="Times New Roman" w:eastAsia="Times New Roman" w:hAnsi="Times New Roman" w:cs="Times New Roman"/>
                <w:color w:val="262625"/>
                <w:sz w:val="20"/>
                <w:szCs w:val="20"/>
                <w:lang w:eastAsia="pl-PL"/>
              </w:rPr>
              <w:t> </w:t>
            </w:r>
          </w:p>
        </w:tc>
      </w:tr>
      <w:tr w:rsidR="00992285" w:rsidRPr="00693693" w:rsidTr="00D41EC6">
        <w:trPr>
          <w:trHeight w:val="1266"/>
        </w:trPr>
        <w:tc>
          <w:tcPr>
            <w:tcW w:w="5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285" w:rsidRDefault="00460E14" w:rsidP="00294CCE">
            <w:pPr>
              <w:spacing w:after="135" w:line="252" w:lineRule="auto"/>
              <w:jc w:val="both"/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</w:pPr>
            <w:r w:rsidRPr="00693693"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  <w:t>Przerwa obiadowa dla 1</w:t>
            </w:r>
            <w:r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  <w:t>0-15</w:t>
            </w:r>
            <w:r w:rsidRPr="00693693"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  <w:t xml:space="preserve"> osób/1 szkolenie.</w:t>
            </w:r>
          </w:p>
          <w:p w:rsidR="00460E14" w:rsidRPr="00693693" w:rsidRDefault="00460E14" w:rsidP="00294CCE">
            <w:pPr>
              <w:spacing w:after="135" w:line="252" w:lineRule="auto"/>
              <w:jc w:val="both"/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Droid Sans" w:eastAsia="Times New Roman" w:hAnsi="Droid Sans" w:cs="Times New Roman"/>
                <w:color w:val="000000"/>
                <w:sz w:val="20"/>
                <w:szCs w:val="20"/>
                <w:lang w:eastAsia="pl-PL"/>
              </w:rPr>
              <w:t>Proszę o podanie kosztu za jednego uczestnika</w:t>
            </w:r>
          </w:p>
        </w:tc>
        <w:tc>
          <w:tcPr>
            <w:tcW w:w="3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2285" w:rsidRPr="00693693" w:rsidRDefault="00992285" w:rsidP="00693693">
            <w:pPr>
              <w:spacing w:after="0" w:line="270" w:lineRule="atLeast"/>
              <w:rPr>
                <w:rFonts w:ascii="Times New Roman" w:eastAsia="Times New Roman" w:hAnsi="Times New Roman" w:cs="Times New Roman"/>
                <w:color w:val="262625"/>
                <w:sz w:val="20"/>
                <w:szCs w:val="20"/>
                <w:lang w:eastAsia="pl-PL"/>
              </w:rPr>
            </w:pPr>
          </w:p>
        </w:tc>
      </w:tr>
    </w:tbl>
    <w:p w:rsidR="00693693" w:rsidRPr="00693693" w:rsidRDefault="00693693" w:rsidP="00693693">
      <w:pPr>
        <w:shd w:val="clear" w:color="auto" w:fill="FFFFFF"/>
        <w:spacing w:after="135" w:line="270" w:lineRule="atLeast"/>
        <w:rPr>
          <w:rFonts w:ascii="Droid Sans" w:eastAsia="Times New Roman" w:hAnsi="Droid Sans" w:cs="Times New Roman"/>
          <w:color w:val="262625"/>
          <w:sz w:val="21"/>
          <w:szCs w:val="21"/>
          <w:lang w:eastAsia="pl-PL"/>
        </w:rPr>
      </w:pPr>
      <w:r w:rsidRPr="00693693">
        <w:rPr>
          <w:rFonts w:ascii="Droid Sans" w:eastAsia="Times New Roman" w:hAnsi="Droid Sans" w:cs="Times New Roman"/>
          <w:color w:val="262625"/>
          <w:sz w:val="21"/>
          <w:szCs w:val="21"/>
          <w:lang w:eastAsia="pl-PL"/>
        </w:rPr>
        <w:t> </w:t>
      </w:r>
    </w:p>
    <w:p w:rsidR="00693693" w:rsidRDefault="00693693"/>
    <w:sectPr w:rsidR="006936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27012"/>
    <w:multiLevelType w:val="hybridMultilevel"/>
    <w:tmpl w:val="4F48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3217"/>
    <w:multiLevelType w:val="hybridMultilevel"/>
    <w:tmpl w:val="9DD0A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C3878"/>
    <w:multiLevelType w:val="hybridMultilevel"/>
    <w:tmpl w:val="19F2AE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F51A7"/>
    <w:multiLevelType w:val="hybridMultilevel"/>
    <w:tmpl w:val="1CDA4102"/>
    <w:lvl w:ilvl="0" w:tplc="652A70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693"/>
    <w:rsid w:val="000159AA"/>
    <w:rsid w:val="00062099"/>
    <w:rsid w:val="000771D0"/>
    <w:rsid w:val="00130DD7"/>
    <w:rsid w:val="00292E33"/>
    <w:rsid w:val="00294CCE"/>
    <w:rsid w:val="0039542C"/>
    <w:rsid w:val="00460E14"/>
    <w:rsid w:val="004C74C6"/>
    <w:rsid w:val="00500084"/>
    <w:rsid w:val="00530EC7"/>
    <w:rsid w:val="00554600"/>
    <w:rsid w:val="00557CE2"/>
    <w:rsid w:val="00693693"/>
    <w:rsid w:val="007416DD"/>
    <w:rsid w:val="00752DDA"/>
    <w:rsid w:val="007674F9"/>
    <w:rsid w:val="007C788D"/>
    <w:rsid w:val="0088238A"/>
    <w:rsid w:val="00992285"/>
    <w:rsid w:val="00B325C3"/>
    <w:rsid w:val="00B94352"/>
    <w:rsid w:val="00BB3D08"/>
    <w:rsid w:val="00C537FC"/>
    <w:rsid w:val="00D41EC6"/>
    <w:rsid w:val="00DA488C"/>
    <w:rsid w:val="00FE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B1CFFC-72EC-4287-BCFD-1DBE77187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1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2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93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11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478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Szelągowski Wojciech  (PR)</dc:creator>
  <cp:keywords/>
  <dc:description/>
  <cp:lastModifiedBy>Szelągowski Wojciech  (PR)</cp:lastModifiedBy>
  <cp:revision>4</cp:revision>
  <dcterms:created xsi:type="dcterms:W3CDTF">2019-02-25T08:37:00Z</dcterms:created>
  <dcterms:modified xsi:type="dcterms:W3CDTF">2019-02-25T13:35:00Z</dcterms:modified>
</cp:coreProperties>
</file>