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23" w:rsidRPr="007D1E97" w:rsidRDefault="00BD4223" w:rsidP="00EB430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D1E97">
        <w:rPr>
          <w:rFonts w:ascii="Arial" w:hAnsi="Arial" w:cs="Arial"/>
          <w:b/>
          <w:sz w:val="20"/>
          <w:szCs w:val="20"/>
        </w:rPr>
        <w:t>Instrukcja wypełniania wniosku o dofinansowanie zadania obwodnicowego</w:t>
      </w:r>
    </w:p>
    <w:p w:rsidR="00BD4223" w:rsidRPr="007D1E97" w:rsidRDefault="00BD4223" w:rsidP="00EB430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E97">
        <w:rPr>
          <w:rFonts w:ascii="Arial" w:hAnsi="Arial" w:cs="Arial"/>
          <w:b/>
          <w:sz w:val="20"/>
          <w:szCs w:val="20"/>
        </w:rPr>
        <w:t>ze środków Rządowego Funduszu Rozwoju Dróg</w:t>
      </w:r>
    </w:p>
    <w:p w:rsidR="00BD4223" w:rsidRPr="007D1E97" w:rsidRDefault="00BD4223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D4223" w:rsidRPr="007D1E97" w:rsidRDefault="008B5C58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D1E97">
        <w:rPr>
          <w:rFonts w:ascii="Arial" w:hAnsi="Arial" w:cs="Arial"/>
          <w:sz w:val="20"/>
          <w:szCs w:val="20"/>
        </w:rPr>
        <w:t xml:space="preserve">W celu złożenia prawidłowego pod względem formalnym wniosku o dofinansowanie zadania obwodnicowego ze środków Rządowego Funduszu Rozwoju Dróg, należy wypełnić wniosek zgodnie z poniższymi instrukcjami. </w:t>
      </w:r>
    </w:p>
    <w:p w:rsidR="001C5195" w:rsidRPr="007D1E97" w:rsidRDefault="001C5195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D1E97">
        <w:rPr>
          <w:rFonts w:ascii="Arial" w:hAnsi="Arial" w:cs="Arial"/>
          <w:sz w:val="20"/>
          <w:szCs w:val="20"/>
        </w:rPr>
        <w:t>Dane przedstawione we wniosku muszą odzwierciedlać stan faktyczny. Podawane parametry techniczne muszą być zgodne z obowiązującymi przepisami techniczno-budo</w:t>
      </w:r>
      <w:r w:rsidR="00C6583B">
        <w:rPr>
          <w:rFonts w:ascii="Arial" w:hAnsi="Arial" w:cs="Arial"/>
          <w:sz w:val="20"/>
          <w:szCs w:val="20"/>
        </w:rPr>
        <w:t>wlanymi, w tym w </w:t>
      </w:r>
      <w:r w:rsidR="005F6C3A" w:rsidRPr="007D1E97">
        <w:rPr>
          <w:rFonts w:ascii="Arial" w:hAnsi="Arial" w:cs="Arial"/>
          <w:sz w:val="20"/>
          <w:szCs w:val="20"/>
        </w:rPr>
        <w:t>szczególności okre</w:t>
      </w:r>
      <w:r w:rsidR="007D1E97" w:rsidRPr="007D1E97">
        <w:rPr>
          <w:rFonts w:ascii="Arial" w:hAnsi="Arial" w:cs="Arial"/>
          <w:sz w:val="20"/>
          <w:szCs w:val="20"/>
        </w:rPr>
        <w:t>ślony</w:t>
      </w:r>
      <w:r w:rsidR="006B5F15">
        <w:rPr>
          <w:rFonts w:ascii="Arial" w:hAnsi="Arial" w:cs="Arial"/>
          <w:sz w:val="20"/>
          <w:szCs w:val="20"/>
        </w:rPr>
        <w:t>mi</w:t>
      </w:r>
      <w:r w:rsidR="007D1E97" w:rsidRPr="007D1E97">
        <w:rPr>
          <w:rFonts w:ascii="Arial" w:hAnsi="Arial" w:cs="Arial"/>
          <w:sz w:val="20"/>
          <w:szCs w:val="20"/>
        </w:rPr>
        <w:t xml:space="preserve"> w:</w:t>
      </w:r>
    </w:p>
    <w:p w:rsidR="007D1E97" w:rsidRPr="007D1E97" w:rsidRDefault="007D1E97" w:rsidP="00457016">
      <w:pPr>
        <w:pStyle w:val="Teksttreci20"/>
        <w:numPr>
          <w:ilvl w:val="0"/>
          <w:numId w:val="11"/>
        </w:numPr>
        <w:shd w:val="clear" w:color="auto" w:fill="auto"/>
        <w:suppressAutoHyphens/>
        <w:spacing w:before="0" w:after="120" w:line="240" w:lineRule="auto"/>
        <w:ind w:left="567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7D1E97">
        <w:rPr>
          <w:rFonts w:ascii="Arial" w:eastAsia="Arial Unicode MS" w:hAnsi="Arial" w:cs="Arial"/>
          <w:sz w:val="20"/>
          <w:szCs w:val="20"/>
          <w:lang w:bidi="pl-PL"/>
        </w:rPr>
        <w:t>rozporządzeniu Ministra Transportu i Gospodarki Morskiej z dnia 2 marca 1999 r. w sprawie warunków technicznych, jakim powinny odpowiadać drogi publiczne i ich usytuowanie (Dz. U z 2016 r. poz. 124 z późn. zm.);</w:t>
      </w:r>
    </w:p>
    <w:p w:rsidR="007D1E97" w:rsidRPr="007D1E97" w:rsidRDefault="007D1E97" w:rsidP="00457016">
      <w:pPr>
        <w:pStyle w:val="Teksttreci20"/>
        <w:numPr>
          <w:ilvl w:val="0"/>
          <w:numId w:val="11"/>
        </w:numPr>
        <w:shd w:val="clear" w:color="auto" w:fill="auto"/>
        <w:suppressAutoHyphens/>
        <w:spacing w:before="0" w:after="120" w:line="240" w:lineRule="auto"/>
        <w:ind w:left="567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7D1E97">
        <w:rPr>
          <w:rFonts w:ascii="Arial" w:eastAsia="Arial Unicode MS" w:hAnsi="Arial" w:cs="Arial"/>
          <w:sz w:val="20"/>
          <w:szCs w:val="20"/>
          <w:lang w:bidi="pl-PL"/>
        </w:rPr>
        <w:t>rozporządzeniu Ministra Transportu i Gospodarki Morskiej z dnia 30 maja 2000 r. w sprawie warunków technicznych, jakim powinny odpowiadać drogowe obiekty inżynierskie i ich usytuowanie (Dz. U. Nr 63, poz. 735, z pó</w:t>
      </w:r>
      <w:r w:rsidR="00085090">
        <w:rPr>
          <w:rFonts w:ascii="Arial" w:eastAsia="Arial Unicode MS" w:hAnsi="Arial" w:cs="Arial"/>
          <w:sz w:val="20"/>
          <w:szCs w:val="20"/>
          <w:lang w:bidi="pl-PL"/>
        </w:rPr>
        <w:t>ź</w:t>
      </w:r>
      <w:r w:rsidRPr="007D1E97">
        <w:rPr>
          <w:rFonts w:ascii="Arial" w:eastAsia="Arial Unicode MS" w:hAnsi="Arial" w:cs="Arial"/>
          <w:sz w:val="20"/>
          <w:szCs w:val="20"/>
          <w:lang w:bidi="pl-PL"/>
        </w:rPr>
        <w:t>n. zm.).</w:t>
      </w:r>
    </w:p>
    <w:p w:rsidR="001C5195" w:rsidRDefault="00457016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projektowania przejść dla pieszych i ich oświetlenia należy obowiązkowo wykorzystać wytyczne</w:t>
      </w:r>
      <w:r w:rsidR="000E112C">
        <w:rPr>
          <w:rFonts w:ascii="Arial" w:hAnsi="Arial" w:cs="Arial"/>
          <w:sz w:val="20"/>
          <w:szCs w:val="20"/>
        </w:rPr>
        <w:t xml:space="preserve"> rekomendowane przez ministra właściwego do spraw transportu</w:t>
      </w:r>
      <w:r>
        <w:rPr>
          <w:rFonts w:ascii="Arial" w:hAnsi="Arial" w:cs="Arial"/>
          <w:sz w:val="20"/>
          <w:szCs w:val="20"/>
        </w:rPr>
        <w:t>:</w:t>
      </w:r>
    </w:p>
    <w:p w:rsidR="00457016" w:rsidRDefault="00457016" w:rsidP="005068ED">
      <w:pPr>
        <w:pStyle w:val="Teksttreci20"/>
        <w:numPr>
          <w:ilvl w:val="0"/>
          <w:numId w:val="10"/>
        </w:numPr>
        <w:shd w:val="clear" w:color="auto" w:fill="auto"/>
        <w:suppressAutoHyphens/>
        <w:spacing w:before="0" w:after="120" w:line="240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457016">
        <w:rPr>
          <w:rFonts w:ascii="Arial" w:eastAsia="Arial Unicode MS" w:hAnsi="Arial" w:cs="Arial"/>
          <w:sz w:val="20"/>
          <w:szCs w:val="20"/>
          <w:lang w:bidi="pl-PL"/>
        </w:rPr>
        <w:t>WR-D-41-3</w:t>
      </w:r>
      <w:r>
        <w:rPr>
          <w:rFonts w:ascii="Arial" w:eastAsia="Arial Unicode MS" w:hAnsi="Arial" w:cs="Arial"/>
          <w:sz w:val="20"/>
          <w:szCs w:val="20"/>
          <w:lang w:bidi="pl-PL"/>
        </w:rPr>
        <w:t xml:space="preserve"> - </w:t>
      </w:r>
      <w:r w:rsidRPr="00457016">
        <w:rPr>
          <w:rFonts w:ascii="Arial" w:eastAsia="Arial Unicode MS" w:hAnsi="Arial" w:cs="Arial"/>
          <w:sz w:val="20"/>
          <w:szCs w:val="20"/>
          <w:lang w:bidi="pl-PL"/>
        </w:rPr>
        <w:t>Wytyczne projektowania infrastruktury dla pieszych. Część 3: Projektowanie przejść dla pieszych</w:t>
      </w:r>
    </w:p>
    <w:p w:rsidR="00457016" w:rsidRPr="00457016" w:rsidRDefault="00457016" w:rsidP="00537968">
      <w:pPr>
        <w:pStyle w:val="Teksttreci20"/>
        <w:numPr>
          <w:ilvl w:val="0"/>
          <w:numId w:val="10"/>
        </w:numPr>
        <w:shd w:val="clear" w:color="auto" w:fill="auto"/>
        <w:suppressAutoHyphens/>
        <w:spacing w:before="0" w:after="120" w:line="240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457016">
        <w:rPr>
          <w:rFonts w:ascii="Arial" w:eastAsia="Arial Unicode MS" w:hAnsi="Arial" w:cs="Arial"/>
          <w:sz w:val="20"/>
          <w:szCs w:val="20"/>
          <w:lang w:bidi="pl-PL"/>
        </w:rPr>
        <w:t>WR-D-41-4</w:t>
      </w:r>
      <w:r>
        <w:rPr>
          <w:rFonts w:ascii="Arial" w:eastAsia="Arial Unicode MS" w:hAnsi="Arial" w:cs="Arial"/>
          <w:sz w:val="20"/>
          <w:szCs w:val="20"/>
          <w:lang w:bidi="pl-PL"/>
        </w:rPr>
        <w:t xml:space="preserve"> - </w:t>
      </w:r>
      <w:r w:rsidRPr="00457016">
        <w:rPr>
          <w:rFonts w:ascii="Arial" w:eastAsia="Arial Unicode MS" w:hAnsi="Arial" w:cs="Arial"/>
          <w:sz w:val="20"/>
          <w:szCs w:val="20"/>
          <w:lang w:bidi="pl-PL"/>
        </w:rPr>
        <w:t>Wytyczne projektowania infrastruktury dla pieszych. Część 4: Projektowanie oświetlenia przejść dla pieszych.</w:t>
      </w:r>
    </w:p>
    <w:p w:rsidR="00457016" w:rsidRPr="000E112C" w:rsidRDefault="000E112C" w:rsidP="000E112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Wytyczne dostępne są na stronie internetowej Ministerstwa Infrastruktury: </w:t>
      </w:r>
      <w:hyperlink r:id="rId7" w:history="1">
        <w:r w:rsidR="00ED3C5C" w:rsidRPr="0057065E">
          <w:rPr>
            <w:rStyle w:val="Hipercze"/>
            <w:rFonts w:ascii="Arial" w:hAnsi="Arial" w:cs="Arial"/>
            <w:sz w:val="20"/>
            <w:szCs w:val="20"/>
          </w:rPr>
          <w:t>https://www.gov.pl/web/infrastruktura/wr-d</w:t>
        </w:r>
      </w:hyperlink>
      <w:r w:rsidR="00ED3C5C">
        <w:rPr>
          <w:rFonts w:ascii="Arial" w:hAnsi="Arial" w:cs="Arial"/>
          <w:sz w:val="20"/>
          <w:szCs w:val="20"/>
        </w:rPr>
        <w:t xml:space="preserve"> </w:t>
      </w:r>
    </w:p>
    <w:p w:rsidR="008D3B0F" w:rsidRDefault="005E0747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 Jeśli wnioskodawca posiada dokumentację projektową lub decyzję ZRID/pozwolenie na budowę, a na etapie przygotowania inwestycji nie korzystał z zapisów wytycznych WR-D-41-3 i WR</w:t>
      </w:r>
      <w:r>
        <w:rPr>
          <w:rFonts w:ascii="Arial" w:hAnsi="Arial" w:cs="Arial"/>
          <w:sz w:val="20"/>
          <w:szCs w:val="20"/>
        </w:rPr>
        <w:noBreakHyphen/>
        <w:t>D</w:t>
      </w:r>
      <w:r>
        <w:rPr>
          <w:rFonts w:ascii="Arial" w:hAnsi="Arial" w:cs="Arial"/>
          <w:sz w:val="20"/>
          <w:szCs w:val="20"/>
        </w:rPr>
        <w:noBreakHyphen/>
        <w:t>41-4</w:t>
      </w:r>
      <w:r w:rsidR="0073233F">
        <w:rPr>
          <w:rFonts w:ascii="Arial" w:hAnsi="Arial" w:cs="Arial"/>
          <w:sz w:val="20"/>
          <w:szCs w:val="20"/>
        </w:rPr>
        <w:t xml:space="preserve">, </w:t>
      </w:r>
      <w:r w:rsidR="008646D1">
        <w:rPr>
          <w:rFonts w:ascii="Arial" w:hAnsi="Arial" w:cs="Arial"/>
          <w:sz w:val="20"/>
          <w:szCs w:val="20"/>
        </w:rPr>
        <w:t xml:space="preserve">ewentualne </w:t>
      </w:r>
      <w:r w:rsidR="0073233F">
        <w:rPr>
          <w:rFonts w:ascii="Arial" w:hAnsi="Arial" w:cs="Arial"/>
          <w:sz w:val="20"/>
          <w:szCs w:val="20"/>
        </w:rPr>
        <w:t xml:space="preserve">przyznanie dofinansowania będzie możliwe pod warunkiem złożenia oświadczenia o późniejszym dostosowaniu projektu do zapisów </w:t>
      </w:r>
      <w:r w:rsidR="008646D1">
        <w:rPr>
          <w:rFonts w:ascii="Arial" w:hAnsi="Arial" w:cs="Arial"/>
          <w:sz w:val="20"/>
          <w:szCs w:val="20"/>
        </w:rPr>
        <w:t xml:space="preserve">tych </w:t>
      </w:r>
      <w:r w:rsidR="0073233F">
        <w:rPr>
          <w:rFonts w:ascii="Arial" w:hAnsi="Arial" w:cs="Arial"/>
          <w:sz w:val="20"/>
          <w:szCs w:val="20"/>
        </w:rPr>
        <w:t xml:space="preserve">wytycznych. </w:t>
      </w:r>
    </w:p>
    <w:p w:rsidR="005E0747" w:rsidRDefault="005E0747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D1E97" w:rsidRDefault="007D1E97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Wypełniając wniosek, należy korzystać wyłącznie ze wzoru określonego przez ministra właściwego do spraw transportu. </w:t>
      </w:r>
    </w:p>
    <w:p w:rsidR="007D1E97" w:rsidRDefault="007D1E97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wypełnia jedynie pola zaznaczone na biało. W części pól można  wybrać</w:t>
      </w:r>
      <w:r w:rsidR="00085090">
        <w:rPr>
          <w:rFonts w:ascii="Arial" w:hAnsi="Arial" w:cs="Arial"/>
          <w:sz w:val="20"/>
          <w:szCs w:val="20"/>
        </w:rPr>
        <w:t xml:space="preserve"> jedynie</w:t>
      </w:r>
      <w:r>
        <w:rPr>
          <w:rFonts w:ascii="Arial" w:hAnsi="Arial" w:cs="Arial"/>
          <w:sz w:val="20"/>
          <w:szCs w:val="20"/>
        </w:rPr>
        <w:t xml:space="preserve"> opcję z listy. Nie należy uzupełniać pól zaznaczonych na szaro ani zmieniać wpisanych w nie wartości. </w:t>
      </w:r>
    </w:p>
    <w:p w:rsidR="00DF4F14" w:rsidRDefault="00DF4F14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8232F" w:rsidRPr="0088232F" w:rsidRDefault="0088232F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8232F">
        <w:rPr>
          <w:rFonts w:ascii="Arial" w:hAnsi="Arial" w:cs="Arial"/>
          <w:sz w:val="20"/>
          <w:szCs w:val="20"/>
          <w:u w:val="single"/>
        </w:rPr>
        <w:t>Opis wypełniania wniosku:</w:t>
      </w:r>
    </w:p>
    <w:p w:rsidR="002B4AEB" w:rsidRPr="00BF0D77" w:rsidRDefault="002B4AEB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Dane zarządcy drogi</w:t>
      </w:r>
    </w:p>
    <w:p w:rsidR="002B4AEB" w:rsidRDefault="002B4AEB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wpisać dane teleadresowe ustawowego zarządcy drogi wojewódzkiej.</w:t>
      </w:r>
    </w:p>
    <w:p w:rsidR="002B4AEB" w:rsidRPr="00BF0D77" w:rsidRDefault="002B4AEB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Numer drogi wojewódzkiej</w:t>
      </w:r>
    </w:p>
    <w:p w:rsidR="002B4AEB" w:rsidRDefault="002B4AEB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wpisać numer drogi wojewódzkiej, w ciągu której zostanie zbudowana obwodnica.</w:t>
      </w:r>
    </w:p>
    <w:p w:rsidR="002B4AEB" w:rsidRPr="00BF0D77" w:rsidRDefault="002B4AEB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Tryb realizacji zadania</w:t>
      </w:r>
    </w:p>
    <w:p w:rsidR="002B4AEB" w:rsidRDefault="002B4AEB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wybrać opcję</w:t>
      </w:r>
      <w:r w:rsidR="005648CF">
        <w:rPr>
          <w:rFonts w:ascii="Arial" w:hAnsi="Arial" w:cs="Arial"/>
          <w:sz w:val="20"/>
          <w:szCs w:val="20"/>
        </w:rPr>
        <w:t xml:space="preserve"> z listy</w:t>
      </w:r>
      <w:r>
        <w:rPr>
          <w:rFonts w:ascii="Arial" w:hAnsi="Arial" w:cs="Arial"/>
          <w:sz w:val="20"/>
          <w:szCs w:val="20"/>
        </w:rPr>
        <w:t>:</w:t>
      </w:r>
    </w:p>
    <w:p w:rsidR="002B4AEB" w:rsidRDefault="002B4AEB" w:rsidP="00C6583B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„budowa” – jeśli wnioskodawca posiada dokumentację projektową i będzie realizował jedynie prace budowlane</w:t>
      </w:r>
      <w:r w:rsidR="00085090">
        <w:rPr>
          <w:rFonts w:ascii="Arial" w:hAnsi="Arial" w:cs="Arial"/>
          <w:sz w:val="20"/>
          <w:szCs w:val="20"/>
        </w:rPr>
        <w:t>,</w:t>
      </w:r>
    </w:p>
    <w:p w:rsidR="00AA5947" w:rsidRDefault="002B4AEB" w:rsidP="00C6583B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„projektowanie i budowa” – jeśli projekt będzie realizowany w formule „projektuj i buduj”.</w:t>
      </w:r>
    </w:p>
    <w:p w:rsidR="00E76C87" w:rsidRDefault="00E76C87" w:rsidP="00E76C87">
      <w:pPr>
        <w:pStyle w:val="Akapitzlist"/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76C87" w:rsidRDefault="00E76C87" w:rsidP="00E76C87">
      <w:pPr>
        <w:pStyle w:val="Akapitzlist"/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76C87" w:rsidRDefault="00E76C87" w:rsidP="00E76C87">
      <w:pPr>
        <w:pStyle w:val="Akapitzlist"/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A5947" w:rsidRPr="00BF0D77" w:rsidRDefault="00AA5947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lastRenderedPageBreak/>
        <w:t>Nazwa zadania</w:t>
      </w:r>
    </w:p>
    <w:p w:rsidR="00AA5947" w:rsidRDefault="00AA5947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wpisać nazwę zadania. Zaleca się stosowanie krótkich i </w:t>
      </w:r>
      <w:r w:rsidR="00C94ED8">
        <w:rPr>
          <w:rFonts w:ascii="Arial" w:hAnsi="Arial" w:cs="Arial"/>
          <w:sz w:val="20"/>
          <w:szCs w:val="20"/>
        </w:rPr>
        <w:t>zrozumiałych dla odbiorcy nazw, które zmieszczą się na tablicach informacyjnych z zachowaniem wymiarów i proporcji.</w:t>
      </w:r>
      <w:r w:rsidR="008D3B0F">
        <w:rPr>
          <w:rFonts w:ascii="Arial" w:hAnsi="Arial" w:cs="Arial"/>
          <w:sz w:val="20"/>
          <w:szCs w:val="20"/>
        </w:rPr>
        <w:t xml:space="preserve"> Rodzaj robót budowlanych musi być zgodny z definicjami ujętymi w ustawie Prawo budowlane. </w:t>
      </w:r>
    </w:p>
    <w:p w:rsidR="00C94ED8" w:rsidRPr="00BF0D77" w:rsidRDefault="00C94ED8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Okres realizacji zadania</w:t>
      </w:r>
    </w:p>
    <w:p w:rsidR="00C94ED8" w:rsidRDefault="00C94ED8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wskazać miesiąc i rok rozpoczęcia i zakończenia realizacji zadania. Należy również zaznaczyć znakiem X czy jest to zadanie jednoroczne czy wieloletnie. W tym celu należy wybrać opcję z rozwijanego menu. </w:t>
      </w:r>
    </w:p>
    <w:p w:rsidR="005119AF" w:rsidRPr="00BF0D77" w:rsidRDefault="005119AF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Koszt realizacji zadania</w:t>
      </w:r>
    </w:p>
    <w:p w:rsidR="005119AF" w:rsidRDefault="005119AF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miejscu należy wpisać </w:t>
      </w:r>
      <w:r w:rsidR="00595FD2">
        <w:rPr>
          <w:rFonts w:ascii="Arial" w:hAnsi="Arial" w:cs="Arial"/>
          <w:sz w:val="20"/>
          <w:szCs w:val="20"/>
        </w:rPr>
        <w:t>całkowity</w:t>
      </w:r>
      <w:r>
        <w:rPr>
          <w:rFonts w:ascii="Arial" w:hAnsi="Arial" w:cs="Arial"/>
          <w:sz w:val="20"/>
          <w:szCs w:val="20"/>
        </w:rPr>
        <w:t xml:space="preserve"> koszt realizacji zadania. Od tej wartości będzie wyliczany poziom dofinansowania. </w:t>
      </w:r>
    </w:p>
    <w:p w:rsidR="00B820EB" w:rsidRPr="007A3F03" w:rsidRDefault="00B820EB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7A3F03">
        <w:rPr>
          <w:rFonts w:ascii="Arial" w:hAnsi="Arial" w:cs="Arial"/>
          <w:i/>
          <w:sz w:val="20"/>
          <w:szCs w:val="20"/>
        </w:rPr>
        <w:t xml:space="preserve">Uwaga! Zgodnie z art. 4 ust. 4 ustawy o RFRD, do kosztów realizacji zadania </w:t>
      </w:r>
      <w:r w:rsidR="00302EB3" w:rsidRPr="007A3F03">
        <w:rPr>
          <w:rFonts w:ascii="Arial" w:hAnsi="Arial" w:cs="Arial"/>
          <w:i/>
          <w:sz w:val="20"/>
          <w:szCs w:val="20"/>
          <w:u w:val="single"/>
        </w:rPr>
        <w:t>nie można zaliczyć kosztów nabywania nieruchomości pod pasy drogowe</w:t>
      </w:r>
      <w:r w:rsidR="00302EB3" w:rsidRPr="007A3F03">
        <w:rPr>
          <w:rFonts w:ascii="Arial" w:hAnsi="Arial" w:cs="Arial"/>
          <w:i/>
          <w:sz w:val="20"/>
          <w:szCs w:val="20"/>
        </w:rPr>
        <w:t>.</w:t>
      </w:r>
    </w:p>
    <w:p w:rsidR="00DA3FBC" w:rsidRPr="00BF0D77" w:rsidRDefault="00DA3FBC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Podstawowe informacje i parametry planowanej drogi</w:t>
      </w:r>
    </w:p>
    <w:p w:rsidR="00BF0D77" w:rsidRDefault="00DA3FBC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tej części </w:t>
      </w:r>
      <w:r w:rsidR="00467EC7">
        <w:rPr>
          <w:rFonts w:ascii="Arial" w:hAnsi="Arial" w:cs="Arial"/>
          <w:sz w:val="20"/>
          <w:szCs w:val="20"/>
        </w:rPr>
        <w:t>należy podać informacje dotyczące planowanej obwodnicy. Parametry obowiązkowo muszą być zgodne z przepisami techniczno-budowlanymi</w:t>
      </w:r>
      <w:r w:rsidR="00EE1153">
        <w:rPr>
          <w:rFonts w:ascii="Arial" w:hAnsi="Arial" w:cs="Arial"/>
          <w:sz w:val="20"/>
          <w:szCs w:val="20"/>
        </w:rPr>
        <w:t xml:space="preserve"> i wytycznymi ministra właściwego do spraw transportu</w:t>
      </w:r>
      <w:r w:rsidR="00467EC7">
        <w:rPr>
          <w:rFonts w:ascii="Arial" w:hAnsi="Arial" w:cs="Arial"/>
          <w:sz w:val="20"/>
          <w:szCs w:val="20"/>
        </w:rPr>
        <w:t xml:space="preserve">, a </w:t>
      </w:r>
      <w:r w:rsidR="00C6583B">
        <w:rPr>
          <w:rFonts w:ascii="Arial" w:hAnsi="Arial" w:cs="Arial"/>
          <w:sz w:val="20"/>
          <w:szCs w:val="20"/>
        </w:rPr>
        <w:t>także dokumentacją projektową i </w:t>
      </w:r>
      <w:r w:rsidR="00467EC7">
        <w:rPr>
          <w:rFonts w:ascii="Arial" w:hAnsi="Arial" w:cs="Arial"/>
          <w:sz w:val="20"/>
          <w:szCs w:val="20"/>
        </w:rPr>
        <w:t xml:space="preserve">decyzjami, jeśli wnioskodawca je posiada. </w:t>
      </w:r>
    </w:p>
    <w:p w:rsidR="00F87975" w:rsidRDefault="00467EC7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klasy drogi należy wybrać opcję G lub GP z rozwijanego menu – przepisy nie dopuszczają innej klasy w przypadku budowy nowej drogi wojewódzkiej. </w:t>
      </w:r>
    </w:p>
    <w:p w:rsidR="00467EC7" w:rsidRDefault="00BF0D77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</w:t>
      </w:r>
      <w:r w:rsidR="00467EC7">
        <w:rPr>
          <w:rFonts w:ascii="Arial" w:hAnsi="Arial" w:cs="Arial"/>
          <w:sz w:val="20"/>
          <w:szCs w:val="20"/>
        </w:rPr>
        <w:t xml:space="preserve"> nie jest planowana budowa </w:t>
      </w:r>
      <w:r>
        <w:rPr>
          <w:rFonts w:ascii="Arial" w:hAnsi="Arial" w:cs="Arial"/>
          <w:sz w:val="20"/>
          <w:szCs w:val="20"/>
        </w:rPr>
        <w:t>któregoś z wymienionych elementów</w:t>
      </w:r>
      <w:r w:rsidR="00467EC7">
        <w:rPr>
          <w:rFonts w:ascii="Arial" w:hAnsi="Arial" w:cs="Arial"/>
          <w:sz w:val="20"/>
          <w:szCs w:val="20"/>
        </w:rPr>
        <w:t>, należy wpisać „nie dotyczy”.</w:t>
      </w:r>
    </w:p>
    <w:p w:rsidR="00467EC7" w:rsidRDefault="00467EC7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Dopuszczalny nacisk pojedynczej osi napędowej musi wynosić 115kN (11,5 t). Nie należy zmieniać wskazanej wartości. </w:t>
      </w:r>
    </w:p>
    <w:p w:rsidR="00467EC7" w:rsidRPr="00BF0D77" w:rsidRDefault="00467EC7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Harmonogram finansowy realizacji zadania</w:t>
      </w:r>
    </w:p>
    <w:p w:rsidR="00467EC7" w:rsidRDefault="00467EC7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wpisać podział kosztów w poszczególnych latach. </w:t>
      </w:r>
      <w:r w:rsidR="00595FD2">
        <w:rPr>
          <w:rFonts w:ascii="Arial" w:hAnsi="Arial" w:cs="Arial"/>
          <w:sz w:val="20"/>
          <w:szCs w:val="20"/>
        </w:rPr>
        <w:t>Całkowity</w:t>
      </w:r>
      <w:r>
        <w:rPr>
          <w:rFonts w:ascii="Arial" w:hAnsi="Arial" w:cs="Arial"/>
          <w:sz w:val="20"/>
          <w:szCs w:val="20"/>
        </w:rPr>
        <w:t xml:space="preserve"> koszt realizacji zadania musi być równy pozycji z pkt. 6. </w:t>
      </w:r>
    </w:p>
    <w:p w:rsidR="00467EC7" w:rsidRPr="00BF0D77" w:rsidRDefault="00467EC7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Charakterystyka zadania według kryteriów oceny merytorycznej</w:t>
      </w:r>
    </w:p>
    <w:p w:rsidR="00467EC7" w:rsidRDefault="00467EC7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Kryterium 1</w:t>
      </w:r>
      <w:r>
        <w:rPr>
          <w:rFonts w:ascii="Arial" w:hAnsi="Arial" w:cs="Arial"/>
          <w:sz w:val="20"/>
          <w:szCs w:val="20"/>
        </w:rPr>
        <w:t xml:space="preserve"> – wartość natężenia ruchu na zastępowanym odcinku</w:t>
      </w:r>
    </w:p>
    <w:p w:rsidR="0012289F" w:rsidRPr="0012289F" w:rsidRDefault="00467EC7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podać wartość Średniego Dobowego Ruchu Rocznego na zastępowanym odcinku drogi wojewódzkiej. </w:t>
      </w:r>
      <w:r w:rsidR="0012289F" w:rsidRPr="0012289F">
        <w:rPr>
          <w:rFonts w:ascii="Arial" w:hAnsi="Arial" w:cs="Arial"/>
          <w:sz w:val="20"/>
          <w:szCs w:val="20"/>
        </w:rPr>
        <w:t xml:space="preserve">W tym celu należy wykorzystać dane pochodzące z generalnego pomiaru ruchu (GPR) przeprowadzonego w 2015 roku.    </w:t>
      </w:r>
    </w:p>
    <w:p w:rsidR="0012289F" w:rsidRP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12289F">
        <w:rPr>
          <w:rFonts w:ascii="Arial" w:hAnsi="Arial" w:cs="Arial"/>
          <w:sz w:val="20"/>
          <w:szCs w:val="20"/>
        </w:rPr>
        <w:t>Dane dla dróg wojewódzkich dostępne są na stronie Gener</w:t>
      </w:r>
      <w:r w:rsidR="00C6583B">
        <w:rPr>
          <w:rFonts w:ascii="Arial" w:hAnsi="Arial" w:cs="Arial"/>
          <w:sz w:val="20"/>
          <w:szCs w:val="20"/>
        </w:rPr>
        <w:t>alnej Dyrekcji Dróg Krajowych i </w:t>
      </w:r>
      <w:r w:rsidRPr="0012289F">
        <w:rPr>
          <w:rFonts w:ascii="Arial" w:hAnsi="Arial" w:cs="Arial"/>
          <w:sz w:val="20"/>
          <w:szCs w:val="20"/>
        </w:rPr>
        <w:t xml:space="preserve">Autostrad: </w:t>
      </w:r>
      <w:hyperlink r:id="rId8" w:history="1">
        <w:r w:rsidRPr="008D4811">
          <w:rPr>
            <w:rStyle w:val="Hipercze"/>
            <w:rFonts w:ascii="Arial" w:hAnsi="Arial" w:cs="Arial"/>
            <w:sz w:val="20"/>
            <w:szCs w:val="20"/>
          </w:rPr>
          <w:t>https://www.gddkia.gov.pl/pl/2551/GPR-2015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12289F">
        <w:rPr>
          <w:rFonts w:ascii="Arial" w:hAnsi="Arial" w:cs="Arial"/>
          <w:sz w:val="20"/>
          <w:szCs w:val="20"/>
        </w:rPr>
        <w:t xml:space="preserve">(na dole strony). </w:t>
      </w:r>
    </w:p>
    <w:p w:rsidR="0012289F" w:rsidRP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12289F">
        <w:rPr>
          <w:rFonts w:ascii="Arial" w:hAnsi="Arial" w:cs="Arial"/>
          <w:sz w:val="20"/>
          <w:szCs w:val="20"/>
        </w:rPr>
        <w:t xml:space="preserve">W przypadku, gdy zastępowany fragment drogi wojewódzkiej mieści się w jednym odcinku pomiarowym, należy podać wartość SDRR dla tego odcinka. </w:t>
      </w:r>
    </w:p>
    <w:p w:rsidR="0012289F" w:rsidRP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12289F">
        <w:rPr>
          <w:rFonts w:ascii="Arial" w:hAnsi="Arial" w:cs="Arial"/>
          <w:sz w:val="20"/>
          <w:szCs w:val="20"/>
        </w:rPr>
        <w:t xml:space="preserve">W przypadku, gdy zastępowany fragment drogi wojewódzkiej obejmuje więcej niż jeden odcinek pomiarowy, wówczas należy obliczyć średnią arytmetyczną SDRR wszystkich odcinków. 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12289F">
        <w:rPr>
          <w:rFonts w:ascii="Arial" w:hAnsi="Arial" w:cs="Arial"/>
          <w:sz w:val="20"/>
          <w:szCs w:val="20"/>
        </w:rPr>
        <w:t>Uwaga! W niektórych przypadkach odcinek w granicach miejscowości jest osobnym odcinkiem pomiarowym. Należy dokładnie sprawdzić układ odcinków pomiarowych w rejonie miejscowości!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Kryterium 2</w:t>
      </w:r>
      <w:r>
        <w:rPr>
          <w:rFonts w:ascii="Arial" w:hAnsi="Arial" w:cs="Arial"/>
          <w:sz w:val="20"/>
          <w:szCs w:val="20"/>
        </w:rPr>
        <w:t xml:space="preserve"> - </w:t>
      </w:r>
      <w:r w:rsidRPr="0012289F">
        <w:rPr>
          <w:rFonts w:ascii="Arial" w:hAnsi="Arial" w:cs="Arial"/>
          <w:sz w:val="20"/>
          <w:szCs w:val="20"/>
        </w:rPr>
        <w:t>Liczba wypadków i kolizji drogowych na zastępowanym odcinku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uzupełnić tabelę zgodnie z podziałem na lata i liczbą zdarzeń każdego rodzaju. Dane dotyczące tej części należy pozyskać </w:t>
      </w:r>
      <w:r w:rsidR="00085090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policji. 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Uwaga! Do wniosku należy dołączyć pismo </w:t>
      </w:r>
      <w:r w:rsidR="00E62984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policji, będące źródłem danych!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Kryterium 3</w:t>
      </w:r>
      <w:r>
        <w:rPr>
          <w:rFonts w:ascii="Arial" w:hAnsi="Arial" w:cs="Arial"/>
          <w:sz w:val="20"/>
          <w:szCs w:val="20"/>
        </w:rPr>
        <w:t xml:space="preserve"> - </w:t>
      </w:r>
      <w:r w:rsidRPr="0012289F">
        <w:rPr>
          <w:rFonts w:ascii="Arial" w:hAnsi="Arial" w:cs="Arial"/>
          <w:sz w:val="20"/>
          <w:szCs w:val="20"/>
        </w:rPr>
        <w:t>Poprawa dostępności transportowej ośrodków życia społeczno-gospodarczego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przypadku należy zaznaczyć znakiem X (wybieranym z rozwijanej listy):</w:t>
      </w:r>
    </w:p>
    <w:p w:rsidR="0012289F" w:rsidRDefault="0012289F" w:rsidP="00C6583B">
      <w:pPr>
        <w:pStyle w:val="Akapitzlist"/>
        <w:numPr>
          <w:ilvl w:val="0"/>
          <w:numId w:val="8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podpunkcie A – obiekty i instytucje znajdujące się przy odcinku drogi wojewódzkiej, który zostanie zastąpiony</w:t>
      </w:r>
      <w:r w:rsidR="00E62984">
        <w:rPr>
          <w:rFonts w:ascii="Arial" w:hAnsi="Arial" w:cs="Arial"/>
          <w:sz w:val="20"/>
          <w:szCs w:val="20"/>
        </w:rPr>
        <w:t xml:space="preserve"> planowaną</w:t>
      </w:r>
      <w:r>
        <w:rPr>
          <w:rFonts w:ascii="Arial" w:hAnsi="Arial" w:cs="Arial"/>
          <w:sz w:val="20"/>
          <w:szCs w:val="20"/>
        </w:rPr>
        <w:t xml:space="preserve"> </w:t>
      </w:r>
      <w:r w:rsidR="00E62984">
        <w:rPr>
          <w:rFonts w:ascii="Arial" w:hAnsi="Arial" w:cs="Arial"/>
          <w:sz w:val="20"/>
          <w:szCs w:val="20"/>
        </w:rPr>
        <w:t>obwodnicą</w:t>
      </w:r>
      <w:r>
        <w:rPr>
          <w:rFonts w:ascii="Arial" w:hAnsi="Arial" w:cs="Arial"/>
          <w:sz w:val="20"/>
          <w:szCs w:val="20"/>
        </w:rPr>
        <w:t>,</w:t>
      </w:r>
    </w:p>
    <w:p w:rsidR="0012289F" w:rsidRDefault="0012289F" w:rsidP="00C6583B">
      <w:pPr>
        <w:pStyle w:val="Akapitzlist"/>
        <w:numPr>
          <w:ilvl w:val="0"/>
          <w:numId w:val="8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podpunkcie B – tereny i obiekty, które będą obsługiwane przez planowaną obwodnicę.</w:t>
      </w:r>
    </w:p>
    <w:p w:rsidR="00E5621A" w:rsidRPr="007A3F03" w:rsidRDefault="00E5621A" w:rsidP="00E5621A">
      <w:pPr>
        <w:spacing w:after="120" w:line="240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 w:rsidRPr="007A3F03">
        <w:rPr>
          <w:rFonts w:ascii="Arial" w:hAnsi="Arial" w:cs="Arial"/>
          <w:i/>
          <w:sz w:val="20"/>
          <w:szCs w:val="20"/>
        </w:rPr>
        <w:t xml:space="preserve">Uwaga! Elementy zaznaczone w kryterium 3 muszą zostać również naniesione na mapę poglądową w sposób, który pozwoli na identyfikację każdej z zaznaczonych kategorii obiektów. 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Kryterium 4</w:t>
      </w:r>
      <w:r>
        <w:rPr>
          <w:rFonts w:ascii="Arial" w:hAnsi="Arial" w:cs="Arial"/>
          <w:sz w:val="20"/>
          <w:szCs w:val="20"/>
        </w:rPr>
        <w:t xml:space="preserve"> - </w:t>
      </w:r>
      <w:r w:rsidRPr="0012289F">
        <w:rPr>
          <w:rFonts w:ascii="Arial" w:hAnsi="Arial" w:cs="Arial"/>
          <w:sz w:val="20"/>
          <w:szCs w:val="20"/>
        </w:rPr>
        <w:t>Stan przygotowania zadania obwodnicowego, ze szczególnym uwzględnieniem posiadanych przez wnioskodawców zezwoleń, pozwoleń i innych decyzji, które są niezbędne do realizacji zadania</w:t>
      </w:r>
    </w:p>
    <w:p w:rsidR="0012289F" w:rsidRDefault="0012289F" w:rsidP="00C6583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zaznaczyć TAK lub NIE (</w:t>
      </w:r>
      <w:r w:rsidR="00BF0D77">
        <w:rPr>
          <w:rFonts w:ascii="Arial" w:hAnsi="Arial" w:cs="Arial"/>
          <w:sz w:val="20"/>
          <w:szCs w:val="20"/>
        </w:rPr>
        <w:t>wybór</w:t>
      </w:r>
      <w:r>
        <w:rPr>
          <w:rFonts w:ascii="Arial" w:hAnsi="Arial" w:cs="Arial"/>
          <w:sz w:val="20"/>
          <w:szCs w:val="20"/>
        </w:rPr>
        <w:t xml:space="preserve"> z rozwijanej listy) czy wnioskodawca posiada wymienione rodzaje dokumentacji. Należy uzupełnić wszystkie pola. </w:t>
      </w:r>
    </w:p>
    <w:p w:rsidR="004A6B0E" w:rsidRPr="00BF0D77" w:rsidRDefault="004A6B0E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0D77">
        <w:rPr>
          <w:rFonts w:ascii="Arial" w:hAnsi="Arial" w:cs="Arial"/>
          <w:b/>
          <w:sz w:val="20"/>
          <w:szCs w:val="20"/>
        </w:rPr>
        <w:t>Załączniki do wniosku</w:t>
      </w:r>
    </w:p>
    <w:p w:rsidR="004A6B0E" w:rsidRDefault="004A6B0E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zaznaczyć znakiem X (rozwijanym z listy)</w:t>
      </w:r>
      <w:r w:rsidR="00E6298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97EDA"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z w:val="20"/>
          <w:szCs w:val="20"/>
        </w:rPr>
        <w:t xml:space="preserve"> załączniki</w:t>
      </w:r>
      <w:r w:rsidR="00C6583B">
        <w:rPr>
          <w:rFonts w:ascii="Arial" w:hAnsi="Arial" w:cs="Arial"/>
          <w:sz w:val="20"/>
          <w:szCs w:val="20"/>
        </w:rPr>
        <w:t xml:space="preserve"> zostały dołączone do wniosku o </w:t>
      </w:r>
      <w:r>
        <w:rPr>
          <w:rFonts w:ascii="Arial" w:hAnsi="Arial" w:cs="Arial"/>
          <w:sz w:val="20"/>
          <w:szCs w:val="20"/>
        </w:rPr>
        <w:t xml:space="preserve">dofinansowanie. </w:t>
      </w:r>
    </w:p>
    <w:p w:rsidR="004A6B0E" w:rsidRDefault="004A6B0E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Mapa poglądowa musi zawierać przebieg planowanej obwodnicy oraz miejsca, które wnioskodawca wskazał w pkt. 9 kryterium 3 ppkt. a i b. Mapa musi być przygotowana i opisana </w:t>
      </w:r>
      <w:r w:rsidR="00C6583B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>taki sposób, aby jednoznacznie można było rozpoznać</w:t>
      </w:r>
      <w:r w:rsidR="007F391D">
        <w:rPr>
          <w:rFonts w:ascii="Arial" w:hAnsi="Arial" w:cs="Arial"/>
          <w:sz w:val="20"/>
          <w:szCs w:val="20"/>
        </w:rPr>
        <w:t xml:space="preserve"> </w:t>
      </w:r>
      <w:r w:rsidR="00BF0D77">
        <w:rPr>
          <w:rFonts w:ascii="Arial" w:hAnsi="Arial" w:cs="Arial"/>
          <w:sz w:val="20"/>
          <w:szCs w:val="20"/>
        </w:rPr>
        <w:t xml:space="preserve">i policzyć </w:t>
      </w:r>
      <w:r w:rsidR="007F391D">
        <w:rPr>
          <w:rFonts w:ascii="Arial" w:hAnsi="Arial" w:cs="Arial"/>
          <w:sz w:val="20"/>
          <w:szCs w:val="20"/>
        </w:rPr>
        <w:t xml:space="preserve">poszczególne </w:t>
      </w:r>
      <w:r w:rsidR="00BF0D77">
        <w:rPr>
          <w:rFonts w:ascii="Arial" w:hAnsi="Arial" w:cs="Arial"/>
          <w:sz w:val="20"/>
          <w:szCs w:val="20"/>
        </w:rPr>
        <w:t>kategorie</w:t>
      </w:r>
      <w:r w:rsidR="007F391D">
        <w:rPr>
          <w:rFonts w:ascii="Arial" w:hAnsi="Arial" w:cs="Arial"/>
          <w:sz w:val="20"/>
          <w:szCs w:val="20"/>
        </w:rPr>
        <w:t xml:space="preserve"> obiektów. </w:t>
      </w:r>
    </w:p>
    <w:p w:rsidR="00BF0D77" w:rsidRDefault="00BF0D77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Kopie decyzji i pozwoleń muszą być potwierdzone za zgodność z oryginałem. </w:t>
      </w:r>
    </w:p>
    <w:p w:rsidR="00D90772" w:rsidRDefault="00D90772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wniosek jest składany w formie papierowej, należy dołączyć nośnik elektroniczny zawierający dokumentację o formacie większym niż A3. W takiej sytuacji na liście załączników należy również zaznaczyć nośnik.</w:t>
      </w:r>
    </w:p>
    <w:p w:rsidR="00D90772" w:rsidRDefault="00D90772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chęci załączenia innych materiałów, należy je wskazać w podpunkcie h (oraz zaznaczyć ten podpunkt na liście). </w:t>
      </w:r>
    </w:p>
    <w:p w:rsidR="00D90772" w:rsidRPr="00F728E0" w:rsidRDefault="00D90772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28E0">
        <w:rPr>
          <w:rFonts w:ascii="Arial" w:hAnsi="Arial" w:cs="Arial"/>
          <w:b/>
          <w:sz w:val="20"/>
          <w:szCs w:val="20"/>
        </w:rPr>
        <w:t>Osoby upoważnione do kontaktu</w:t>
      </w:r>
    </w:p>
    <w:p w:rsidR="00D90772" w:rsidRDefault="00D90772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wskazać osoby do bieżących kontakt</w:t>
      </w:r>
      <w:r w:rsidR="00635D03">
        <w:rPr>
          <w:rFonts w:ascii="Arial" w:hAnsi="Arial" w:cs="Arial"/>
          <w:sz w:val="20"/>
          <w:szCs w:val="20"/>
        </w:rPr>
        <w:t xml:space="preserve">ów roboczych w zakresie naboru wniosków oraz późniejszej realizacji zadania. Zaleca się, żeby wśród upoważnionych były osoby bezpośrednio zajmujące się inwestycją. </w:t>
      </w:r>
    </w:p>
    <w:p w:rsidR="00F728E0" w:rsidRPr="00174F0C" w:rsidRDefault="00F728E0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74F0C">
        <w:rPr>
          <w:rFonts w:ascii="Arial" w:hAnsi="Arial" w:cs="Arial"/>
          <w:b/>
          <w:sz w:val="20"/>
          <w:szCs w:val="20"/>
        </w:rPr>
        <w:t>Oświadczenie wnioskodawcy</w:t>
      </w:r>
    </w:p>
    <w:p w:rsidR="00F728E0" w:rsidRDefault="004617E9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Złamanie zapisów z oświadczeń może skutkować </w:t>
      </w:r>
      <w:r w:rsidR="00701876">
        <w:rPr>
          <w:rFonts w:ascii="Arial" w:hAnsi="Arial" w:cs="Arial"/>
          <w:sz w:val="20"/>
          <w:szCs w:val="20"/>
        </w:rPr>
        <w:t>zwrotem</w:t>
      </w:r>
      <w:r>
        <w:rPr>
          <w:rFonts w:ascii="Arial" w:hAnsi="Arial" w:cs="Arial"/>
          <w:sz w:val="20"/>
          <w:szCs w:val="20"/>
        </w:rPr>
        <w:t xml:space="preserve"> części lub całości dofinansowania lub zawiadomieniem właściw</w:t>
      </w:r>
      <w:r w:rsidR="0079072E">
        <w:rPr>
          <w:rFonts w:ascii="Arial" w:hAnsi="Arial" w:cs="Arial"/>
          <w:sz w:val="20"/>
          <w:szCs w:val="20"/>
        </w:rPr>
        <w:t>ego organu nadzoru budowlanego.</w:t>
      </w:r>
    </w:p>
    <w:p w:rsidR="00174F0C" w:rsidRPr="00174F0C" w:rsidRDefault="00174F0C" w:rsidP="00C6583B">
      <w:pPr>
        <w:pStyle w:val="Akapitzlist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74F0C">
        <w:rPr>
          <w:rFonts w:ascii="Arial" w:hAnsi="Arial" w:cs="Arial"/>
          <w:b/>
          <w:sz w:val="20"/>
          <w:szCs w:val="20"/>
        </w:rPr>
        <w:t>Podpisy i pieczątki zarządcy drogi</w:t>
      </w:r>
    </w:p>
    <w:p w:rsidR="00174F0C" w:rsidRDefault="00174F0C" w:rsidP="00C6583B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wniosku s</w:t>
      </w:r>
      <w:r w:rsidR="00092CD5">
        <w:rPr>
          <w:rFonts w:ascii="Arial" w:hAnsi="Arial" w:cs="Arial"/>
          <w:sz w:val="20"/>
          <w:szCs w:val="20"/>
        </w:rPr>
        <w:t xml:space="preserve">kładanego drogą elektroniczną obowiązuje </w:t>
      </w:r>
      <w:r>
        <w:rPr>
          <w:rFonts w:ascii="Arial" w:hAnsi="Arial" w:cs="Arial"/>
          <w:sz w:val="20"/>
          <w:szCs w:val="20"/>
        </w:rPr>
        <w:t>podpis elektroniczny.</w:t>
      </w:r>
    </w:p>
    <w:p w:rsidR="0012289F" w:rsidRPr="0012289F" w:rsidRDefault="0012289F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E205F" w:rsidRDefault="004E205F" w:rsidP="00C6583B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12289F" w:rsidRPr="00B07AFA" w:rsidRDefault="00E6205B" w:rsidP="00C6583B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07AFA">
        <w:rPr>
          <w:rFonts w:ascii="Arial" w:hAnsi="Arial" w:cs="Arial"/>
          <w:i/>
          <w:color w:val="000000" w:themeColor="text1"/>
          <w:sz w:val="20"/>
          <w:szCs w:val="20"/>
        </w:rPr>
        <w:t>W przypadku pytań lub wątpliwości, osobą wyznaczoną do kontaktów roboczych jest:</w:t>
      </w:r>
    </w:p>
    <w:p w:rsidR="00E6205B" w:rsidRPr="00B07AFA" w:rsidRDefault="00E6205B" w:rsidP="00C6583B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07AFA">
        <w:rPr>
          <w:rFonts w:ascii="Arial" w:hAnsi="Arial" w:cs="Arial"/>
          <w:i/>
          <w:color w:val="000000" w:themeColor="text1"/>
          <w:sz w:val="20"/>
          <w:szCs w:val="20"/>
        </w:rPr>
        <w:t>Jakub Tarka</w:t>
      </w:r>
    </w:p>
    <w:p w:rsidR="00E6205B" w:rsidRPr="00B07AFA" w:rsidRDefault="00E6205B" w:rsidP="00C6583B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07AFA">
        <w:rPr>
          <w:rFonts w:ascii="Arial" w:hAnsi="Arial" w:cs="Arial"/>
          <w:i/>
          <w:color w:val="000000" w:themeColor="text1"/>
          <w:sz w:val="20"/>
          <w:szCs w:val="20"/>
        </w:rPr>
        <w:t>Starszy specjalista, Departament Dróg Publicznych</w:t>
      </w:r>
    </w:p>
    <w:p w:rsidR="00E6205B" w:rsidRPr="00B07AFA" w:rsidRDefault="00E6205B" w:rsidP="00C6583B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07AFA">
        <w:rPr>
          <w:rFonts w:ascii="Arial" w:hAnsi="Arial" w:cs="Arial"/>
          <w:i/>
          <w:color w:val="000000" w:themeColor="text1"/>
          <w:sz w:val="20"/>
          <w:szCs w:val="20"/>
        </w:rPr>
        <w:t>tel. 22 630-17-07, e-mail: Jakub.Tarka@mi.gov.pl</w:t>
      </w:r>
    </w:p>
    <w:p w:rsidR="009A34B2" w:rsidRPr="007D1E97" w:rsidRDefault="009A34B2" w:rsidP="00C658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9A34B2" w:rsidRPr="007D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CE" w:rsidRDefault="003134CE" w:rsidP="002E09B3">
      <w:pPr>
        <w:spacing w:after="0" w:line="240" w:lineRule="auto"/>
      </w:pPr>
      <w:r>
        <w:separator/>
      </w:r>
    </w:p>
  </w:endnote>
  <w:endnote w:type="continuationSeparator" w:id="0">
    <w:p w:rsidR="003134CE" w:rsidRDefault="003134CE" w:rsidP="002E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CE" w:rsidRDefault="003134CE" w:rsidP="002E09B3">
      <w:pPr>
        <w:spacing w:after="0" w:line="240" w:lineRule="auto"/>
      </w:pPr>
      <w:r>
        <w:separator/>
      </w:r>
    </w:p>
  </w:footnote>
  <w:footnote w:type="continuationSeparator" w:id="0">
    <w:p w:rsidR="003134CE" w:rsidRDefault="003134CE" w:rsidP="002E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4E92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bidi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F5D47"/>
    <w:multiLevelType w:val="hybridMultilevel"/>
    <w:tmpl w:val="6C06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F17B5"/>
    <w:multiLevelType w:val="hybridMultilevel"/>
    <w:tmpl w:val="784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F94"/>
    <w:multiLevelType w:val="hybridMultilevel"/>
    <w:tmpl w:val="5B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D69C8"/>
    <w:multiLevelType w:val="hybridMultilevel"/>
    <w:tmpl w:val="B23A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030A9"/>
    <w:multiLevelType w:val="hybridMultilevel"/>
    <w:tmpl w:val="F75AC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95748"/>
    <w:multiLevelType w:val="hybridMultilevel"/>
    <w:tmpl w:val="FD76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13745"/>
    <w:multiLevelType w:val="hybridMultilevel"/>
    <w:tmpl w:val="1B7A9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40D3"/>
    <w:multiLevelType w:val="hybridMultilevel"/>
    <w:tmpl w:val="4BC053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7996989"/>
    <w:multiLevelType w:val="hybridMultilevel"/>
    <w:tmpl w:val="D24070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50"/>
    <w:rsid w:val="0001181F"/>
    <w:rsid w:val="000636DB"/>
    <w:rsid w:val="00085090"/>
    <w:rsid w:val="00092CD5"/>
    <w:rsid w:val="000B1EDF"/>
    <w:rsid w:val="000E112C"/>
    <w:rsid w:val="0012289F"/>
    <w:rsid w:val="001657C3"/>
    <w:rsid w:val="00174F0C"/>
    <w:rsid w:val="001C5195"/>
    <w:rsid w:val="001E639F"/>
    <w:rsid w:val="00234221"/>
    <w:rsid w:val="00236064"/>
    <w:rsid w:val="002B4AEB"/>
    <w:rsid w:val="002E09B3"/>
    <w:rsid w:val="00302EB3"/>
    <w:rsid w:val="003134CE"/>
    <w:rsid w:val="00331D00"/>
    <w:rsid w:val="00334C2C"/>
    <w:rsid w:val="00352EEA"/>
    <w:rsid w:val="00375350"/>
    <w:rsid w:val="00391C09"/>
    <w:rsid w:val="003C7185"/>
    <w:rsid w:val="003E3909"/>
    <w:rsid w:val="003F5F19"/>
    <w:rsid w:val="004073D0"/>
    <w:rsid w:val="00457016"/>
    <w:rsid w:val="004617E9"/>
    <w:rsid w:val="00467EC7"/>
    <w:rsid w:val="00484EC7"/>
    <w:rsid w:val="004A6B0E"/>
    <w:rsid w:val="004E205F"/>
    <w:rsid w:val="004F05D4"/>
    <w:rsid w:val="004F0BF8"/>
    <w:rsid w:val="005119AF"/>
    <w:rsid w:val="005648CF"/>
    <w:rsid w:val="00570653"/>
    <w:rsid w:val="00594A8A"/>
    <w:rsid w:val="00595FD2"/>
    <w:rsid w:val="005E0747"/>
    <w:rsid w:val="005F6C3A"/>
    <w:rsid w:val="006217DF"/>
    <w:rsid w:val="00635D03"/>
    <w:rsid w:val="006B48CF"/>
    <w:rsid w:val="006B5F15"/>
    <w:rsid w:val="00701876"/>
    <w:rsid w:val="0073233F"/>
    <w:rsid w:val="00786563"/>
    <w:rsid w:val="0079072E"/>
    <w:rsid w:val="007A3F03"/>
    <w:rsid w:val="007D1E97"/>
    <w:rsid w:val="007F391D"/>
    <w:rsid w:val="008646D1"/>
    <w:rsid w:val="0088232F"/>
    <w:rsid w:val="008B3C98"/>
    <w:rsid w:val="008B5C58"/>
    <w:rsid w:val="008C33E0"/>
    <w:rsid w:val="008D3B0F"/>
    <w:rsid w:val="00904F01"/>
    <w:rsid w:val="00946565"/>
    <w:rsid w:val="009A34B2"/>
    <w:rsid w:val="009B30D6"/>
    <w:rsid w:val="00A43B8F"/>
    <w:rsid w:val="00AA5947"/>
    <w:rsid w:val="00B07AFA"/>
    <w:rsid w:val="00B820EB"/>
    <w:rsid w:val="00BD4223"/>
    <w:rsid w:val="00BF0D77"/>
    <w:rsid w:val="00C043E5"/>
    <w:rsid w:val="00C6583B"/>
    <w:rsid w:val="00C94ED8"/>
    <w:rsid w:val="00C97EDA"/>
    <w:rsid w:val="00CB43FC"/>
    <w:rsid w:val="00D90772"/>
    <w:rsid w:val="00DA3FBC"/>
    <w:rsid w:val="00DC6392"/>
    <w:rsid w:val="00DF2E44"/>
    <w:rsid w:val="00DF4F14"/>
    <w:rsid w:val="00E351BD"/>
    <w:rsid w:val="00E5621A"/>
    <w:rsid w:val="00E6205B"/>
    <w:rsid w:val="00E62984"/>
    <w:rsid w:val="00E631C4"/>
    <w:rsid w:val="00E76C87"/>
    <w:rsid w:val="00EB4309"/>
    <w:rsid w:val="00ED3C5C"/>
    <w:rsid w:val="00EE1153"/>
    <w:rsid w:val="00F55CCB"/>
    <w:rsid w:val="00F728E0"/>
    <w:rsid w:val="00F87975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59F01-C649-401B-AE73-4E8229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8C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B3"/>
    <w:rPr>
      <w:vertAlign w:val="superscript"/>
    </w:rPr>
  </w:style>
  <w:style w:type="character" w:customStyle="1" w:styleId="Teksttreci2">
    <w:name w:val="Tekst treści (2)_"/>
    <w:link w:val="Teksttreci20"/>
    <w:rsid w:val="007D1E9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D1E97"/>
    <w:pPr>
      <w:widowControl w:val="0"/>
      <w:shd w:val="clear" w:color="auto" w:fill="FFFFFF"/>
      <w:spacing w:before="300" w:after="0" w:line="0" w:lineRule="atLeast"/>
    </w:pPr>
  </w:style>
  <w:style w:type="paragraph" w:styleId="Listapunktowana">
    <w:name w:val="List Bullet"/>
    <w:basedOn w:val="Normalny"/>
    <w:uiPriority w:val="99"/>
    <w:unhideWhenUsed/>
    <w:rsid w:val="00467EC7"/>
    <w:pPr>
      <w:numPr>
        <w:numId w:val="7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pl/2551/GPR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infrastruktura/wr-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Tarka Jakub</cp:lastModifiedBy>
  <cp:revision>3</cp:revision>
  <cp:lastPrinted>2021-03-03T14:18:00Z</cp:lastPrinted>
  <dcterms:created xsi:type="dcterms:W3CDTF">2021-04-19T10:59:00Z</dcterms:created>
  <dcterms:modified xsi:type="dcterms:W3CDTF">2021-04-20T10:07:00Z</dcterms:modified>
</cp:coreProperties>
</file>