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F0A8" w14:textId="77777777" w:rsidR="00973CC5" w:rsidRPr="002740C0" w:rsidRDefault="00973CC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680245D" w14:textId="77777777" w:rsidR="00973CC5" w:rsidRPr="00D666FB" w:rsidRDefault="00973CC5" w:rsidP="002A4C36">
      <w:pPr>
        <w:pStyle w:val="Tytu"/>
        <w:spacing w:after="0"/>
      </w:pPr>
      <w:r w:rsidRPr="00D666FB">
        <w:t>WOJEWODY POMORSKIEGO</w:t>
      </w:r>
    </w:p>
    <w:p w14:paraId="6CFFDAA0" w14:textId="77777777" w:rsidR="00973CC5" w:rsidRPr="002740C0" w:rsidRDefault="00973CC5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28 lutego 2024</w:t>
      </w:r>
      <w:bookmarkEnd w:id="0"/>
      <w:r w:rsidRPr="002740C0">
        <w:rPr>
          <w:rFonts w:cs="Arial"/>
          <w:szCs w:val="24"/>
        </w:rPr>
        <w:t xml:space="preserve"> r.</w:t>
      </w:r>
    </w:p>
    <w:p w14:paraId="2E7319F9" w14:textId="77777777" w:rsidR="00973CC5" w:rsidRPr="006A3E0D" w:rsidRDefault="00973CC5" w:rsidP="006A3E0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249D1">
        <w:rPr>
          <w:rFonts w:cs="Arial"/>
          <w:szCs w:val="28"/>
        </w:rPr>
        <w:t>zgody n</w:t>
      </w:r>
      <w:r>
        <w:rPr>
          <w:rFonts w:cs="Arial"/>
          <w:szCs w:val="28"/>
        </w:rPr>
        <w:t xml:space="preserve">a odroczenie terminu zapłaty oraz rozłożenie </w:t>
      </w:r>
      <w:r>
        <w:rPr>
          <w:rFonts w:cs="Arial"/>
          <w:szCs w:val="28"/>
        </w:rPr>
        <w:br/>
        <w:t>na raty zaległych</w:t>
      </w:r>
      <w:r w:rsidRPr="0003284D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czynszów dzierżawnych</w:t>
      </w:r>
      <w:r w:rsidRPr="0003284D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należnych </w:t>
      </w:r>
      <w:r>
        <w:rPr>
          <w:rFonts w:cs="Arial"/>
          <w:szCs w:val="28"/>
        </w:rPr>
        <w:br/>
        <w:t>Skarbowi</w:t>
      </w:r>
      <w:r w:rsidRPr="0003284D">
        <w:rPr>
          <w:rFonts w:cs="Arial"/>
          <w:szCs w:val="28"/>
        </w:rPr>
        <w:t xml:space="preserve"> Państwa</w:t>
      </w:r>
    </w:p>
    <w:p w14:paraId="10B82406" w14:textId="77777777" w:rsidR="00973CC5" w:rsidRPr="005249D1" w:rsidRDefault="00973CC5" w:rsidP="002E3426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 a ust. 1 oraz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(t. j. Dz. U. z 2023 r. poz. 344 z późn. zm.</w:t>
      </w:r>
      <w:r w:rsidRPr="005249D1">
        <w:rPr>
          <w:rFonts w:cs="Arial"/>
          <w:szCs w:val="24"/>
        </w:rPr>
        <w:t>) zarządza się, co następuje.</w:t>
      </w:r>
    </w:p>
    <w:p w14:paraId="034AC75C" w14:textId="77777777" w:rsidR="00973CC5" w:rsidRPr="005249D1" w:rsidRDefault="00973CC5" w:rsidP="00D50214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1.</w:t>
      </w:r>
      <w:r w:rsidRPr="005249D1">
        <w:rPr>
          <w:rFonts w:cs="Arial"/>
          <w:szCs w:val="24"/>
        </w:rPr>
        <w:tab/>
        <w:t>Wyraża s</w:t>
      </w:r>
      <w:r>
        <w:rPr>
          <w:rFonts w:cs="Arial"/>
          <w:szCs w:val="24"/>
        </w:rPr>
        <w:t>ię zgodę Staroście Kwidzyńskiemu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 xml:space="preserve">z zakresu administracji rządowej, reprezentującego Skarb Państwa w sprawach gospodarowania nieruchomościami, na </w:t>
      </w:r>
      <w:r w:rsidRPr="00D50214">
        <w:rPr>
          <w:rFonts w:cs="Arial"/>
          <w:szCs w:val="24"/>
        </w:rPr>
        <w:t>odroczenie t</w:t>
      </w:r>
      <w:r>
        <w:rPr>
          <w:rFonts w:cs="Arial"/>
          <w:szCs w:val="24"/>
        </w:rPr>
        <w:t xml:space="preserve">erminu zapłaty do marca </w:t>
      </w:r>
      <w:r>
        <w:rPr>
          <w:rFonts w:cs="Arial"/>
          <w:szCs w:val="24"/>
        </w:rPr>
        <w:br/>
        <w:t xml:space="preserve">2024 roku oraz rozłożenie </w:t>
      </w:r>
      <w:r w:rsidRPr="00D50214">
        <w:rPr>
          <w:rFonts w:cs="Arial"/>
          <w:szCs w:val="24"/>
        </w:rPr>
        <w:t xml:space="preserve">na </w:t>
      </w:r>
      <w:r>
        <w:rPr>
          <w:rFonts w:cs="Arial"/>
          <w:szCs w:val="24"/>
        </w:rPr>
        <w:t>5 miesięcznych rat</w:t>
      </w:r>
      <w:r w:rsidRPr="00D50214">
        <w:rPr>
          <w:rFonts w:cs="Arial"/>
          <w:szCs w:val="24"/>
        </w:rPr>
        <w:t xml:space="preserve"> zaległych</w:t>
      </w:r>
      <w:r>
        <w:rPr>
          <w:rFonts w:cs="Arial"/>
          <w:szCs w:val="24"/>
        </w:rPr>
        <w:t xml:space="preserve"> czynszów dzierżawnych </w:t>
      </w:r>
      <w:r>
        <w:rPr>
          <w:rFonts w:cs="Arial"/>
          <w:szCs w:val="24"/>
        </w:rPr>
        <w:br/>
        <w:t>za użytkowanie</w:t>
      </w:r>
      <w:r w:rsidRPr="00D50214">
        <w:t xml:space="preserve"> </w:t>
      </w:r>
      <w:r>
        <w:t xml:space="preserve">nieruchomości położonych w Kwidzynie: </w:t>
      </w:r>
      <w:r>
        <w:rPr>
          <w:rFonts w:cs="Arial"/>
          <w:szCs w:val="24"/>
        </w:rPr>
        <w:t>dz. nr 23, obręb</w:t>
      </w:r>
      <w:r w:rsidRPr="00D50214">
        <w:rPr>
          <w:rFonts w:cs="Arial"/>
          <w:szCs w:val="24"/>
        </w:rPr>
        <w:t xml:space="preserve"> 0016</w:t>
      </w:r>
      <w:r>
        <w:rPr>
          <w:rFonts w:cs="Arial"/>
          <w:szCs w:val="24"/>
        </w:rPr>
        <w:t xml:space="preserve"> oraz </w:t>
      </w:r>
      <w:r>
        <w:rPr>
          <w:rFonts w:cs="Arial"/>
          <w:szCs w:val="24"/>
        </w:rPr>
        <w:br/>
        <w:t xml:space="preserve">dz. nr 25, obręb 0017 należnych Skarbowi Państwa od </w:t>
      </w:r>
      <w:r w:rsidRPr="00D50214">
        <w:rPr>
          <w:rFonts w:cs="Arial"/>
          <w:szCs w:val="24"/>
        </w:rPr>
        <w:t xml:space="preserve">Corpex </w:t>
      </w:r>
      <w:r>
        <w:rPr>
          <w:rFonts w:cs="Arial"/>
          <w:szCs w:val="24"/>
        </w:rPr>
        <w:br/>
        <w:t>sp. z o. o. z siedzibą przy ul. Lotniczej</w:t>
      </w:r>
      <w:r w:rsidRPr="00D50214">
        <w:rPr>
          <w:rFonts w:cs="Arial"/>
          <w:szCs w:val="24"/>
        </w:rPr>
        <w:t xml:space="preserve"> 5 </w:t>
      </w:r>
      <w:r>
        <w:rPr>
          <w:rFonts w:cs="Arial"/>
          <w:szCs w:val="24"/>
        </w:rPr>
        <w:t>w</w:t>
      </w:r>
      <w:r w:rsidRPr="00D50214">
        <w:rPr>
          <w:rFonts w:cs="Arial"/>
          <w:szCs w:val="24"/>
        </w:rPr>
        <w:t xml:space="preserve"> Kwidzyn</w:t>
      </w:r>
      <w:r>
        <w:rPr>
          <w:rFonts w:cs="Arial"/>
          <w:szCs w:val="24"/>
        </w:rPr>
        <w:t>ie</w:t>
      </w:r>
      <w:r w:rsidRPr="00D50214">
        <w:rPr>
          <w:rFonts w:cs="Arial"/>
          <w:szCs w:val="24"/>
        </w:rPr>
        <w:t xml:space="preserve">, Regon 00279593700000, </w:t>
      </w:r>
      <w:r>
        <w:rPr>
          <w:rFonts w:cs="Arial"/>
          <w:szCs w:val="24"/>
        </w:rPr>
        <w:br/>
      </w:r>
      <w:r w:rsidRPr="00D50214">
        <w:rPr>
          <w:rFonts w:cs="Arial"/>
          <w:szCs w:val="24"/>
        </w:rPr>
        <w:t>NIP</w:t>
      </w:r>
      <w:r>
        <w:rPr>
          <w:rFonts w:cs="Arial"/>
          <w:szCs w:val="24"/>
        </w:rPr>
        <w:t>:</w:t>
      </w:r>
      <w:r w:rsidRPr="00D50214">
        <w:rPr>
          <w:rFonts w:cs="Arial"/>
          <w:szCs w:val="24"/>
        </w:rPr>
        <w:t xml:space="preserve"> 5811003288, nr KRS</w:t>
      </w:r>
      <w:r>
        <w:rPr>
          <w:rFonts w:cs="Arial"/>
          <w:szCs w:val="24"/>
        </w:rPr>
        <w:t>:</w:t>
      </w:r>
      <w:r w:rsidRPr="00D50214">
        <w:rPr>
          <w:rFonts w:cs="Arial"/>
          <w:szCs w:val="24"/>
        </w:rPr>
        <w:t xml:space="preserve"> 0000224464</w:t>
      </w:r>
      <w:r>
        <w:rPr>
          <w:rFonts w:cs="Arial"/>
          <w:szCs w:val="24"/>
        </w:rPr>
        <w:t>.</w:t>
      </w:r>
    </w:p>
    <w:p w14:paraId="66CECB58" w14:textId="7969C7FE" w:rsidR="00973CC5" w:rsidRPr="005249D1" w:rsidRDefault="00973CC5" w:rsidP="002E3426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="00CC78C0">
        <w:rPr>
          <w:rFonts w:cs="Arial"/>
          <w:szCs w:val="24"/>
        </w:rPr>
        <w:t>.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8 lutego 2024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roku, znak:</w:t>
      </w:r>
      <w:r w:rsidRPr="00D50214">
        <w:t xml:space="preserve"> </w:t>
      </w:r>
      <w:r w:rsidRPr="00D50214">
        <w:rPr>
          <w:rFonts w:cs="Arial"/>
          <w:szCs w:val="24"/>
        </w:rPr>
        <w:t>WG-III.680.119.2023.DJ</w:t>
      </w:r>
      <w:r>
        <w:rPr>
          <w:rFonts w:cs="Arial"/>
          <w:szCs w:val="24"/>
        </w:rPr>
        <w:t>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wysokości </w:t>
      </w:r>
      <w:r>
        <w:rPr>
          <w:rFonts w:cs="Arial"/>
          <w:szCs w:val="24"/>
        </w:rPr>
        <w:br/>
      </w:r>
      <w:r w:rsidRPr="007E0D01">
        <w:rPr>
          <w:rFonts w:cs="Arial"/>
          <w:szCs w:val="24"/>
        </w:rPr>
        <w:t>13 510,04</w:t>
      </w:r>
      <w:r>
        <w:rPr>
          <w:rFonts w:cs="Arial"/>
          <w:szCs w:val="24"/>
        </w:rPr>
        <w:t xml:space="preserve"> zł </w:t>
      </w:r>
      <w:r w:rsidRPr="005249D1">
        <w:rPr>
          <w:rFonts w:cs="Arial"/>
          <w:szCs w:val="24"/>
        </w:rPr>
        <w:t>wraz z odsetkami należnymi na dzień</w:t>
      </w:r>
      <w:r>
        <w:rPr>
          <w:rFonts w:cs="Arial"/>
          <w:szCs w:val="24"/>
        </w:rPr>
        <w:t xml:space="preserve"> zawarcia porozumienia.</w:t>
      </w:r>
    </w:p>
    <w:p w14:paraId="0DA7F7C9" w14:textId="6A2A5F98" w:rsidR="00CC78C0" w:rsidRPr="005249D1" w:rsidRDefault="00CC78C0" w:rsidP="00CC78C0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>
        <w:rPr>
          <w:rFonts w:cs="Arial"/>
          <w:szCs w:val="24"/>
        </w:rPr>
        <w:t>.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7FD990A4" w14:textId="77777777" w:rsidR="00CC78C0" w:rsidRDefault="00CC78C0" w:rsidP="00CC78C0">
      <w:pPr>
        <w:ind w:left="3545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588ECD60" w14:textId="77777777" w:rsidR="00CC78C0" w:rsidRDefault="00CC78C0" w:rsidP="00CC78C0">
      <w:pPr>
        <w:ind w:left="3545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545C50D7" w14:textId="77777777" w:rsidR="00CC78C0" w:rsidRDefault="00CC78C0" w:rsidP="002E3426">
      <w:pPr>
        <w:spacing w:after="720"/>
        <w:rPr>
          <w:rFonts w:cs="Arial"/>
          <w:szCs w:val="24"/>
        </w:rPr>
      </w:pPr>
    </w:p>
    <w:p w14:paraId="4036605A" w14:textId="77777777" w:rsidR="00CC78C0" w:rsidRDefault="00CC78C0" w:rsidP="002E3426">
      <w:pPr>
        <w:spacing w:after="720"/>
        <w:rPr>
          <w:rFonts w:cs="Arial"/>
          <w:szCs w:val="24"/>
        </w:rPr>
      </w:pPr>
    </w:p>
    <w:p w14:paraId="5446E996" w14:textId="77777777" w:rsidR="00CC78C0" w:rsidRDefault="00CC78C0" w:rsidP="002E3426">
      <w:pPr>
        <w:spacing w:after="720"/>
        <w:rPr>
          <w:rFonts w:cs="Arial"/>
          <w:szCs w:val="24"/>
        </w:rPr>
      </w:pPr>
    </w:p>
    <w:p w14:paraId="1204E476" w14:textId="77777777" w:rsidR="00CC78C0" w:rsidRDefault="00CC78C0" w:rsidP="002E3426">
      <w:pPr>
        <w:spacing w:after="720"/>
        <w:rPr>
          <w:rFonts w:ascii="Times New Roman" w:hAnsi="Times New Roman"/>
          <w:szCs w:val="24"/>
        </w:rPr>
      </w:pPr>
    </w:p>
    <w:sectPr w:rsidR="00CC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C5"/>
    <w:rsid w:val="00973CC5"/>
    <w:rsid w:val="00C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0C58"/>
  <w15:docId w15:val="{CE24E2F6-4FE0-4241-AB8A-4792F1E5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28 lutego 2024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2024-02-29T07:43:00Z</dcterms:created>
  <dcterms:modified xsi:type="dcterms:W3CDTF">2024-02-29T07:47:00Z</dcterms:modified>
</cp:coreProperties>
</file>