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59B45DFA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45C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2B31AC75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>
        <w:rPr>
          <w:rFonts w:ascii="Times New Roman" w:hAnsi="Times New Roman" w:cs="Times New Roman"/>
          <w:sz w:val="24"/>
          <w:szCs w:val="24"/>
        </w:rPr>
        <w:t>Oddziału Centralnego Laboratorium Badawczego w Opolu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C3C2886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B819F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8E89E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24BE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4EE71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AA8A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E86CF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18A0D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26363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714D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45CEE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FFA9-51E8-4A69-91CD-08AB948C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2022-03-25T09:38:00Z</cp:lastPrinted>
  <dcterms:created xsi:type="dcterms:W3CDTF">2025-01-24T12:26:00Z</dcterms:created>
  <dcterms:modified xsi:type="dcterms:W3CDTF">2025-07-18T12:16:00Z</dcterms:modified>
</cp:coreProperties>
</file>