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2989A" w14:textId="77777777" w:rsidR="00E26B7B" w:rsidRDefault="00E26B7B" w:rsidP="00B0694D">
      <w:pPr>
        <w:spacing w:line="360" w:lineRule="auto"/>
        <w:rPr>
          <w:b/>
          <w:sz w:val="22"/>
          <w:szCs w:val="22"/>
        </w:rPr>
      </w:pPr>
    </w:p>
    <w:p w14:paraId="50151A2B" w14:textId="77777777" w:rsidR="00B0694D" w:rsidRPr="00B0694D" w:rsidRDefault="00496336" w:rsidP="00B0694D">
      <w:pPr>
        <w:keepNext/>
        <w:autoSpaceDE w:val="0"/>
        <w:autoSpaceDN w:val="0"/>
        <w:adjustRightInd w:val="0"/>
        <w:spacing w:before="36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>
        <w:rPr>
          <w:rFonts w:ascii="Calibri" w:hAnsi="Calibri" w:cs="Calibri"/>
          <w:b/>
          <w:bCs/>
          <w:kern w:val="32"/>
          <w:sz w:val="24"/>
        </w:rPr>
        <w:t>Za</w:t>
      </w:r>
      <w:r w:rsidR="00B0694D" w:rsidRPr="00B0694D">
        <w:rPr>
          <w:rFonts w:ascii="Calibri" w:hAnsi="Calibri" w:cs="Calibri"/>
          <w:b/>
          <w:bCs/>
          <w:kern w:val="32"/>
          <w:sz w:val="24"/>
        </w:rPr>
        <w:t>pytanie ofertowe</w:t>
      </w:r>
    </w:p>
    <w:p w14:paraId="5499D5BC" w14:textId="0E70A6D8" w:rsidR="00496336" w:rsidRDefault="00B0694D" w:rsidP="00496336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</w:rPr>
      </w:pPr>
      <w:r w:rsidRPr="009658CB">
        <w:rPr>
          <w:rFonts w:asciiTheme="minorHAnsi" w:hAnsiTheme="minorHAnsi" w:cstheme="minorHAnsi"/>
          <w:sz w:val="24"/>
        </w:rPr>
        <w:t>Zamawiający Państwowa Inspekcja Pracy Główny Inspektorat Pracy</w:t>
      </w:r>
      <w:r w:rsidRPr="009658CB">
        <w:rPr>
          <w:rFonts w:asciiTheme="minorHAnsi" w:hAnsiTheme="minorHAnsi" w:cstheme="minorHAnsi"/>
          <w:bCs/>
          <w:sz w:val="24"/>
        </w:rPr>
        <w:t>,</w:t>
      </w:r>
      <w:r w:rsidRPr="009658CB">
        <w:rPr>
          <w:rFonts w:asciiTheme="minorHAnsi" w:hAnsiTheme="minorHAnsi" w:cstheme="minorHAnsi"/>
          <w:b/>
          <w:bCs/>
          <w:sz w:val="24"/>
        </w:rPr>
        <w:t xml:space="preserve"> </w:t>
      </w:r>
      <w:r w:rsidRPr="009658CB">
        <w:rPr>
          <w:rFonts w:asciiTheme="minorHAnsi" w:hAnsiTheme="minorHAnsi" w:cstheme="minorHAnsi"/>
          <w:sz w:val="24"/>
        </w:rPr>
        <w:t>z siedzibą w Warszawie przy ul. Barskiej 28/30 zaprasza do złożenia oferty w postępowaniu, o wartości niższej niż 130 000 zł na „</w:t>
      </w:r>
      <w:r w:rsidR="0086415F">
        <w:rPr>
          <w:rFonts w:asciiTheme="minorHAnsi" w:eastAsia="Arial" w:hAnsiTheme="minorHAnsi" w:cstheme="minorHAnsi"/>
          <w:sz w:val="24"/>
        </w:rPr>
        <w:t xml:space="preserve">Przedłużenie na rok </w:t>
      </w:r>
      <w:r w:rsidR="00F72917" w:rsidRPr="009658CB">
        <w:rPr>
          <w:rFonts w:asciiTheme="minorHAnsi" w:eastAsia="Arial" w:hAnsiTheme="minorHAnsi" w:cstheme="minorHAnsi"/>
          <w:sz w:val="24"/>
        </w:rPr>
        <w:t xml:space="preserve">subskrypcji Adobe nr: </w:t>
      </w:r>
      <w:bookmarkStart w:id="0" w:name="_Hlk182994949"/>
      <w:r w:rsidR="00F72917" w:rsidRPr="009658CB">
        <w:rPr>
          <w:rFonts w:asciiTheme="minorHAnsi" w:eastAsia="Arial" w:hAnsiTheme="minorHAnsi" w:cstheme="minorHAnsi"/>
          <w:sz w:val="24"/>
        </w:rPr>
        <w:t xml:space="preserve">VIPM-94DE267C2C040574327A </w:t>
      </w:r>
      <w:bookmarkEnd w:id="0"/>
      <w:r w:rsidR="00F72917" w:rsidRPr="009658CB">
        <w:rPr>
          <w:rFonts w:asciiTheme="minorHAnsi" w:eastAsia="Arial" w:hAnsiTheme="minorHAnsi" w:cstheme="minorHAnsi"/>
          <w:sz w:val="24"/>
        </w:rPr>
        <w:t>ważnej do dnia 18.10.2025</w:t>
      </w:r>
      <w:r w:rsidRPr="009658CB">
        <w:rPr>
          <w:rFonts w:asciiTheme="minorHAnsi" w:hAnsiTheme="minorHAnsi" w:cstheme="minorHAnsi"/>
          <w:sz w:val="24"/>
        </w:rPr>
        <w:t>,</w:t>
      </w:r>
      <w:r w:rsidRPr="00B0694D">
        <w:rPr>
          <w:rFonts w:ascii="Calibri" w:hAnsi="Calibri" w:cs="Calibri"/>
          <w:sz w:val="24"/>
        </w:rPr>
        <w:t xml:space="preserve"> numer postępowania </w:t>
      </w:r>
      <w:r w:rsidR="00496336" w:rsidRPr="00496336">
        <w:rPr>
          <w:rFonts w:ascii="Calibri" w:hAnsi="Calibri" w:cs="Calibri"/>
          <w:sz w:val="24"/>
        </w:rPr>
        <w:t>GIP-GOI.050</w:t>
      </w:r>
      <w:r w:rsidR="00F72917">
        <w:rPr>
          <w:rFonts w:ascii="Calibri" w:hAnsi="Calibri" w:cs="Calibri"/>
          <w:sz w:val="24"/>
        </w:rPr>
        <w:t>1</w:t>
      </w:r>
      <w:r w:rsidR="00496336" w:rsidRPr="00496336">
        <w:rPr>
          <w:rFonts w:ascii="Calibri" w:hAnsi="Calibri" w:cs="Calibri"/>
          <w:sz w:val="24"/>
        </w:rPr>
        <w:t>.</w:t>
      </w:r>
      <w:r w:rsidR="00F72917">
        <w:rPr>
          <w:rFonts w:ascii="Calibri" w:hAnsi="Calibri" w:cs="Calibri"/>
          <w:sz w:val="24"/>
        </w:rPr>
        <w:t>16</w:t>
      </w:r>
      <w:r w:rsidR="00496336" w:rsidRPr="00496336">
        <w:rPr>
          <w:rFonts w:ascii="Calibri" w:hAnsi="Calibri" w:cs="Calibri"/>
          <w:sz w:val="24"/>
        </w:rPr>
        <w:t>.202</w:t>
      </w:r>
      <w:r w:rsidR="0086415F">
        <w:rPr>
          <w:rFonts w:ascii="Calibri" w:hAnsi="Calibri" w:cs="Calibri"/>
          <w:sz w:val="24"/>
        </w:rPr>
        <w:t>5</w:t>
      </w:r>
    </w:p>
    <w:p w14:paraId="2CA97FA4" w14:textId="77777777" w:rsidR="00B0694D" w:rsidRPr="00B0694D" w:rsidRDefault="00B0694D" w:rsidP="00496336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 xml:space="preserve">Przedmiot zamówienia. </w:t>
      </w:r>
    </w:p>
    <w:p w14:paraId="7D927118" w14:textId="63CA0972" w:rsidR="00496336" w:rsidRPr="00496336" w:rsidRDefault="00496336" w:rsidP="00496336">
      <w:pPr>
        <w:pStyle w:val="Akapitzlist"/>
        <w:numPr>
          <w:ilvl w:val="1"/>
          <w:numId w:val="12"/>
        </w:numPr>
        <w:spacing w:line="360" w:lineRule="auto"/>
        <w:rPr>
          <w:rFonts w:ascii="Calibri" w:hAnsi="Calibri" w:cs="Calibri"/>
          <w:sz w:val="24"/>
        </w:rPr>
      </w:pPr>
      <w:r w:rsidRPr="00496336">
        <w:rPr>
          <w:rFonts w:ascii="Calibri" w:hAnsi="Calibri" w:cs="Calibri"/>
          <w:sz w:val="24"/>
        </w:rPr>
        <w:t>Przedmiotem zamówienia jest dostawa wskazanego w załączniku nr 1 oprogramowania w Głównym Inspektoracie Pracy z siedzibą w Warszawie przy ulicy Barskiej 28/30.</w:t>
      </w:r>
    </w:p>
    <w:p w14:paraId="7609A099" w14:textId="77777777" w:rsidR="00496336" w:rsidRPr="00496336" w:rsidRDefault="00496336" w:rsidP="00496336">
      <w:pPr>
        <w:pStyle w:val="Akapitzlist"/>
        <w:numPr>
          <w:ilvl w:val="1"/>
          <w:numId w:val="12"/>
        </w:numPr>
        <w:spacing w:line="360" w:lineRule="auto"/>
        <w:rPr>
          <w:rFonts w:ascii="Calibri" w:hAnsi="Calibri" w:cs="Calibri"/>
          <w:sz w:val="24"/>
        </w:rPr>
      </w:pPr>
      <w:r w:rsidRPr="00496336">
        <w:rPr>
          <w:rFonts w:ascii="Calibri" w:hAnsi="Calibri" w:cs="Calibri"/>
          <w:sz w:val="24"/>
        </w:rPr>
        <w:t>Szczegółowy opis przedmiotu zamówienia zawiera załącznik nr 1 do Zapytania ofertowego.</w:t>
      </w:r>
    </w:p>
    <w:p w14:paraId="7473B101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 xml:space="preserve">Termin wykonania przedmiotu zamówienia. </w:t>
      </w:r>
    </w:p>
    <w:p w14:paraId="155A7AB0" w14:textId="1DEEAB59" w:rsidR="00B0694D" w:rsidRPr="00B0694D" w:rsidRDefault="009658CB" w:rsidP="00B0694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Oprogramowanie </w:t>
      </w:r>
      <w:r w:rsidR="00B0694D" w:rsidRPr="00B0694D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ma być dostarczone </w:t>
      </w:r>
      <w:r w:rsidR="00F72917">
        <w:rPr>
          <w:rFonts w:ascii="Calibri" w:hAnsi="Calibri" w:cs="Calibri"/>
          <w:sz w:val="24"/>
        </w:rPr>
        <w:t>do dnia 1</w:t>
      </w:r>
      <w:r w:rsidR="00B86D8E">
        <w:rPr>
          <w:rFonts w:ascii="Calibri" w:hAnsi="Calibri" w:cs="Calibri"/>
          <w:sz w:val="24"/>
        </w:rPr>
        <w:t>7</w:t>
      </w:r>
      <w:r w:rsidR="00F72917">
        <w:rPr>
          <w:rFonts w:ascii="Calibri" w:hAnsi="Calibri" w:cs="Calibri"/>
          <w:sz w:val="24"/>
        </w:rPr>
        <w:t>.1</w:t>
      </w:r>
      <w:r w:rsidR="0086415F">
        <w:rPr>
          <w:rFonts w:ascii="Calibri" w:hAnsi="Calibri" w:cs="Calibri"/>
          <w:sz w:val="24"/>
        </w:rPr>
        <w:t>0</w:t>
      </w:r>
      <w:r w:rsidR="00F72917">
        <w:rPr>
          <w:rFonts w:ascii="Calibri" w:hAnsi="Calibri" w:cs="Calibri"/>
          <w:sz w:val="24"/>
        </w:rPr>
        <w:t>.202</w:t>
      </w:r>
      <w:r w:rsidR="0086415F">
        <w:rPr>
          <w:rFonts w:ascii="Calibri" w:hAnsi="Calibri" w:cs="Calibri"/>
          <w:sz w:val="24"/>
        </w:rPr>
        <w:t>5</w:t>
      </w:r>
      <w:r>
        <w:rPr>
          <w:rFonts w:ascii="Calibri" w:hAnsi="Calibri" w:cs="Calibri"/>
          <w:sz w:val="24"/>
        </w:rPr>
        <w:t xml:space="preserve"> r.</w:t>
      </w:r>
    </w:p>
    <w:p w14:paraId="4B216736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>Termin związania ofertą</w:t>
      </w:r>
    </w:p>
    <w:p w14:paraId="5B816213" w14:textId="687EC9DB" w:rsidR="00B0694D" w:rsidRPr="00CB57B6" w:rsidRDefault="00B0694D" w:rsidP="00B0694D">
      <w:pPr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sz w:val="24"/>
        </w:rPr>
      </w:pPr>
      <w:r w:rsidRPr="00CB57B6">
        <w:rPr>
          <w:rFonts w:ascii="Calibri" w:hAnsi="Calibri" w:cs="Calibri"/>
          <w:sz w:val="24"/>
        </w:rPr>
        <w:t xml:space="preserve">Wykonawca jest związany ofertą do dnia </w:t>
      </w:r>
      <w:r w:rsidR="00F72917">
        <w:rPr>
          <w:rFonts w:ascii="Calibri" w:hAnsi="Calibri" w:cs="Calibri"/>
          <w:b/>
          <w:sz w:val="24"/>
        </w:rPr>
        <w:t>1</w:t>
      </w:r>
      <w:r w:rsidR="00B86D8E">
        <w:rPr>
          <w:rFonts w:ascii="Calibri" w:hAnsi="Calibri" w:cs="Calibri"/>
          <w:b/>
          <w:sz w:val="24"/>
        </w:rPr>
        <w:t>7</w:t>
      </w:r>
      <w:r w:rsidR="00CB57B6">
        <w:rPr>
          <w:rFonts w:ascii="Calibri" w:hAnsi="Calibri" w:cs="Calibri"/>
          <w:b/>
          <w:sz w:val="24"/>
        </w:rPr>
        <w:t>.</w:t>
      </w:r>
      <w:r w:rsidR="0086415F">
        <w:rPr>
          <w:rFonts w:ascii="Calibri" w:hAnsi="Calibri" w:cs="Calibri"/>
          <w:b/>
          <w:sz w:val="24"/>
        </w:rPr>
        <w:t>10</w:t>
      </w:r>
      <w:r w:rsidR="009C14C2" w:rsidRPr="00CB57B6">
        <w:rPr>
          <w:rFonts w:ascii="Calibri" w:hAnsi="Calibri" w:cs="Calibri"/>
          <w:b/>
          <w:sz w:val="24"/>
        </w:rPr>
        <w:t>.202</w:t>
      </w:r>
      <w:r w:rsidR="0086415F">
        <w:rPr>
          <w:rFonts w:ascii="Calibri" w:hAnsi="Calibri" w:cs="Calibri"/>
          <w:b/>
          <w:sz w:val="24"/>
        </w:rPr>
        <w:t>5</w:t>
      </w:r>
      <w:r w:rsidRPr="00CB57B6">
        <w:rPr>
          <w:rFonts w:ascii="Calibri" w:hAnsi="Calibri" w:cs="Calibri"/>
          <w:b/>
          <w:sz w:val="24"/>
        </w:rPr>
        <w:t>r.,</w:t>
      </w:r>
      <w:r w:rsidRPr="00CB57B6">
        <w:rPr>
          <w:rFonts w:ascii="Calibri" w:hAnsi="Calibri" w:cs="Calibri"/>
          <w:sz w:val="24"/>
        </w:rPr>
        <w:t xml:space="preserve"> przy czym pierwszym dniem terminu związania ofertą jest dzień, w którym upływa termin składania ofert, wskazany w pkt 4.1.</w:t>
      </w:r>
    </w:p>
    <w:p w14:paraId="0D9C5C7B" w14:textId="77777777" w:rsidR="00B0694D" w:rsidRPr="00CB57B6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CB57B6">
        <w:rPr>
          <w:rFonts w:ascii="Calibri" w:hAnsi="Calibri" w:cs="Calibri"/>
          <w:b/>
          <w:bCs/>
          <w:kern w:val="32"/>
          <w:sz w:val="24"/>
        </w:rPr>
        <w:t>Termin składania i otwarcia ofert.</w:t>
      </w:r>
    </w:p>
    <w:p w14:paraId="42948B89" w14:textId="6312C8F9" w:rsidR="00B0694D" w:rsidRPr="00CB57B6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CB57B6">
        <w:rPr>
          <w:rFonts w:ascii="Calibri" w:hAnsi="Calibri" w:cs="Calibri"/>
          <w:sz w:val="24"/>
        </w:rPr>
        <w:t xml:space="preserve">Oferty należy złożyć w terminie do </w:t>
      </w:r>
      <w:r w:rsidR="0086415F" w:rsidRPr="0086415F">
        <w:rPr>
          <w:rFonts w:ascii="Calibri" w:hAnsi="Calibri" w:cs="Calibri"/>
          <w:b/>
          <w:bCs/>
          <w:sz w:val="24"/>
        </w:rPr>
        <w:t>1</w:t>
      </w:r>
      <w:r w:rsidR="00B86D8E">
        <w:rPr>
          <w:rFonts w:ascii="Calibri" w:hAnsi="Calibri" w:cs="Calibri"/>
          <w:b/>
          <w:bCs/>
          <w:sz w:val="24"/>
        </w:rPr>
        <w:t>4</w:t>
      </w:r>
      <w:r w:rsidR="00496336" w:rsidRPr="0086415F">
        <w:rPr>
          <w:rFonts w:ascii="Calibri" w:hAnsi="Calibri" w:cs="Calibri"/>
          <w:b/>
          <w:bCs/>
          <w:sz w:val="24"/>
        </w:rPr>
        <w:t>.</w:t>
      </w:r>
      <w:r w:rsidR="00496336" w:rsidRPr="00CB57B6">
        <w:rPr>
          <w:rFonts w:ascii="Calibri" w:hAnsi="Calibri" w:cs="Calibri"/>
          <w:b/>
          <w:sz w:val="24"/>
        </w:rPr>
        <w:t>1</w:t>
      </w:r>
      <w:r w:rsidR="0086415F">
        <w:rPr>
          <w:rFonts w:ascii="Calibri" w:hAnsi="Calibri" w:cs="Calibri"/>
          <w:b/>
          <w:sz w:val="24"/>
        </w:rPr>
        <w:t>0</w:t>
      </w:r>
      <w:r w:rsidR="00496336" w:rsidRPr="00CB57B6">
        <w:rPr>
          <w:rFonts w:ascii="Calibri" w:hAnsi="Calibri" w:cs="Calibri"/>
          <w:b/>
          <w:sz w:val="24"/>
        </w:rPr>
        <w:t>.202</w:t>
      </w:r>
      <w:r w:rsidR="0086415F">
        <w:rPr>
          <w:rFonts w:ascii="Calibri" w:hAnsi="Calibri" w:cs="Calibri"/>
          <w:b/>
          <w:sz w:val="24"/>
        </w:rPr>
        <w:t>5</w:t>
      </w:r>
      <w:r w:rsidR="009C14C2" w:rsidRPr="00CB57B6">
        <w:rPr>
          <w:rFonts w:ascii="Calibri" w:hAnsi="Calibri" w:cs="Calibri"/>
          <w:b/>
          <w:sz w:val="24"/>
        </w:rPr>
        <w:t xml:space="preserve"> </w:t>
      </w:r>
      <w:r w:rsidRPr="00CB57B6">
        <w:rPr>
          <w:rFonts w:ascii="Calibri" w:hAnsi="Calibri" w:cs="Calibri"/>
          <w:b/>
          <w:sz w:val="24"/>
        </w:rPr>
        <w:t>r.</w:t>
      </w:r>
      <w:r w:rsidRPr="00CB57B6">
        <w:rPr>
          <w:rFonts w:ascii="Calibri" w:hAnsi="Calibri" w:cs="Calibri"/>
          <w:sz w:val="24"/>
        </w:rPr>
        <w:t xml:space="preserve"> o godz. </w:t>
      </w:r>
      <w:r w:rsidR="008F2658" w:rsidRPr="008F2658">
        <w:rPr>
          <w:rFonts w:ascii="Calibri" w:hAnsi="Calibri" w:cs="Calibri"/>
          <w:b/>
          <w:bCs/>
          <w:sz w:val="24"/>
        </w:rPr>
        <w:t>14</w:t>
      </w:r>
      <w:r w:rsidRPr="008F2658">
        <w:rPr>
          <w:rFonts w:ascii="Calibri" w:hAnsi="Calibri" w:cs="Calibri"/>
          <w:b/>
          <w:bCs/>
          <w:sz w:val="24"/>
        </w:rPr>
        <w:t>:00</w:t>
      </w:r>
      <w:r w:rsidRPr="00CB57B6">
        <w:rPr>
          <w:rFonts w:ascii="Calibri" w:hAnsi="Calibri" w:cs="Calibri"/>
          <w:sz w:val="24"/>
        </w:rPr>
        <w:t xml:space="preserve">. </w:t>
      </w:r>
    </w:p>
    <w:p w14:paraId="57B9F117" w14:textId="62B4E04E" w:rsidR="00B0694D" w:rsidRPr="00CB57B6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CB57B6">
        <w:rPr>
          <w:rFonts w:ascii="Calibri" w:hAnsi="Calibri" w:cs="Calibri"/>
          <w:sz w:val="24"/>
        </w:rPr>
        <w:t xml:space="preserve">Otwarcie ofert odbędzie się </w:t>
      </w:r>
      <w:r w:rsidR="0086415F">
        <w:rPr>
          <w:rFonts w:ascii="Calibri" w:hAnsi="Calibri" w:cs="Calibri"/>
          <w:b/>
          <w:sz w:val="24"/>
        </w:rPr>
        <w:t>1</w:t>
      </w:r>
      <w:r w:rsidR="00B86D8E">
        <w:rPr>
          <w:rFonts w:ascii="Calibri" w:hAnsi="Calibri" w:cs="Calibri"/>
          <w:b/>
          <w:sz w:val="24"/>
        </w:rPr>
        <w:t>4</w:t>
      </w:r>
      <w:r w:rsidR="009C14C2" w:rsidRPr="00CB57B6">
        <w:rPr>
          <w:rFonts w:ascii="Calibri" w:hAnsi="Calibri" w:cs="Calibri"/>
          <w:b/>
          <w:sz w:val="24"/>
        </w:rPr>
        <w:t>.1</w:t>
      </w:r>
      <w:r w:rsidR="0086415F">
        <w:rPr>
          <w:rFonts w:ascii="Calibri" w:hAnsi="Calibri" w:cs="Calibri"/>
          <w:b/>
          <w:sz w:val="24"/>
        </w:rPr>
        <w:t>0</w:t>
      </w:r>
      <w:r w:rsidR="009C14C2" w:rsidRPr="00CB57B6">
        <w:rPr>
          <w:rFonts w:ascii="Calibri" w:hAnsi="Calibri" w:cs="Calibri"/>
          <w:b/>
          <w:sz w:val="24"/>
        </w:rPr>
        <w:t>.202</w:t>
      </w:r>
      <w:r w:rsidR="0086415F">
        <w:rPr>
          <w:rFonts w:ascii="Calibri" w:hAnsi="Calibri" w:cs="Calibri"/>
          <w:b/>
          <w:sz w:val="24"/>
        </w:rPr>
        <w:t>5</w:t>
      </w:r>
      <w:r w:rsidRPr="00CB57B6">
        <w:rPr>
          <w:rFonts w:ascii="Calibri" w:hAnsi="Calibri" w:cs="Calibri"/>
          <w:b/>
          <w:sz w:val="24"/>
        </w:rPr>
        <w:t xml:space="preserve"> r.</w:t>
      </w:r>
      <w:r w:rsidRPr="00CB57B6">
        <w:rPr>
          <w:rFonts w:ascii="Calibri" w:hAnsi="Calibri" w:cs="Calibri"/>
          <w:sz w:val="24"/>
        </w:rPr>
        <w:t xml:space="preserve"> o godz. </w:t>
      </w:r>
      <w:r w:rsidRPr="00CB57B6">
        <w:rPr>
          <w:rFonts w:ascii="Calibri" w:hAnsi="Calibri" w:cs="Calibri"/>
          <w:b/>
          <w:bCs/>
          <w:sz w:val="24"/>
        </w:rPr>
        <w:t>1</w:t>
      </w:r>
      <w:r w:rsidR="008F2658">
        <w:rPr>
          <w:rFonts w:ascii="Calibri" w:hAnsi="Calibri" w:cs="Calibri"/>
          <w:b/>
          <w:bCs/>
          <w:sz w:val="24"/>
        </w:rPr>
        <w:t>5</w:t>
      </w:r>
      <w:r w:rsidRPr="00CB57B6">
        <w:rPr>
          <w:rFonts w:ascii="Calibri" w:hAnsi="Calibri" w:cs="Calibri"/>
          <w:b/>
          <w:bCs/>
          <w:sz w:val="24"/>
        </w:rPr>
        <w:t>:00</w:t>
      </w:r>
      <w:r w:rsidRPr="00CB57B6">
        <w:rPr>
          <w:rFonts w:ascii="Calibri" w:hAnsi="Calibri" w:cs="Calibri"/>
          <w:sz w:val="24"/>
        </w:rPr>
        <w:t>.</w:t>
      </w:r>
    </w:p>
    <w:p w14:paraId="1362F5E5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Termin składania ofert liczony jest jako data i godzina wpłynięcia oferty e-mailem albo data doręczenia na e-PUAP albo data i godzina wpłynięcia oferty w formie pisemnej do kancelarii w siedzibie Zamawiającego.</w:t>
      </w:r>
    </w:p>
    <w:p w14:paraId="0A716B42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>Kryterium oceny ofert.</w:t>
      </w:r>
    </w:p>
    <w:p w14:paraId="3C2C873D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Cena – 100%.</w:t>
      </w:r>
    </w:p>
    <w:p w14:paraId="134CF4D9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lastRenderedPageBreak/>
        <w:t>Punktacja przyznana danej ofercie zostanie obliczona</w:t>
      </w:r>
      <w:r w:rsidR="00496336">
        <w:rPr>
          <w:rFonts w:ascii="Calibri" w:hAnsi="Calibri" w:cs="Calibri"/>
          <w:sz w:val="24"/>
        </w:rPr>
        <w:t xml:space="preserve"> jako iloraz </w:t>
      </w:r>
      <w:r w:rsidRPr="00B0694D">
        <w:rPr>
          <w:rFonts w:ascii="Calibri" w:hAnsi="Calibri" w:cs="Calibri"/>
          <w:sz w:val="24"/>
        </w:rPr>
        <w:t>ceny z podatkiem VAT najtańszej oferty niepod</w:t>
      </w:r>
      <w:r w:rsidR="00496336">
        <w:rPr>
          <w:rFonts w:ascii="Calibri" w:hAnsi="Calibri" w:cs="Calibri"/>
          <w:sz w:val="24"/>
        </w:rPr>
        <w:t xml:space="preserve">legającej odrzuceniu do </w:t>
      </w:r>
      <w:r w:rsidRPr="00B0694D">
        <w:rPr>
          <w:rFonts w:ascii="Calibri" w:hAnsi="Calibri" w:cs="Calibri"/>
          <w:sz w:val="24"/>
        </w:rPr>
        <w:t>ceny z podatkiem VAT ocenianej oferty, a następnie pomnożony przez 100.</w:t>
      </w:r>
    </w:p>
    <w:p w14:paraId="0A59D977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Ocenie poddane będą tylko oferty niepodlegające odrzuceniu. </w:t>
      </w:r>
    </w:p>
    <w:p w14:paraId="33F85949" w14:textId="55634D00" w:rsidR="00B0694D" w:rsidRPr="00450936" w:rsidRDefault="00496336" w:rsidP="00450936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Przez </w:t>
      </w:r>
      <w:r w:rsidR="00B0694D" w:rsidRPr="00B0694D">
        <w:rPr>
          <w:rFonts w:ascii="Calibri" w:hAnsi="Calibri" w:cs="Calibri"/>
          <w:sz w:val="24"/>
        </w:rPr>
        <w:t xml:space="preserve">cenę </w:t>
      </w:r>
      <w:r w:rsidR="00707F88">
        <w:rPr>
          <w:rFonts w:ascii="Calibri" w:hAnsi="Calibri" w:cs="Calibri"/>
          <w:sz w:val="24"/>
        </w:rPr>
        <w:t xml:space="preserve">Zamawiający </w:t>
      </w:r>
      <w:r w:rsidR="00B0694D" w:rsidRPr="00B0694D">
        <w:rPr>
          <w:rFonts w:ascii="Calibri" w:hAnsi="Calibri" w:cs="Calibri"/>
          <w:sz w:val="24"/>
        </w:rPr>
        <w:t>rozumie</w:t>
      </w:r>
      <w:r w:rsidR="00707F88">
        <w:rPr>
          <w:rFonts w:ascii="Calibri" w:hAnsi="Calibri" w:cs="Calibri"/>
          <w:sz w:val="24"/>
        </w:rPr>
        <w:t xml:space="preserve"> </w:t>
      </w:r>
      <w:r w:rsidR="00B0694D" w:rsidRPr="00B0694D">
        <w:rPr>
          <w:rFonts w:ascii="Calibri" w:hAnsi="Calibri" w:cs="Calibri"/>
          <w:sz w:val="24"/>
        </w:rPr>
        <w:t>kwotę wskazaną w „Formularzu oferty” stanowiącą sumę łącznych cen z podatkiem VAT wskazanych</w:t>
      </w:r>
      <w:r>
        <w:rPr>
          <w:rFonts w:ascii="Calibri" w:hAnsi="Calibri" w:cs="Calibri"/>
          <w:sz w:val="24"/>
        </w:rPr>
        <w:t xml:space="preserve"> w</w:t>
      </w:r>
      <w:r w:rsidR="00B0694D" w:rsidRPr="00B0694D">
        <w:rPr>
          <w:rFonts w:ascii="Calibri" w:hAnsi="Calibri" w:cs="Calibri"/>
          <w:sz w:val="24"/>
        </w:rPr>
        <w:t xml:space="preserve"> </w:t>
      </w:r>
      <w:r w:rsidR="00D5475C">
        <w:rPr>
          <w:rFonts w:ascii="Calibri" w:hAnsi="Calibri" w:cs="Calibri"/>
          <w:sz w:val="24"/>
        </w:rPr>
        <w:t xml:space="preserve">pkt 1.1 </w:t>
      </w:r>
      <w:r>
        <w:rPr>
          <w:rFonts w:ascii="Calibri" w:hAnsi="Calibri" w:cs="Calibri"/>
          <w:sz w:val="24"/>
        </w:rPr>
        <w:t xml:space="preserve">Tabeli </w:t>
      </w:r>
      <w:r w:rsidR="00F72917">
        <w:rPr>
          <w:rFonts w:ascii="Calibri" w:hAnsi="Calibri" w:cs="Calibri"/>
          <w:sz w:val="24"/>
        </w:rPr>
        <w:t>1</w:t>
      </w:r>
      <w:r w:rsidRPr="00496336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„S</w:t>
      </w:r>
      <w:r w:rsidRPr="00496336">
        <w:rPr>
          <w:rFonts w:ascii="Calibri" w:hAnsi="Calibri" w:cs="Calibri"/>
          <w:sz w:val="24"/>
        </w:rPr>
        <w:t>zczegółowe koszty realizacji</w:t>
      </w:r>
      <w:r>
        <w:rPr>
          <w:rFonts w:ascii="Calibri" w:hAnsi="Calibri" w:cs="Calibri"/>
          <w:sz w:val="24"/>
        </w:rPr>
        <w:t>”</w:t>
      </w:r>
      <w:r w:rsidR="000D4269">
        <w:rPr>
          <w:rFonts w:ascii="Calibri" w:hAnsi="Calibri" w:cs="Calibri"/>
          <w:sz w:val="24"/>
        </w:rPr>
        <w:t xml:space="preserve"> (kolumna 5)</w:t>
      </w:r>
      <w:r>
        <w:rPr>
          <w:rFonts w:ascii="Calibri" w:hAnsi="Calibri" w:cs="Calibri"/>
          <w:sz w:val="24"/>
        </w:rPr>
        <w:t xml:space="preserve">. </w:t>
      </w:r>
      <w:r w:rsidR="00D5475C">
        <w:rPr>
          <w:rFonts w:ascii="Calibri" w:hAnsi="Calibri" w:cs="Calibri"/>
          <w:sz w:val="24"/>
        </w:rPr>
        <w:t>Łączna c</w:t>
      </w:r>
      <w:r w:rsidR="00B0694D" w:rsidRPr="00B0694D">
        <w:rPr>
          <w:rFonts w:ascii="Calibri" w:hAnsi="Calibri" w:cs="Calibri"/>
          <w:sz w:val="24"/>
        </w:rPr>
        <w:t>ena oferty z podatkiem VAT ma obejmować całkowity koszt dostawy</w:t>
      </w:r>
      <w:r w:rsidR="00F72917">
        <w:rPr>
          <w:rFonts w:ascii="Calibri" w:hAnsi="Calibri" w:cs="Calibri"/>
          <w:sz w:val="24"/>
        </w:rPr>
        <w:t xml:space="preserve"> oprogramowania</w:t>
      </w:r>
      <w:r w:rsidR="00B0694D" w:rsidRPr="00B0694D">
        <w:rPr>
          <w:rFonts w:ascii="Calibri" w:hAnsi="Calibri" w:cs="Calibri"/>
          <w:sz w:val="24"/>
        </w:rPr>
        <w:t xml:space="preserve"> </w:t>
      </w:r>
      <w:r w:rsidR="00450936">
        <w:rPr>
          <w:rFonts w:ascii="Calibri" w:hAnsi="Calibri" w:cs="Calibri"/>
          <w:sz w:val="24"/>
        </w:rPr>
        <w:t xml:space="preserve">zgodnie z </w:t>
      </w:r>
      <w:r w:rsidR="00D5475C">
        <w:rPr>
          <w:rFonts w:ascii="Calibri" w:hAnsi="Calibri" w:cs="Calibri"/>
          <w:sz w:val="24"/>
        </w:rPr>
        <w:t>„</w:t>
      </w:r>
      <w:r w:rsidR="00450936">
        <w:rPr>
          <w:rFonts w:ascii="Calibri" w:hAnsi="Calibri" w:cs="Calibri"/>
          <w:sz w:val="24"/>
        </w:rPr>
        <w:t>Opisem przedmiotu zamówienia</w:t>
      </w:r>
      <w:r w:rsidR="00D5475C">
        <w:rPr>
          <w:rFonts w:ascii="Calibri" w:hAnsi="Calibri" w:cs="Calibri"/>
          <w:sz w:val="24"/>
        </w:rPr>
        <w:t>”</w:t>
      </w:r>
      <w:r w:rsidR="00450936">
        <w:rPr>
          <w:rFonts w:ascii="Calibri" w:hAnsi="Calibri" w:cs="Calibri"/>
          <w:sz w:val="24"/>
        </w:rPr>
        <w:t xml:space="preserve"> (załącznik nr 1 do Zapytania ofertowego)</w:t>
      </w:r>
      <w:r w:rsidR="00F72917">
        <w:rPr>
          <w:rFonts w:ascii="Calibri" w:hAnsi="Calibri" w:cs="Calibri"/>
          <w:sz w:val="24"/>
        </w:rPr>
        <w:t>.</w:t>
      </w:r>
    </w:p>
    <w:p w14:paraId="5986220E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>Sposób, forma przygotowania i złożenia oferty, dokumentów oraz oświadczeń.</w:t>
      </w:r>
    </w:p>
    <w:p w14:paraId="09D55971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Ofertę należy sporządzić w języku polskim. </w:t>
      </w:r>
    </w:p>
    <w:p w14:paraId="58D4FC2C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Dokumenty sporządzone w języku obcym przekazuje się wraz z tłumaczeniem na język polski. </w:t>
      </w:r>
    </w:p>
    <w:p w14:paraId="7DDAFFB1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 celu sporządzenia oferty Zamawiający</w:t>
      </w:r>
      <w:r w:rsidR="00450936">
        <w:rPr>
          <w:rFonts w:ascii="Calibri" w:hAnsi="Calibri" w:cs="Calibri"/>
          <w:sz w:val="24"/>
        </w:rPr>
        <w:t xml:space="preserve"> zaleca wykorzystanie formularza, którego </w:t>
      </w:r>
      <w:r w:rsidR="00707F88">
        <w:rPr>
          <w:rFonts w:ascii="Calibri" w:hAnsi="Calibri" w:cs="Calibri"/>
          <w:sz w:val="24"/>
        </w:rPr>
        <w:t>wzór</w:t>
      </w:r>
      <w:r w:rsidR="00450936">
        <w:rPr>
          <w:rFonts w:ascii="Calibri" w:hAnsi="Calibri" w:cs="Calibri"/>
          <w:sz w:val="24"/>
        </w:rPr>
        <w:t xml:space="preserve"> znajduje się w załączniku nr 2 </w:t>
      </w:r>
      <w:r w:rsidRPr="00B0694D">
        <w:rPr>
          <w:rFonts w:ascii="Calibri" w:hAnsi="Calibri" w:cs="Calibri"/>
          <w:sz w:val="24"/>
        </w:rPr>
        <w:t>do „Zapytania ofertowego”, tj. „Formularz ofe</w:t>
      </w:r>
      <w:r w:rsidR="00450936">
        <w:rPr>
          <w:rFonts w:ascii="Calibri" w:hAnsi="Calibri" w:cs="Calibri"/>
          <w:sz w:val="24"/>
        </w:rPr>
        <w:t>rty”</w:t>
      </w:r>
      <w:r w:rsidRPr="00B0694D">
        <w:rPr>
          <w:rFonts w:ascii="Calibri" w:hAnsi="Calibri" w:cs="Calibri"/>
          <w:sz w:val="24"/>
        </w:rPr>
        <w:t>. Oferta musi zawierać co najmniej wszystkie informacje wymagane we</w:t>
      </w:r>
      <w:r w:rsidR="00450936">
        <w:rPr>
          <w:rFonts w:ascii="Calibri" w:hAnsi="Calibri" w:cs="Calibri"/>
          <w:sz w:val="24"/>
        </w:rPr>
        <w:t xml:space="preserve"> wzorze „Formularza oferty” (załącznik nr 2 do Zapytania ofertowego)</w:t>
      </w:r>
      <w:r w:rsidRPr="00B0694D">
        <w:rPr>
          <w:rFonts w:ascii="Calibri" w:hAnsi="Calibri" w:cs="Calibri"/>
          <w:sz w:val="24"/>
        </w:rPr>
        <w:t>.</w:t>
      </w:r>
    </w:p>
    <w:p w14:paraId="55903617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Oferta ma być podpisana przez osobę/y uprawnioną/e do reprezentowania Wykonawcy, której/</w:t>
      </w:r>
      <w:proofErr w:type="spellStart"/>
      <w:r w:rsidRPr="00B0694D">
        <w:rPr>
          <w:rFonts w:ascii="Calibri" w:hAnsi="Calibri" w:cs="Calibri"/>
          <w:sz w:val="24"/>
        </w:rPr>
        <w:t>ych</w:t>
      </w:r>
      <w:proofErr w:type="spellEnd"/>
      <w:r w:rsidRPr="00B0694D">
        <w:rPr>
          <w:rFonts w:ascii="Calibri" w:hAnsi="Calibri" w:cs="Calibri"/>
          <w:sz w:val="24"/>
        </w:rPr>
        <w:t xml:space="preserve"> umocowanie wynika z odpowiedniego rejestru. W przypadku, gdy oferta będzie podpisana przez inną osobę należy do oferty załączyć pełnomocnictwo upoważniające tę osobę do podpisania oferty.</w:t>
      </w:r>
    </w:p>
    <w:p w14:paraId="1877F5E3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 przypadku dostępności dokumentu, o którym mowa w pkt 6.4 zdanie pierwsze, w bezpłatnych i ogólnodostępnych bazach danych, w szczególności rejestrach publicznych w rozumieniu ustawy z dnia 17 lutego 2005 r. o informatyzacji działalności podmiotów realizujących zadania publiczne, Zamawiający pobierze samodzielnie z baz danych ww. do</w:t>
      </w:r>
      <w:r w:rsidR="00B16E1D">
        <w:rPr>
          <w:rFonts w:ascii="Calibri" w:hAnsi="Calibri" w:cs="Calibri"/>
          <w:sz w:val="24"/>
        </w:rPr>
        <w:t>kumenty, o ile są one aktualne.</w:t>
      </w:r>
    </w:p>
    <w:p w14:paraId="4D20BDA9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 przypadku braku dostępności dokumentów w bezpłatnych i ogólnodostępnych bazach danych, o których mowa w pkt 6.5 „Zapytania ofertowego”, lub nieaktualności danych w nich zawartych, Wykonawca zobowiązany jest załączyć odpowiednie dokumenty do oferty.</w:t>
      </w:r>
    </w:p>
    <w:p w14:paraId="7C18DF12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Poprawki lub zmiany w ofercie sporządzonej muszą być dokonane w sposób czytelny, </w:t>
      </w:r>
      <w:r w:rsidRPr="00B0694D">
        <w:rPr>
          <w:rFonts w:ascii="Calibri" w:hAnsi="Calibri" w:cs="Calibri"/>
          <w:sz w:val="24"/>
        </w:rPr>
        <w:lastRenderedPageBreak/>
        <w:t>a w przypadku złożenia oferty w formie pisemnej parafowane własnoręcznie przez osobę/y podpisującą/e ofertę.</w:t>
      </w:r>
    </w:p>
    <w:p w14:paraId="6132BE35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Wraz z ofertą (formularzem, o którym mowa w pkt 6.3), należy złożyć następujące dokumenty i oświadczenia:</w:t>
      </w:r>
    </w:p>
    <w:p w14:paraId="72B7DD14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Pełnomocnictwo lub inny dokument potwierdzający umocowanie</w:t>
      </w:r>
      <w:r w:rsidR="00B16E1D">
        <w:rPr>
          <w:rFonts w:ascii="Calibri" w:hAnsi="Calibri" w:cs="Calibri"/>
          <w:sz w:val="24"/>
        </w:rPr>
        <w:t xml:space="preserve"> </w:t>
      </w:r>
      <w:r w:rsidRPr="00B0694D">
        <w:rPr>
          <w:rFonts w:ascii="Calibri" w:hAnsi="Calibri" w:cs="Calibri"/>
          <w:sz w:val="24"/>
        </w:rPr>
        <w:t>– jeśli dotyczy,</w:t>
      </w:r>
    </w:p>
    <w:p w14:paraId="12A942B4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Dokumenty, o których mowa w pkt 6.6 „Zapytania ofertowego” – jeśli dotyczy.</w:t>
      </w:r>
    </w:p>
    <w:p w14:paraId="02709F61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Oświadczenie, któ</w:t>
      </w:r>
      <w:r w:rsidR="00450936">
        <w:rPr>
          <w:rFonts w:ascii="Calibri" w:hAnsi="Calibri" w:cs="Calibri"/>
          <w:sz w:val="24"/>
        </w:rPr>
        <w:t>rego wzór stanowi załącznik nr 3</w:t>
      </w:r>
      <w:r w:rsidRPr="00B0694D">
        <w:rPr>
          <w:rFonts w:ascii="Calibri" w:hAnsi="Calibri" w:cs="Calibri"/>
          <w:sz w:val="24"/>
        </w:rPr>
        <w:t xml:space="preserve"> do „Zapytania ofertowego”, w związku z wejściem w życie w dniu 16.04.2022 r. </w:t>
      </w:r>
      <w:r w:rsidR="00B16E1D">
        <w:rPr>
          <w:rFonts w:ascii="Calibri" w:hAnsi="Calibri" w:cs="Calibri"/>
          <w:sz w:val="24"/>
        </w:rPr>
        <w:t>u</w:t>
      </w:r>
      <w:r w:rsidRPr="00B0694D">
        <w:rPr>
          <w:rFonts w:ascii="Calibri" w:hAnsi="Calibri" w:cs="Calibri"/>
          <w:sz w:val="24"/>
        </w:rPr>
        <w:t>stawy z dnia 13.04.2022 r. o szczególnych rozwiązaniach w zakresie przeciwdziałania wspieraniu agresji na Ukrainę oraz służących ochr</w:t>
      </w:r>
      <w:r w:rsidR="00B16E1D">
        <w:rPr>
          <w:rFonts w:ascii="Calibri" w:hAnsi="Calibri" w:cs="Calibri"/>
          <w:sz w:val="24"/>
        </w:rPr>
        <w:t>onie bezpieczeństwa narodowego.</w:t>
      </w:r>
    </w:p>
    <w:p w14:paraId="359EF141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Oferta złożona w postaci elektronicznej:</w:t>
      </w:r>
    </w:p>
    <w:p w14:paraId="2D9A1A1E" w14:textId="3B724EF2" w:rsidR="00B0694D" w:rsidRPr="00B0694D" w:rsidRDefault="00B0694D" w:rsidP="00450936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Ofertę, oświadczenie, o którym mowa w pkt 6.8.3, oraz pełnomocnictwo lub inny dokument potwierdzający umocowanie należy złożyć w postaci elektronicznej podpisanej przez osobę upoważnioną do reprezentowania Wykonawcy kwalifikowanym podpisem elektronicznym albo podpisem zaufanym albo podpisem osobistym albo w postaci cyfrowego odwzorowania oryginału podpisanego uprzednio przed jego sporządzeniem, pocztą elektroniczną na adres e-mail: </w:t>
      </w:r>
      <w:hyperlink r:id="rId11" w:history="1">
        <w:r w:rsidRPr="00B0694D">
          <w:rPr>
            <w:rFonts w:ascii="Calibri" w:hAnsi="Calibri" w:cs="Calibri"/>
            <w:color w:val="0000FF"/>
            <w:sz w:val="22"/>
            <w:szCs w:val="22"/>
            <w:u w:val="single"/>
          </w:rPr>
          <w:t>kancelaria@gip.pip.gov.pl</w:t>
        </w:r>
      </w:hyperlink>
      <w:r w:rsidRPr="00B0694D">
        <w:rPr>
          <w:rFonts w:ascii="Calibri" w:hAnsi="Calibri" w:cs="Calibri"/>
          <w:color w:val="0000FF"/>
          <w:sz w:val="22"/>
          <w:szCs w:val="22"/>
          <w:u w:val="single"/>
        </w:rPr>
        <w:t xml:space="preserve"> </w:t>
      </w:r>
      <w:r w:rsidRPr="00B0694D">
        <w:rPr>
          <w:rFonts w:ascii="Calibri" w:hAnsi="Calibri" w:cs="Calibri"/>
          <w:sz w:val="24"/>
        </w:rPr>
        <w:t>lub przez e-PUAP. W nazwie pliku z ofertą lub w nazwie wiadomości e-mail należ</w:t>
      </w:r>
      <w:r w:rsidR="00450936">
        <w:rPr>
          <w:rFonts w:ascii="Calibri" w:hAnsi="Calibri" w:cs="Calibri"/>
          <w:sz w:val="24"/>
        </w:rPr>
        <w:t xml:space="preserve">y wpisać: Oferta w postępowaniu na </w:t>
      </w:r>
      <w:r w:rsidRPr="00B0694D">
        <w:rPr>
          <w:rFonts w:ascii="Calibri" w:hAnsi="Calibri" w:cs="Calibri"/>
          <w:sz w:val="24"/>
        </w:rPr>
        <w:t>„</w:t>
      </w:r>
      <w:r w:rsidR="0086415F">
        <w:rPr>
          <w:rFonts w:asciiTheme="minorHAnsi" w:eastAsia="Arial" w:hAnsiTheme="minorHAnsi" w:cstheme="minorHAnsi"/>
          <w:sz w:val="24"/>
        </w:rPr>
        <w:t xml:space="preserve">Przedłużenie na rok </w:t>
      </w:r>
      <w:r w:rsidR="0086415F" w:rsidRPr="009658CB">
        <w:rPr>
          <w:rFonts w:asciiTheme="minorHAnsi" w:eastAsia="Arial" w:hAnsiTheme="minorHAnsi" w:cstheme="minorHAnsi"/>
          <w:sz w:val="24"/>
        </w:rPr>
        <w:t xml:space="preserve">subskrypcji Adobe nr: VIPM-94DE267C2C040574327A ważnej </w:t>
      </w:r>
      <w:r w:rsidR="0086415F" w:rsidRPr="00B86D8E">
        <w:rPr>
          <w:rFonts w:asciiTheme="minorHAnsi" w:eastAsia="Arial" w:hAnsiTheme="minorHAnsi" w:cstheme="minorHAnsi"/>
          <w:sz w:val="24"/>
          <w:highlight w:val="yellow"/>
        </w:rPr>
        <w:t>do dnia 18.10.2025</w:t>
      </w:r>
      <w:r w:rsidR="00450936" w:rsidRPr="00450936">
        <w:rPr>
          <w:rFonts w:ascii="Calibri" w:hAnsi="Calibri" w:cs="Calibri"/>
          <w:sz w:val="24"/>
        </w:rPr>
        <w:t xml:space="preserve">”, numer postępowania </w:t>
      </w:r>
      <w:r w:rsidR="00F72917" w:rsidRPr="00496336">
        <w:rPr>
          <w:rFonts w:ascii="Calibri" w:hAnsi="Calibri" w:cs="Calibri"/>
          <w:sz w:val="24"/>
        </w:rPr>
        <w:t>GIP-GOI.050</w:t>
      </w:r>
      <w:r w:rsidR="00F72917">
        <w:rPr>
          <w:rFonts w:ascii="Calibri" w:hAnsi="Calibri" w:cs="Calibri"/>
          <w:sz w:val="24"/>
        </w:rPr>
        <w:t>1</w:t>
      </w:r>
      <w:r w:rsidR="00F72917" w:rsidRPr="00496336">
        <w:rPr>
          <w:rFonts w:ascii="Calibri" w:hAnsi="Calibri" w:cs="Calibri"/>
          <w:sz w:val="24"/>
        </w:rPr>
        <w:t>.</w:t>
      </w:r>
      <w:r w:rsidR="00F72917">
        <w:rPr>
          <w:rFonts w:ascii="Calibri" w:hAnsi="Calibri" w:cs="Calibri"/>
          <w:sz w:val="24"/>
        </w:rPr>
        <w:t>16</w:t>
      </w:r>
      <w:r w:rsidR="00F72917" w:rsidRPr="00496336">
        <w:rPr>
          <w:rFonts w:ascii="Calibri" w:hAnsi="Calibri" w:cs="Calibri"/>
          <w:sz w:val="24"/>
        </w:rPr>
        <w:t>.202</w:t>
      </w:r>
      <w:r w:rsidR="0086415F">
        <w:rPr>
          <w:rFonts w:ascii="Calibri" w:hAnsi="Calibri" w:cs="Calibri"/>
          <w:sz w:val="24"/>
        </w:rPr>
        <w:t>5</w:t>
      </w:r>
    </w:p>
    <w:p w14:paraId="0BE8B0AA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Zamawiający dopuszcza złożenie elektronicznej kopii pełnomocnictwa lub innego dokumentu potwierdzającego umocowanie poświadczonej przez notariusza kwalifikowanym podpisem elektronicznym.</w:t>
      </w:r>
    </w:p>
    <w:p w14:paraId="78CE3356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W przypadku gdy dokumenty, o których mowa w pkt 6.8.2, zostały wystawione w postaci papierowej przez upoważnione podmioty, Wykonawca przekazuje cyfrowe odwzorowanie tych dokumentów. </w:t>
      </w:r>
    </w:p>
    <w:p w14:paraId="19945252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Oferta złożona w formie pisemnej:</w:t>
      </w:r>
    </w:p>
    <w:p w14:paraId="6A26D2CD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dopuszcza złożenie oferty oraz oświadczenia, o którym mowa w pkt 6.8.3 oraz pełnomocnictwa lub innego dokumentu potwierdzającego umocowanie, o którym mowa w pkt 6.4, w formie pisemnej na adres: Państwowa Inspekcja Pracy </w:t>
      </w:r>
      <w:r w:rsidRPr="00B0694D">
        <w:rPr>
          <w:rFonts w:ascii="Calibri" w:hAnsi="Calibri" w:cs="Calibri"/>
          <w:sz w:val="24"/>
        </w:rPr>
        <w:lastRenderedPageBreak/>
        <w:t>Główny Inspektorat Pracy ul. Barska 28/30, 02-315 Warszawa (Kancelaria).</w:t>
      </w:r>
    </w:p>
    <w:p w14:paraId="6E71F975" w14:textId="3C1BD0E5" w:rsidR="00B0694D" w:rsidRPr="00F72917" w:rsidRDefault="00B0694D" w:rsidP="00F72917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Ofertę w formie pisemnej należy złożyć w zamkniętej kopercie zatytułowanej: Oferta w postępowaniu </w:t>
      </w:r>
      <w:r w:rsidR="00450936">
        <w:rPr>
          <w:rFonts w:ascii="Calibri" w:hAnsi="Calibri" w:cs="Calibri"/>
          <w:sz w:val="24"/>
        </w:rPr>
        <w:t xml:space="preserve">na </w:t>
      </w:r>
      <w:r w:rsidR="00450936" w:rsidRPr="00450936">
        <w:rPr>
          <w:rFonts w:ascii="Calibri" w:hAnsi="Calibri" w:cs="Calibri"/>
          <w:sz w:val="24"/>
        </w:rPr>
        <w:t>„</w:t>
      </w:r>
      <w:r w:rsidR="0086415F">
        <w:rPr>
          <w:rFonts w:asciiTheme="minorHAnsi" w:eastAsia="Arial" w:hAnsiTheme="minorHAnsi" w:cstheme="minorHAnsi"/>
          <w:sz w:val="24"/>
        </w:rPr>
        <w:t xml:space="preserve">Przedłużenie na rok </w:t>
      </w:r>
      <w:r w:rsidR="0086415F" w:rsidRPr="009658CB">
        <w:rPr>
          <w:rFonts w:asciiTheme="minorHAnsi" w:eastAsia="Arial" w:hAnsiTheme="minorHAnsi" w:cstheme="minorHAnsi"/>
          <w:sz w:val="24"/>
        </w:rPr>
        <w:t>subskrypcji Adobe nr: VIPM-94DE267C2C040574327A ważnej do dnia 18.10.2025</w:t>
      </w:r>
      <w:r w:rsidR="00F72917" w:rsidRPr="00450936">
        <w:rPr>
          <w:rFonts w:ascii="Calibri" w:hAnsi="Calibri" w:cs="Calibri"/>
          <w:sz w:val="24"/>
        </w:rPr>
        <w:t xml:space="preserve">”, numer postępowania </w:t>
      </w:r>
      <w:r w:rsidR="00F72917" w:rsidRPr="00496336">
        <w:rPr>
          <w:rFonts w:ascii="Calibri" w:hAnsi="Calibri" w:cs="Calibri"/>
          <w:sz w:val="24"/>
        </w:rPr>
        <w:t>GIP-GOI.050</w:t>
      </w:r>
      <w:r w:rsidR="00F72917">
        <w:rPr>
          <w:rFonts w:ascii="Calibri" w:hAnsi="Calibri" w:cs="Calibri"/>
          <w:sz w:val="24"/>
        </w:rPr>
        <w:t>1</w:t>
      </w:r>
      <w:r w:rsidR="00F72917" w:rsidRPr="00496336">
        <w:rPr>
          <w:rFonts w:ascii="Calibri" w:hAnsi="Calibri" w:cs="Calibri"/>
          <w:sz w:val="24"/>
        </w:rPr>
        <w:t>.</w:t>
      </w:r>
      <w:r w:rsidR="00F72917">
        <w:rPr>
          <w:rFonts w:ascii="Calibri" w:hAnsi="Calibri" w:cs="Calibri"/>
          <w:sz w:val="24"/>
        </w:rPr>
        <w:t>16</w:t>
      </w:r>
      <w:r w:rsidR="00F72917" w:rsidRPr="00496336">
        <w:rPr>
          <w:rFonts w:ascii="Calibri" w:hAnsi="Calibri" w:cs="Calibri"/>
          <w:sz w:val="24"/>
        </w:rPr>
        <w:t>.202</w:t>
      </w:r>
      <w:r w:rsidR="0086415F">
        <w:rPr>
          <w:rFonts w:ascii="Calibri" w:hAnsi="Calibri" w:cs="Calibri"/>
          <w:sz w:val="24"/>
        </w:rPr>
        <w:t>5</w:t>
      </w:r>
      <w:r w:rsidR="00F72917">
        <w:rPr>
          <w:rFonts w:ascii="Calibri" w:hAnsi="Calibri" w:cs="Calibri"/>
          <w:sz w:val="24"/>
        </w:rPr>
        <w:t>.</w:t>
      </w:r>
    </w:p>
    <w:p w14:paraId="257BE86E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dopuszcza złożenie kopii pełnomocnictwa lub innego dokumentu potwierdzającego umocowanie poświadczone przez notariusza. </w:t>
      </w:r>
    </w:p>
    <w:p w14:paraId="1D907F3B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 przypadku gdy dokumenty, o których mowa w pkt 6.8.2, oraz pełnomocnictwo lub inny dokument potwierdzający umocowanie zostały wystawione w postaci papierowej przez upoważnione podmioty, Zamawiający dopuszcza złożenie ich kopii.</w:t>
      </w:r>
    </w:p>
    <w:p w14:paraId="4B6DC7E9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W przypadku gdy dokumenty, o których mowa w pkt 6.8.2, zostały wystawione jako dokument elektroniczny przekazuje się ten dokument w postaci elektronicznej pocztą elektroniczną na adres e-mail: </w:t>
      </w:r>
      <w:hyperlink r:id="rId12" w:history="1">
        <w:r w:rsidRPr="00B0694D">
          <w:rPr>
            <w:rFonts w:ascii="Calibri" w:hAnsi="Calibri" w:cs="Calibri"/>
            <w:color w:val="0000FF"/>
            <w:sz w:val="24"/>
            <w:u w:val="single"/>
          </w:rPr>
          <w:t>kancelaria@gip.pip.gov.pl</w:t>
        </w:r>
      </w:hyperlink>
      <w:r w:rsidRPr="00B0694D">
        <w:rPr>
          <w:rFonts w:ascii="Calibri" w:hAnsi="Calibri" w:cs="Calibri"/>
          <w:sz w:val="24"/>
        </w:rPr>
        <w:t xml:space="preserve"> lub na e-PUAP lub ich wydruk. </w:t>
      </w:r>
    </w:p>
    <w:p w14:paraId="4D9B0871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Oferta, która wpłynie po wyznaczonym terminie składania ofert, zostanie odrzucona.</w:t>
      </w:r>
    </w:p>
    <w:p w14:paraId="4F9FA5E0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Koszty przygotowania oferty ponosi Wykonawca.</w:t>
      </w:r>
    </w:p>
    <w:p w14:paraId="3AAB5F83" w14:textId="77777777" w:rsidR="00B0694D" w:rsidRPr="00B0694D" w:rsidRDefault="00B0694D" w:rsidP="00B0694D">
      <w:pPr>
        <w:widowControl w:val="0"/>
        <w:numPr>
          <w:ilvl w:val="2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Wykonawca może złożyć tylko jedną ofertę.</w:t>
      </w:r>
    </w:p>
    <w:p w14:paraId="5B7BF5F6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>Sposób porozumiewania się Wykonawcy i Zamawiającego</w:t>
      </w:r>
    </w:p>
    <w:p w14:paraId="3D97C23F" w14:textId="20F37FF1" w:rsid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nie przewiduje możliwości kontaktowania się telefonicznie w toku prowadzonego postępowania. </w:t>
      </w:r>
    </w:p>
    <w:p w14:paraId="44269F49" w14:textId="77777777" w:rsidR="00B74F51" w:rsidRDefault="00B74F51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74F51">
        <w:rPr>
          <w:rFonts w:ascii="Calibri" w:hAnsi="Calibri" w:cs="Calibri"/>
          <w:sz w:val="24"/>
        </w:rPr>
        <w:t xml:space="preserve">.Wszelkie pytania do postępowania należy składać elektronicznie na adres e-mail: kancelaria@gip.pip.gov.pl lub e-PUAP w terminie nie późniejszym niż na </w:t>
      </w:r>
      <w:r>
        <w:rPr>
          <w:rFonts w:ascii="Calibri" w:hAnsi="Calibri" w:cs="Calibri"/>
          <w:sz w:val="24"/>
        </w:rPr>
        <w:t>1</w:t>
      </w:r>
      <w:r w:rsidRPr="00B74F51">
        <w:rPr>
          <w:rFonts w:ascii="Calibri" w:hAnsi="Calibri" w:cs="Calibri"/>
          <w:sz w:val="24"/>
        </w:rPr>
        <w:t xml:space="preserve"> d</w:t>
      </w:r>
      <w:r>
        <w:rPr>
          <w:rFonts w:ascii="Calibri" w:hAnsi="Calibri" w:cs="Calibri"/>
          <w:sz w:val="24"/>
        </w:rPr>
        <w:t>zień</w:t>
      </w:r>
      <w:r w:rsidRPr="00B74F51">
        <w:rPr>
          <w:rFonts w:ascii="Calibri" w:hAnsi="Calibri" w:cs="Calibri"/>
          <w:sz w:val="24"/>
        </w:rPr>
        <w:t xml:space="preserve"> przed terminem składania ofert wskazanym w pkt. 4.1. </w:t>
      </w:r>
    </w:p>
    <w:p w14:paraId="22D7FEA7" w14:textId="144F601B" w:rsidR="00B74F51" w:rsidRPr="00B0694D" w:rsidRDefault="00B74F51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74F51">
        <w:rPr>
          <w:rFonts w:ascii="Calibri" w:hAnsi="Calibri" w:cs="Calibri"/>
          <w:sz w:val="24"/>
        </w:rPr>
        <w:t>7.3. Pytania i odpowiedzi będą zamieszczone na stronie internetowej Zamawiającego, na której jest zamieszczone Zapytanie ofertowe.</w:t>
      </w:r>
    </w:p>
    <w:p w14:paraId="1BAE37D0" w14:textId="77777777" w:rsidR="00B0694D" w:rsidRPr="00B0694D" w:rsidRDefault="000619A7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>
        <w:rPr>
          <w:rFonts w:ascii="Calibri" w:hAnsi="Calibri" w:cs="Calibri"/>
          <w:b/>
          <w:bCs/>
          <w:kern w:val="32"/>
          <w:sz w:val="24"/>
        </w:rPr>
        <w:t>Procedura wyboru oferty</w:t>
      </w:r>
      <w:r w:rsidR="00B0694D" w:rsidRPr="00B0694D">
        <w:rPr>
          <w:rFonts w:ascii="Calibri" w:hAnsi="Calibri" w:cs="Calibri"/>
          <w:b/>
          <w:bCs/>
          <w:kern w:val="32"/>
          <w:sz w:val="24"/>
        </w:rPr>
        <w:t>:</w:t>
      </w:r>
    </w:p>
    <w:p w14:paraId="6017E7D4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poprawi w ofertach oczywiste omyłki rachunkowe, przyjmując do wyliczeń jako prawidłowe ceny jednostkowe z podatkiem VAT, wskazane przez </w:t>
      </w:r>
      <w:r w:rsidRPr="00B0694D">
        <w:rPr>
          <w:rFonts w:ascii="Calibri" w:hAnsi="Calibri" w:cs="Calibri"/>
          <w:sz w:val="24"/>
        </w:rPr>
        <w:lastRenderedPageBreak/>
        <w:t>Wyko</w:t>
      </w:r>
      <w:r w:rsidR="00707F88">
        <w:rPr>
          <w:rFonts w:ascii="Calibri" w:hAnsi="Calibri" w:cs="Calibri"/>
          <w:sz w:val="24"/>
        </w:rPr>
        <w:t>nawcę w „Formularzu oferty” (załączniku nr 2</w:t>
      </w:r>
      <w:r w:rsidRPr="00B0694D">
        <w:rPr>
          <w:rFonts w:ascii="Calibri" w:hAnsi="Calibri" w:cs="Calibri"/>
          <w:sz w:val="24"/>
        </w:rPr>
        <w:t xml:space="preserve"> do „Zapytania ofertowego”).</w:t>
      </w:r>
    </w:p>
    <w:p w14:paraId="1025A68E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Zamawiający dopuszcza możliwość uzupełnienia oferty lub dokumentów lub oświadczeń poprzez składanie odpowiednich wyjaśnień/informacji/dokumentów/ oświadczeń /danych z zastrzeżeniem cen jednostkowych, których nie można poprawić w trybie poprawy omyłki rachunkowej (zgodnie z zasadami działań matematycznych).</w:t>
      </w:r>
    </w:p>
    <w:p w14:paraId="0F7356B4" w14:textId="77777777" w:rsidR="00B0694D" w:rsidRPr="00B0694D" w:rsidRDefault="00B0694D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będzie wzywał do złożenia odpowiednich wyjaśnień/informacji/dokumentów/ oświadczeń /danych jedynie wykonawcę z najniższą ceną, o ile będzie to konieczne. Jeżeli oferta z najniższą ceną będzie podlegała odrzuceniu albo wykonawca odmówi podpisania umowy, to Zamawiający wezwanie kolejnego wykonawcę do złożenia odpowiednich wyjaśnień/informacji/dokumentów/ oświadczeń /danych jedynie wykonawcę z najniższą ceną, o ile będzie to konieczne. </w:t>
      </w:r>
    </w:p>
    <w:p w14:paraId="56D1E4F2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nie dopuszcza składania ofert częściowych. </w:t>
      </w:r>
    </w:p>
    <w:p w14:paraId="4D490289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Zamawiający nie dopuszcza składania ofert wariantowych.</w:t>
      </w:r>
    </w:p>
    <w:p w14:paraId="04F32DD2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Zamawiający odrzuci ofertę, jeżeli:</w:t>
      </w:r>
    </w:p>
    <w:p w14:paraId="003181EC" w14:textId="77777777" w:rsidR="00B0694D" w:rsidRPr="00B0694D" w:rsidRDefault="00B0694D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720" w:hanging="720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8.6.1</w:t>
      </w:r>
      <w:r w:rsidRPr="00B0694D">
        <w:rPr>
          <w:rFonts w:ascii="Calibri" w:hAnsi="Calibri" w:cs="Calibri"/>
          <w:sz w:val="24"/>
        </w:rPr>
        <w:tab/>
        <w:t xml:space="preserve">Zostanie złożona po terminie składania ofert wskazanym w pkt 4.1; </w:t>
      </w:r>
    </w:p>
    <w:p w14:paraId="0651E9CB" w14:textId="77777777" w:rsidR="00B0694D" w:rsidRDefault="00B0694D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720" w:hanging="720"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8.6.2</w:t>
      </w:r>
      <w:r w:rsidRPr="00B0694D">
        <w:rPr>
          <w:rFonts w:ascii="Calibri" w:hAnsi="Calibri" w:cs="Calibri"/>
          <w:sz w:val="24"/>
        </w:rPr>
        <w:tab/>
        <w:t>Będzie niezgodna z „Zapytaniem ofertowym, z zastrzeżeniem pkt 8.2 oraz 8.3;</w:t>
      </w:r>
    </w:p>
    <w:p w14:paraId="0F82C6ED" w14:textId="77777777" w:rsidR="00707F88" w:rsidRPr="00B0694D" w:rsidRDefault="00707F88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720" w:hanging="72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8.6.3 </w:t>
      </w:r>
      <w:r w:rsidRPr="00707F88">
        <w:rPr>
          <w:rFonts w:ascii="Calibri" w:hAnsi="Calibri" w:cs="Calibri"/>
          <w:sz w:val="24"/>
        </w:rPr>
        <w:t>Wykonawca zaoferuje oprogramowanie inne niż wskazane w Załączniku nr 1 do Zapytania</w:t>
      </w:r>
      <w:r>
        <w:rPr>
          <w:rFonts w:ascii="Calibri" w:hAnsi="Calibri" w:cs="Calibri"/>
          <w:sz w:val="24"/>
        </w:rPr>
        <w:t xml:space="preserve"> ofertowego;</w:t>
      </w:r>
    </w:p>
    <w:p w14:paraId="27161A19" w14:textId="77777777" w:rsidR="00B0694D" w:rsidRPr="00B0694D" w:rsidRDefault="00707F88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720" w:hanging="72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8.6.4</w:t>
      </w:r>
      <w:r w:rsidR="00B0694D" w:rsidRPr="00B0694D">
        <w:rPr>
          <w:rFonts w:ascii="Calibri" w:hAnsi="Calibri" w:cs="Calibri"/>
          <w:sz w:val="24"/>
        </w:rPr>
        <w:tab/>
        <w:t>Będzie nieważna na podstawie odrębnych przepisów;</w:t>
      </w:r>
    </w:p>
    <w:p w14:paraId="15F3F3E2" w14:textId="77777777" w:rsidR="00B0694D" w:rsidRPr="00B0694D" w:rsidRDefault="00707F88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8.6.5</w:t>
      </w:r>
      <w:r w:rsidR="00B0694D" w:rsidRPr="00B0694D">
        <w:rPr>
          <w:rFonts w:ascii="Calibri" w:hAnsi="Calibri" w:cs="Calibri"/>
          <w:sz w:val="24"/>
        </w:rPr>
        <w:tab/>
        <w:t>Wykonawca nie złoży wyjaśnień lub nie uzupełni oferty lub oświadczeń lub dokumentów w terminie wyznaczonym przez Zamawiającego;</w:t>
      </w:r>
    </w:p>
    <w:p w14:paraId="4ADFE92C" w14:textId="77777777" w:rsidR="00B0694D" w:rsidRPr="00B0694D" w:rsidRDefault="00707F88" w:rsidP="00B0694D">
      <w:p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8.6.6</w:t>
      </w:r>
      <w:r w:rsidR="00B0694D" w:rsidRPr="00B0694D">
        <w:rPr>
          <w:rFonts w:ascii="Calibri" w:hAnsi="Calibri" w:cs="Calibri"/>
          <w:sz w:val="24"/>
        </w:rPr>
        <w:tab/>
        <w:t xml:space="preserve">Będzie niepodpisana albo ze względu na naniesione nieczytelne poprawki albo w przypadku oferty złożonej w postaci elektronicznej będzie niemożliwa do odczytania ze względu na jej zaszyfrowanie albo będzie nieprawidłowo opatrzona podpisem elektronicznym. </w:t>
      </w:r>
    </w:p>
    <w:p w14:paraId="0B012ACC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Zamawiający zastrzega sobie prawo unieważnienia postępowania w dowolnym czasie bez podania przyczyny.</w:t>
      </w:r>
    </w:p>
    <w:p w14:paraId="46D37BD2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W przypadku unieważnienia postępowania Wykonawcy nie przysługuje żadne roszczenie wobec Zamawiającego. Zamawiający nie zwróci kosztów przygotowania </w:t>
      </w:r>
      <w:r w:rsidRPr="00B0694D">
        <w:rPr>
          <w:rFonts w:ascii="Calibri" w:hAnsi="Calibri" w:cs="Calibri"/>
          <w:sz w:val="24"/>
        </w:rPr>
        <w:lastRenderedPageBreak/>
        <w:t>ani złożenia oferty.</w:t>
      </w:r>
    </w:p>
    <w:p w14:paraId="3D10E1B2" w14:textId="77777777" w:rsidR="00B0694D" w:rsidRPr="00B0694D" w:rsidRDefault="00B0694D" w:rsidP="00B0694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Zamawiający nie ponosi odpowiedzialności za nieskuteczne złożenie oferty </w:t>
      </w:r>
      <w:r w:rsidRPr="00B0694D">
        <w:rPr>
          <w:rFonts w:ascii="Calibri" w:hAnsi="Calibri" w:cs="Calibri"/>
          <w:sz w:val="24"/>
        </w:rPr>
        <w:br/>
        <w:t xml:space="preserve">e-mailem (np. ze względu na zbyt dużą pojemność przesyłanych plików, wysłanie oferty z adresu uznanego za niebezpieczny, która zostanie zatrzymana przez antywirusowe zapory, itp.) lub e-PUAP, jeśli nie jest ono spowodowane przyczynami leżącymi po stronie Państwowej Inspekcji Pracy Głównego Inspektoratu Pracy. </w:t>
      </w:r>
    </w:p>
    <w:p w14:paraId="4BAF453A" w14:textId="77777777" w:rsidR="00B0694D" w:rsidRPr="00B0694D" w:rsidRDefault="00B0694D" w:rsidP="00B0694D">
      <w:pPr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W sprawach nieujętych w „Zapytaniu ofertowym” mają zastosowanie przepisy Kodeksu cywilnego.</w:t>
      </w:r>
    </w:p>
    <w:p w14:paraId="1DFF9A90" w14:textId="77777777" w:rsidR="00B0694D" w:rsidRPr="00B0694D" w:rsidRDefault="00B0694D" w:rsidP="00B0694D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60" w:line="360" w:lineRule="auto"/>
        <w:outlineLvl w:val="0"/>
        <w:rPr>
          <w:rFonts w:ascii="Calibri" w:hAnsi="Calibri" w:cs="Calibri"/>
          <w:b/>
          <w:bCs/>
          <w:kern w:val="32"/>
          <w:sz w:val="24"/>
        </w:rPr>
      </w:pPr>
      <w:r w:rsidRPr="00B0694D">
        <w:rPr>
          <w:rFonts w:ascii="Calibri" w:hAnsi="Calibri" w:cs="Calibri"/>
          <w:b/>
          <w:bCs/>
          <w:kern w:val="32"/>
          <w:sz w:val="24"/>
        </w:rPr>
        <w:t xml:space="preserve">Klauzula informacyjna dotycząca przetwarzania danych osobowych </w:t>
      </w:r>
    </w:p>
    <w:p w14:paraId="71D94DA4" w14:textId="77777777" w:rsidR="00B0694D" w:rsidRPr="00B0694D" w:rsidRDefault="00B0694D" w:rsidP="00B0694D">
      <w:pPr>
        <w:widowControl w:val="0"/>
        <w:numPr>
          <w:ilvl w:val="1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388489C9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administratorem Pani/Pana danych osobowych jest Główny Inspektor Pracy, </w:t>
      </w:r>
      <w:r w:rsidRPr="00B0694D">
        <w:rPr>
          <w:rFonts w:ascii="Calibri" w:hAnsi="Calibri" w:cs="Calibri"/>
          <w:sz w:val="24"/>
        </w:rPr>
        <w:br/>
        <w:t>z siedzibą przy ul. Barskiej 28/30, 02-315 Warszawa;</w:t>
      </w:r>
    </w:p>
    <w:p w14:paraId="4FA6AB93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inspektorem ochrony danych osobowych w Państwowej Inspekcji Pracy Głównym Inspektoracie Pracy jest Pan Robert Ruciński, adres e-mail: </w:t>
      </w:r>
      <w:hyperlink r:id="rId13" w:history="1">
        <w:r w:rsidRPr="00B0694D">
          <w:rPr>
            <w:rFonts w:ascii="Calibri" w:hAnsi="Calibri" w:cs="Calibri"/>
            <w:color w:val="0000FF"/>
            <w:sz w:val="24"/>
            <w:u w:val="single"/>
          </w:rPr>
          <w:t>iod@gip.pip.gov.pl</w:t>
        </w:r>
      </w:hyperlink>
      <w:r w:rsidRPr="00B0694D">
        <w:rPr>
          <w:rFonts w:ascii="Calibri" w:hAnsi="Calibri" w:cs="Calibri"/>
          <w:sz w:val="24"/>
        </w:rPr>
        <w:t>;</w:t>
      </w:r>
    </w:p>
    <w:p w14:paraId="48111226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14:paraId="51F21D49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Odbiorcą danych osobowych mogą zostać inne jednostki organizacyjne PIP, uprawnione organy publiczne, podmioty wykonujące usługi niszczenia i archiwizacji dokumentacji, osoby lub podmioty, którym udostępniona zostanie dokumentacja postępowania w oparciu o ustawę o dostępie do informacji publicznej; </w:t>
      </w:r>
    </w:p>
    <w:p w14:paraId="505A5F6C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360B8D46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 xml:space="preserve">Podanie danych osobowych w związku z udziałem w postępowaniu o udzielenie </w:t>
      </w:r>
      <w:r w:rsidRPr="00B0694D">
        <w:rPr>
          <w:rFonts w:ascii="Calibri" w:hAnsi="Calibri" w:cs="Calibri"/>
          <w:sz w:val="24"/>
        </w:rPr>
        <w:lastRenderedPageBreak/>
        <w:t>zamówienia publicznego w trybie zapytania ofertowego nie jest obowiązkowe, ale może być warunkiem niezbędnym do wzięcia w nim udziału;</w:t>
      </w:r>
    </w:p>
    <w:p w14:paraId="74378481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Pani/Pana dane nie będą przetwarzane w sposób zautomatyzowany i nie będą poddawane profilowaniu;</w:t>
      </w:r>
    </w:p>
    <w:p w14:paraId="10E32D0C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14:paraId="7643D34A" w14:textId="77777777" w:rsidR="00B0694D" w:rsidRPr="00B0694D" w:rsidRDefault="00B0694D" w:rsidP="00B0694D">
      <w:pPr>
        <w:widowControl w:val="0"/>
        <w:numPr>
          <w:ilvl w:val="2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4"/>
        </w:rPr>
      </w:pPr>
      <w:r w:rsidRPr="00B0694D">
        <w:rPr>
          <w:rFonts w:ascii="Calibri" w:hAnsi="Calibri" w:cs="Calibri"/>
          <w:sz w:val="24"/>
        </w:rPr>
        <w:t>Ma Pani/Pan prawo do wniesienia skargi do Prezesa Urzędu Ochrony Danych Osobowych.</w:t>
      </w:r>
    </w:p>
    <w:p w14:paraId="183CB496" w14:textId="77777777" w:rsidR="0086415F" w:rsidRDefault="0086415F" w:rsidP="00B0694D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</w:rPr>
      </w:pPr>
    </w:p>
    <w:p w14:paraId="5D7F2EFD" w14:textId="24EC4C6D" w:rsidR="00B0694D" w:rsidRPr="00B0694D" w:rsidRDefault="00B0694D" w:rsidP="00B0694D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vertAlign w:val="superscript"/>
        </w:rPr>
      </w:pPr>
      <w:r w:rsidRPr="00B0694D">
        <w:rPr>
          <w:rFonts w:ascii="Calibri" w:hAnsi="Calibri" w:cs="Calibri"/>
          <w:sz w:val="24"/>
        </w:rPr>
        <w:t>Załączniki:</w:t>
      </w:r>
    </w:p>
    <w:p w14:paraId="733A78C6" w14:textId="77777777" w:rsidR="00B0694D" w:rsidRPr="00B0694D" w:rsidRDefault="00B0694D" w:rsidP="00B0694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0694D">
        <w:rPr>
          <w:rFonts w:ascii="Calibri" w:hAnsi="Calibri" w:cs="Calibri"/>
          <w:sz w:val="22"/>
          <w:szCs w:val="22"/>
        </w:rPr>
        <w:t>Opis przedmiotu zamówienia</w:t>
      </w:r>
    </w:p>
    <w:p w14:paraId="25382E1B" w14:textId="77777777" w:rsidR="00B0694D" w:rsidRPr="00B0694D" w:rsidRDefault="00B0694D" w:rsidP="00B0694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0694D">
        <w:rPr>
          <w:rFonts w:ascii="Calibri" w:hAnsi="Calibri" w:cs="Calibri"/>
          <w:sz w:val="22"/>
          <w:szCs w:val="22"/>
        </w:rPr>
        <w:t>Formularz oferty</w:t>
      </w:r>
    </w:p>
    <w:p w14:paraId="774D841E" w14:textId="77777777" w:rsidR="00B0694D" w:rsidRPr="00B0694D" w:rsidRDefault="00707F88" w:rsidP="00B0694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Wzór oświadczenia</w:t>
      </w:r>
    </w:p>
    <w:p w14:paraId="6A296E8A" w14:textId="77777777" w:rsidR="00B0694D" w:rsidRDefault="00B0694D" w:rsidP="00B0694D">
      <w:pPr>
        <w:spacing w:line="360" w:lineRule="auto"/>
        <w:rPr>
          <w:b/>
          <w:sz w:val="22"/>
          <w:szCs w:val="22"/>
        </w:rPr>
      </w:pPr>
    </w:p>
    <w:sectPr w:rsidR="00B0694D" w:rsidSect="00D317E9">
      <w:headerReference w:type="first" r:id="rId14"/>
      <w:footerReference w:type="first" r:id="rId15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5607E" w14:textId="77777777" w:rsidR="002E1167" w:rsidRDefault="002E1167">
      <w:r>
        <w:separator/>
      </w:r>
    </w:p>
  </w:endnote>
  <w:endnote w:type="continuationSeparator" w:id="0">
    <w:p w14:paraId="25DD4E90" w14:textId="77777777" w:rsidR="002E1167" w:rsidRDefault="002E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9DC69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6F1FEC5E" wp14:editId="36BBBC53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B5CE7" w14:textId="77777777" w:rsidR="002E1167" w:rsidRDefault="002E1167">
      <w:r>
        <w:separator/>
      </w:r>
    </w:p>
  </w:footnote>
  <w:footnote w:type="continuationSeparator" w:id="0">
    <w:p w14:paraId="74A619DA" w14:textId="77777777" w:rsidR="002E1167" w:rsidRDefault="002E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F38B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1E8167D5" wp14:editId="65790774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DCB86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0C42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302470"/>
    <w:multiLevelType w:val="singleLevel"/>
    <w:tmpl w:val="5F6C124C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35111222"/>
    <w:multiLevelType w:val="multilevel"/>
    <w:tmpl w:val="BC7A3D3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022655">
    <w:abstractNumId w:val="8"/>
  </w:num>
  <w:num w:numId="2" w16cid:durableId="1928659791">
    <w:abstractNumId w:val="3"/>
  </w:num>
  <w:num w:numId="3" w16cid:durableId="437602706">
    <w:abstractNumId w:val="2"/>
  </w:num>
  <w:num w:numId="4" w16cid:durableId="504056919">
    <w:abstractNumId w:val="1"/>
  </w:num>
  <w:num w:numId="5" w16cid:durableId="2090613471">
    <w:abstractNumId w:val="0"/>
  </w:num>
  <w:num w:numId="6" w16cid:durableId="2108236496">
    <w:abstractNumId w:val="9"/>
  </w:num>
  <w:num w:numId="7" w16cid:durableId="379280150">
    <w:abstractNumId w:val="7"/>
  </w:num>
  <w:num w:numId="8" w16cid:durableId="2031829520">
    <w:abstractNumId w:val="6"/>
  </w:num>
  <w:num w:numId="9" w16cid:durableId="522476394">
    <w:abstractNumId w:val="5"/>
  </w:num>
  <w:num w:numId="10" w16cid:durableId="205723350">
    <w:abstractNumId w:val="4"/>
  </w:num>
  <w:num w:numId="11" w16cid:durableId="235745798">
    <w:abstractNumId w:val="11"/>
  </w:num>
  <w:num w:numId="12" w16cid:durableId="1472479019">
    <w:abstractNumId w:val="12"/>
  </w:num>
  <w:num w:numId="13" w16cid:durableId="7658829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BB"/>
    <w:rsid w:val="000171C2"/>
    <w:rsid w:val="00037AF5"/>
    <w:rsid w:val="00044487"/>
    <w:rsid w:val="00054D5D"/>
    <w:rsid w:val="000619A7"/>
    <w:rsid w:val="00063934"/>
    <w:rsid w:val="000B0CBC"/>
    <w:rsid w:val="000D4269"/>
    <w:rsid w:val="000D6758"/>
    <w:rsid w:val="001019F7"/>
    <w:rsid w:val="001467F5"/>
    <w:rsid w:val="00173D40"/>
    <w:rsid w:val="00187C0C"/>
    <w:rsid w:val="001A3ABC"/>
    <w:rsid w:val="001D42BB"/>
    <w:rsid w:val="001D71FA"/>
    <w:rsid w:val="00203BD5"/>
    <w:rsid w:val="00206C39"/>
    <w:rsid w:val="00234530"/>
    <w:rsid w:val="00246887"/>
    <w:rsid w:val="002A2294"/>
    <w:rsid w:val="002D507F"/>
    <w:rsid w:val="002E1167"/>
    <w:rsid w:val="002E2CF0"/>
    <w:rsid w:val="002F2989"/>
    <w:rsid w:val="00316AF2"/>
    <w:rsid w:val="0033176F"/>
    <w:rsid w:val="00362662"/>
    <w:rsid w:val="0037117E"/>
    <w:rsid w:val="00397B57"/>
    <w:rsid w:val="003F01C3"/>
    <w:rsid w:val="003F0303"/>
    <w:rsid w:val="00403C15"/>
    <w:rsid w:val="00413CFC"/>
    <w:rsid w:val="0043746E"/>
    <w:rsid w:val="00447DFB"/>
    <w:rsid w:val="00450936"/>
    <w:rsid w:val="00484E4D"/>
    <w:rsid w:val="00496336"/>
    <w:rsid w:val="004966DD"/>
    <w:rsid w:val="004E585D"/>
    <w:rsid w:val="00565FAC"/>
    <w:rsid w:val="005A31A9"/>
    <w:rsid w:val="005C164F"/>
    <w:rsid w:val="00610AF2"/>
    <w:rsid w:val="00612E7F"/>
    <w:rsid w:val="00625563"/>
    <w:rsid w:val="006563CF"/>
    <w:rsid w:val="006774B4"/>
    <w:rsid w:val="006875DE"/>
    <w:rsid w:val="00694AD6"/>
    <w:rsid w:val="006A0172"/>
    <w:rsid w:val="006D48FB"/>
    <w:rsid w:val="006E364D"/>
    <w:rsid w:val="006E585C"/>
    <w:rsid w:val="006E6EFD"/>
    <w:rsid w:val="00707898"/>
    <w:rsid w:val="00707F88"/>
    <w:rsid w:val="00712806"/>
    <w:rsid w:val="00760ABD"/>
    <w:rsid w:val="007857FD"/>
    <w:rsid w:val="007A060A"/>
    <w:rsid w:val="007A34A9"/>
    <w:rsid w:val="007A3AA0"/>
    <w:rsid w:val="007A4249"/>
    <w:rsid w:val="007C2C06"/>
    <w:rsid w:val="007E7406"/>
    <w:rsid w:val="0080491F"/>
    <w:rsid w:val="008071D2"/>
    <w:rsid w:val="00812067"/>
    <w:rsid w:val="0082751E"/>
    <w:rsid w:val="008535CC"/>
    <w:rsid w:val="0086415F"/>
    <w:rsid w:val="008720DA"/>
    <w:rsid w:val="008958B4"/>
    <w:rsid w:val="008A408E"/>
    <w:rsid w:val="008E0282"/>
    <w:rsid w:val="008E116B"/>
    <w:rsid w:val="008E42FF"/>
    <w:rsid w:val="008F2658"/>
    <w:rsid w:val="008F489E"/>
    <w:rsid w:val="00920076"/>
    <w:rsid w:val="00944B5B"/>
    <w:rsid w:val="00960B49"/>
    <w:rsid w:val="009658CB"/>
    <w:rsid w:val="00972FCF"/>
    <w:rsid w:val="00972FE5"/>
    <w:rsid w:val="00973226"/>
    <w:rsid w:val="009743A3"/>
    <w:rsid w:val="0098358A"/>
    <w:rsid w:val="00992153"/>
    <w:rsid w:val="00995F52"/>
    <w:rsid w:val="00996E63"/>
    <w:rsid w:val="009C14C2"/>
    <w:rsid w:val="009C6F18"/>
    <w:rsid w:val="009D2B9B"/>
    <w:rsid w:val="009D7430"/>
    <w:rsid w:val="009E59E9"/>
    <w:rsid w:val="009F2BB4"/>
    <w:rsid w:val="009F44EA"/>
    <w:rsid w:val="00A0156B"/>
    <w:rsid w:val="00A52D89"/>
    <w:rsid w:val="00A53D22"/>
    <w:rsid w:val="00AD357F"/>
    <w:rsid w:val="00AE3259"/>
    <w:rsid w:val="00AF5C90"/>
    <w:rsid w:val="00B0694D"/>
    <w:rsid w:val="00B16E1D"/>
    <w:rsid w:val="00B2430D"/>
    <w:rsid w:val="00B264A2"/>
    <w:rsid w:val="00B74F51"/>
    <w:rsid w:val="00B8388B"/>
    <w:rsid w:val="00B838C7"/>
    <w:rsid w:val="00B865B7"/>
    <w:rsid w:val="00B86D8E"/>
    <w:rsid w:val="00BA0842"/>
    <w:rsid w:val="00BB181E"/>
    <w:rsid w:val="00C56D01"/>
    <w:rsid w:val="00C60A69"/>
    <w:rsid w:val="00C72A1D"/>
    <w:rsid w:val="00C73FB3"/>
    <w:rsid w:val="00C80D2E"/>
    <w:rsid w:val="00CB3265"/>
    <w:rsid w:val="00CB57B6"/>
    <w:rsid w:val="00CB6823"/>
    <w:rsid w:val="00CE2DD3"/>
    <w:rsid w:val="00D17E6C"/>
    <w:rsid w:val="00D27399"/>
    <w:rsid w:val="00D317E9"/>
    <w:rsid w:val="00D32B70"/>
    <w:rsid w:val="00D5475C"/>
    <w:rsid w:val="00D744AB"/>
    <w:rsid w:val="00D75C0E"/>
    <w:rsid w:val="00D97A4A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1570"/>
    <w:rsid w:val="00F67D5E"/>
    <w:rsid w:val="00F72917"/>
    <w:rsid w:val="00F93223"/>
    <w:rsid w:val="00FA6ADB"/>
    <w:rsid w:val="00FB5FB0"/>
    <w:rsid w:val="00FD6D0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E46B8F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6336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0156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0156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156B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156B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9658C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gip.pip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gip.pip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F72CD32E-4410-40FC-B3A3-C8C51CD454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1717</Words>
  <Characters>10302</Characters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2024-10-30T08:18:00Z</cp:lastPrinted>
  <dcterms:created xsi:type="dcterms:W3CDTF">2025-10-09T09:13:00Z</dcterms:created>
  <dcterms:modified xsi:type="dcterms:W3CDTF">2025-10-09T09:13:00Z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GIP-GOZ-K.213.2.2024.26</vt:lpwstr>
  </property>
  <property fmtid="{D5CDD505-2E9C-101B-9397-08002B2CF9AE}" pid="13" name="UNPPisma">
    <vt:lpwstr>GIP-24-267491</vt:lpwstr>
  </property>
  <property fmtid="{D5CDD505-2E9C-101B-9397-08002B2CF9AE}" pid="14" name="ZnakSprawy">
    <vt:lpwstr>GIP-GOZ-K.213.2.2024</vt:lpwstr>
  </property>
  <property fmtid="{D5CDD505-2E9C-101B-9397-08002B2CF9AE}" pid="15" name="ZnakSprawy2">
    <vt:lpwstr>Znak sprawy: GIP-GOZ-K.213.2.2024</vt:lpwstr>
  </property>
  <property fmtid="{D5CDD505-2E9C-101B-9397-08002B2CF9AE}" pid="16" name="AktualnaDataSlownie">
    <vt:lpwstr>24 października 2024</vt:lpwstr>
  </property>
  <property fmtid="{D5CDD505-2E9C-101B-9397-08002B2CF9AE}" pid="17" name="ZnakSprawyPrzedPrzeniesieniem">
    <vt:lpwstr/>
  </property>
  <property fmtid="{D5CDD505-2E9C-101B-9397-08002B2CF9AE}" pid="18" name="Autor">
    <vt:lpwstr>Tata-Tyczyński Jakub</vt:lpwstr>
  </property>
  <property fmtid="{D5CDD505-2E9C-101B-9397-08002B2CF9AE}" pid="19" name="AutorNumer">
    <vt:lpwstr>000707</vt:lpwstr>
  </property>
  <property fmtid="{D5CDD505-2E9C-101B-9397-08002B2CF9AE}" pid="20" name="AutorKomorkaNadrzedna">
    <vt:lpwstr>Departament Organizacyjny(GOZ)</vt:lpwstr>
  </property>
  <property fmtid="{D5CDD505-2E9C-101B-9397-08002B2CF9AE}" pid="21" name="AutorInicjaly">
    <vt:lpwstr>JTT</vt:lpwstr>
  </property>
  <property fmtid="{D5CDD505-2E9C-101B-9397-08002B2CF9AE}" pid="22" name="AutorNrTelefonu">
    <vt:lpwstr>-</vt:lpwstr>
  </property>
  <property fmtid="{D5CDD505-2E9C-101B-9397-08002B2CF9AE}" pid="23" name="Stanowisko">
    <vt:lpwstr>Referent</vt:lpwstr>
  </property>
  <property fmtid="{D5CDD505-2E9C-101B-9397-08002B2CF9AE}" pid="24" name="OpisPisma">
    <vt:lpwstr>Zapytanie ofertowe dot. dostawy prasy dla PIP GIP w 2025 r.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2024-10-24</vt:lpwstr>
  </property>
  <property fmtid="{D5CDD505-2E9C-101B-9397-08002B2CF9AE}" pid="28" name="Wydzial">
    <vt:lpwstr>Kancelaria Główna</vt:lpwstr>
  </property>
  <property fmtid="{D5CDD505-2E9C-101B-9397-08002B2CF9AE}" pid="29" name="KodWydzialu">
    <vt:lpwstr>GOZ-K</vt:lpwstr>
  </property>
  <property fmtid="{D5CDD505-2E9C-101B-9397-08002B2CF9AE}" pid="30" name="ZaakceptowanePrzez">
    <vt:lpwstr>n/d</vt:lpwstr>
  </property>
  <property fmtid="{D5CDD505-2E9C-101B-9397-08002B2CF9AE}" pid="31" name="PrzekazanieDo">
    <vt:lpwstr>Jakub Tata-Tyczyński</vt:lpwstr>
  </property>
  <property fmtid="{D5CDD505-2E9C-101B-9397-08002B2CF9AE}" pid="32" name="PrzekazanieDoStanowisko">
    <vt:lpwstr>Referent</vt:lpwstr>
  </property>
  <property fmtid="{D5CDD505-2E9C-101B-9397-08002B2CF9AE}" pid="33" name="PrzekazanieDoKomorkaPracownika">
    <vt:lpwstr>Kancelaria Główna(GOZ-K)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2024-10-24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2024-10-24 09:13:19</vt:lpwstr>
  </property>
  <property fmtid="{D5CDD505-2E9C-101B-9397-08002B2CF9AE}" pid="51" name="TematSprawy">
    <vt:lpwstr>Postępowanie o udzielenie zamówienia publicznego na prenumeratę prasy dla PIP GIP na 2025 r.</vt:lpwstr>
  </property>
  <property fmtid="{D5CDD505-2E9C-101B-9397-08002B2CF9AE}" pid="52" name="ProwadzacySprawe">
    <vt:lpwstr>Tata-Tyczyński Jakub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