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877DF" w14:textId="77777777" w:rsidR="00DA4BEE" w:rsidRPr="00F86A6F" w:rsidRDefault="00172837" w:rsidP="00F86A6F">
      <w:pPr>
        <w:pStyle w:val="pole"/>
        <w:spacing w:line="360" w:lineRule="auto"/>
        <w:ind w:firstLine="708"/>
        <w:jc w:val="right"/>
        <w:rPr>
          <w:rFonts w:asciiTheme="minorHAnsi" w:hAnsiTheme="minorHAnsi" w:cstheme="minorHAnsi"/>
          <w:u w:val="single"/>
        </w:rPr>
      </w:pPr>
      <w:r w:rsidRPr="00F86A6F">
        <w:rPr>
          <w:rFonts w:asciiTheme="minorHAnsi" w:hAnsiTheme="minorHAnsi" w:cstheme="minorHAnsi"/>
          <w:u w:val="single"/>
        </w:rPr>
        <w:t>Załącznik nr 1</w:t>
      </w:r>
      <w:r w:rsidR="00DA4BEE" w:rsidRPr="00F86A6F">
        <w:rPr>
          <w:rFonts w:asciiTheme="minorHAnsi" w:hAnsiTheme="minorHAnsi" w:cstheme="minorHAnsi"/>
          <w:u w:val="single"/>
        </w:rPr>
        <w:t xml:space="preserve"> </w:t>
      </w:r>
    </w:p>
    <w:p w14:paraId="5B54B850" w14:textId="77777777" w:rsidR="00F86A6F" w:rsidRPr="00F86A6F" w:rsidRDefault="00F86A6F" w:rsidP="00F86A6F">
      <w:pPr>
        <w:pStyle w:val="pole"/>
        <w:spacing w:line="360" w:lineRule="auto"/>
        <w:ind w:firstLine="708"/>
        <w:jc w:val="center"/>
        <w:rPr>
          <w:rFonts w:asciiTheme="minorHAnsi" w:hAnsiTheme="minorHAnsi" w:cstheme="minorHAnsi"/>
          <w:b/>
        </w:rPr>
      </w:pPr>
    </w:p>
    <w:p w14:paraId="5C2FBA5D" w14:textId="77777777" w:rsidR="00F86A6F" w:rsidRPr="00F86A6F" w:rsidRDefault="00F86A6F" w:rsidP="00F86A6F">
      <w:pPr>
        <w:pStyle w:val="pole"/>
        <w:spacing w:line="360" w:lineRule="auto"/>
        <w:ind w:firstLine="708"/>
        <w:jc w:val="center"/>
        <w:rPr>
          <w:rFonts w:asciiTheme="minorHAnsi" w:hAnsiTheme="minorHAnsi" w:cstheme="minorHAnsi"/>
          <w:b/>
        </w:rPr>
      </w:pPr>
      <w:r w:rsidRPr="00F86A6F">
        <w:rPr>
          <w:rFonts w:asciiTheme="minorHAnsi" w:hAnsiTheme="minorHAnsi" w:cstheme="minorHAnsi"/>
          <w:b/>
        </w:rPr>
        <w:t>Opis przedmiotu zamówienia</w:t>
      </w:r>
    </w:p>
    <w:p w14:paraId="2E0D71CE" w14:textId="77777777" w:rsidR="00F86A6F" w:rsidRPr="00F86A6F" w:rsidRDefault="00F86A6F" w:rsidP="00F86A6F">
      <w:pPr>
        <w:pStyle w:val="pole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54D3B484" w14:textId="77777777" w:rsidR="00F86A6F" w:rsidRPr="00F86A6F" w:rsidRDefault="00F86A6F" w:rsidP="00F86A6F">
      <w:pPr>
        <w:pStyle w:val="pole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58C10D22" w14:textId="77777777" w:rsidR="00F86A6F" w:rsidRPr="00F86A6F" w:rsidRDefault="00F86A6F" w:rsidP="00F86A6F">
      <w:pPr>
        <w:pStyle w:val="pole"/>
        <w:numPr>
          <w:ilvl w:val="0"/>
          <w:numId w:val="4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Przedmiotem zamówienia jest </w:t>
      </w:r>
      <w:r w:rsidRPr="00F86A6F">
        <w:rPr>
          <w:rFonts w:asciiTheme="minorHAnsi" w:hAnsiTheme="minorHAnsi" w:cstheme="minorHAnsi"/>
          <w:b/>
          <w:bCs/>
        </w:rPr>
        <w:t>wykonanie usługi cateringowej wraz z wynajmem sali ze sprzętem multimedialnym podczas spotkania w dniu 09.11.2023 r. na potrzeby realizacji projektu pn. „</w:t>
      </w:r>
      <w:r w:rsidRPr="00F86A6F">
        <w:rPr>
          <w:rFonts w:asciiTheme="minorHAnsi" w:hAnsiTheme="minorHAnsi" w:cstheme="minorHAnsi"/>
          <w:b/>
          <w:bCs/>
          <w:i/>
          <w:iCs/>
        </w:rPr>
        <w:t>Opracowanie projektu planu ochrony dla obszaru Natura 2000 Puszcza Białowieska PLC200004 z wyłączeniem powierzchni Białowieskiego Parku Narodowego</w:t>
      </w:r>
      <w:r w:rsidRPr="00F86A6F">
        <w:rPr>
          <w:rFonts w:asciiTheme="minorHAnsi" w:hAnsiTheme="minorHAnsi" w:cstheme="minorHAnsi"/>
          <w:b/>
          <w:bCs/>
        </w:rPr>
        <w:t>”.</w:t>
      </w:r>
    </w:p>
    <w:p w14:paraId="0121C1C0" w14:textId="77777777" w:rsidR="00F86A6F" w:rsidRPr="00F86A6F" w:rsidRDefault="00F86A6F" w:rsidP="00F86A6F">
      <w:pPr>
        <w:pStyle w:val="pole"/>
        <w:numPr>
          <w:ilvl w:val="0"/>
          <w:numId w:val="4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Termin świadczenia usługi: </w:t>
      </w:r>
      <w:r w:rsidRPr="00F86A6F">
        <w:rPr>
          <w:rFonts w:asciiTheme="minorHAnsi" w:hAnsiTheme="minorHAnsi" w:cstheme="minorHAnsi"/>
          <w:b/>
          <w:bCs/>
        </w:rPr>
        <w:t>09 listopada 2023 r</w:t>
      </w:r>
      <w:r w:rsidRPr="00F86A6F">
        <w:rPr>
          <w:rFonts w:asciiTheme="minorHAnsi" w:hAnsiTheme="minorHAnsi" w:cstheme="minorHAnsi"/>
        </w:rPr>
        <w:t xml:space="preserve">. w godz. </w:t>
      </w:r>
      <w:r w:rsidRPr="00F86A6F">
        <w:rPr>
          <w:rFonts w:asciiTheme="minorHAnsi" w:hAnsiTheme="minorHAnsi" w:cstheme="minorHAnsi"/>
          <w:b/>
          <w:bCs/>
        </w:rPr>
        <w:t>9.30 - 16.00</w:t>
      </w:r>
      <w:r w:rsidRPr="00F86A6F">
        <w:rPr>
          <w:rFonts w:asciiTheme="minorHAnsi" w:hAnsiTheme="minorHAnsi" w:cstheme="minorHAnsi"/>
        </w:rPr>
        <w:t>.</w:t>
      </w:r>
    </w:p>
    <w:p w14:paraId="0712818D" w14:textId="77777777" w:rsidR="00F86A6F" w:rsidRPr="00F86A6F" w:rsidRDefault="00F86A6F" w:rsidP="00F86A6F">
      <w:pPr>
        <w:pStyle w:val="pole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Miejsce świadczenia usługi: lokal Wykonawcy w obrębie miasta </w:t>
      </w:r>
      <w:r w:rsidRPr="00F86A6F">
        <w:rPr>
          <w:rFonts w:asciiTheme="minorHAnsi" w:hAnsiTheme="minorHAnsi" w:cstheme="minorHAnsi"/>
          <w:b/>
          <w:bCs/>
        </w:rPr>
        <w:t>Hajnówka lub Białowieża (lub +/- 5 km od tych miejscowości)</w:t>
      </w:r>
      <w:r w:rsidRPr="00F86A6F">
        <w:rPr>
          <w:rFonts w:asciiTheme="minorHAnsi" w:hAnsiTheme="minorHAnsi" w:cstheme="minorHAnsi"/>
        </w:rPr>
        <w:t>.</w:t>
      </w:r>
    </w:p>
    <w:p w14:paraId="6C00A46F" w14:textId="77777777" w:rsidR="00F86A6F" w:rsidRPr="00F86A6F" w:rsidRDefault="00F86A6F" w:rsidP="00F86A6F">
      <w:pPr>
        <w:pStyle w:val="pole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Usługa powinna być wykonana według poniższych wymagań:</w:t>
      </w:r>
    </w:p>
    <w:p w14:paraId="6FB13417" w14:textId="77777777" w:rsidR="00F86A6F" w:rsidRPr="00F86A6F" w:rsidRDefault="00F86A6F" w:rsidP="00F86A6F">
      <w:pPr>
        <w:pStyle w:val="pole"/>
        <w:numPr>
          <w:ilvl w:val="0"/>
          <w:numId w:val="8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Udostępnienie sali konferencyjnej w godzinach </w:t>
      </w:r>
      <w:r w:rsidRPr="00F86A6F">
        <w:rPr>
          <w:rFonts w:asciiTheme="minorHAnsi" w:hAnsiTheme="minorHAnsi" w:cstheme="minorHAnsi"/>
          <w:b/>
          <w:bCs/>
        </w:rPr>
        <w:t>9.30 – 16.00</w:t>
      </w:r>
      <w:r w:rsidRPr="00F86A6F">
        <w:rPr>
          <w:rFonts w:asciiTheme="minorHAnsi" w:hAnsiTheme="minorHAnsi" w:cstheme="minorHAnsi"/>
        </w:rPr>
        <w:t xml:space="preserve"> wraz z wyposażeniem: stoły i krzesła w liczbie dostosowanej do ilości uczestników spotkania, rzutnik wraz z ekranem, tablice typu flipchart, mikrofon, bezpłatny dostęp do Internetu;</w:t>
      </w:r>
    </w:p>
    <w:p w14:paraId="7C283F07" w14:textId="77777777" w:rsidR="00F86A6F" w:rsidRPr="00F86A6F" w:rsidRDefault="00F86A6F" w:rsidP="00F86A6F">
      <w:pPr>
        <w:pStyle w:val="pole"/>
        <w:numPr>
          <w:ilvl w:val="0"/>
          <w:numId w:val="8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Przygotowanie i podanie posiłków oraz przygotowanie bufetu kawowego (serwisu kawowego: kawa rozpuszczalna i/lub naturalna parzona, herbata - minimum trzy rodzaje, woda mineralna butelkowana niegazowana i gazowana o pojemności 0,3 l, soki, ciastka kruche, ciasto – trzy rodzaje, owoce, mleko/śmietanka, cukier, cytryna) dla uczestników spotkania, obejmujące bufet kawowy dostępny przez cały czas trwania spotkania (w godzinach 9.30 – 16.00); </w:t>
      </w:r>
    </w:p>
    <w:p w14:paraId="2F06E64E" w14:textId="77777777" w:rsidR="00F86A6F" w:rsidRPr="00F86A6F" w:rsidRDefault="00F86A6F" w:rsidP="00F86A6F">
      <w:pPr>
        <w:pStyle w:val="pole"/>
        <w:numPr>
          <w:ilvl w:val="0"/>
          <w:numId w:val="8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Przygotowanie bufetu obiadowego na terenie lokalu, miejsca przy stoliku/stolikach na jednej sali, obsługę kelnerską, przygotowanie zamówionych posiłków (zestaw obiadowy: zupa + drugie danie z surówką w tym dwa dania do wyboru - jedno jarskie, 3 rodzaje sałatek, pieczywo, napoje);</w:t>
      </w:r>
    </w:p>
    <w:p w14:paraId="36BE146E" w14:textId="77777777" w:rsidR="00F86A6F" w:rsidRPr="00F86A6F" w:rsidRDefault="00F86A6F" w:rsidP="00F86A6F">
      <w:pPr>
        <w:pStyle w:val="pole"/>
        <w:numPr>
          <w:ilvl w:val="0"/>
          <w:numId w:val="8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Wykonawca przedstawi do wyboru Zamawiającego dwie propozycje menu. Wybrane menu zostanie zatwierdzone przez Zamawiającego nie później niż na 3 dni robocze przed terminem spotkania.</w:t>
      </w:r>
    </w:p>
    <w:p w14:paraId="35228E7D" w14:textId="77777777" w:rsidR="00F86A6F" w:rsidRPr="00F86A6F" w:rsidRDefault="00F86A6F" w:rsidP="00F86A6F">
      <w:pPr>
        <w:pStyle w:val="pole"/>
        <w:numPr>
          <w:ilvl w:val="0"/>
          <w:numId w:val="8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Świadczenie usługi wyłącznie przy użyciu produktów spełniających normy jakości produktów spożywczych, wykonawca zobowiązany jest do przygotowania posiłków o odpowiednim standardzie, na bazie produktów najwyższej jakości i zgodnie z normami HACCP. Wszystkie produkty powinny być świeże z aktualnym terminem przydatności do spożycia.</w:t>
      </w:r>
    </w:p>
    <w:p w14:paraId="09C112AD" w14:textId="77777777" w:rsidR="00F86A6F" w:rsidRPr="00F86A6F" w:rsidRDefault="00F86A6F" w:rsidP="00F86A6F">
      <w:pPr>
        <w:pStyle w:val="pole"/>
        <w:numPr>
          <w:ilvl w:val="0"/>
          <w:numId w:val="8"/>
        </w:numPr>
        <w:spacing w:after="240" w:line="360" w:lineRule="auto"/>
        <w:ind w:left="709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lastRenderedPageBreak/>
        <w:t xml:space="preserve">Wykonawca zobowiązany jest do przestrzegania wymagań określonych w ustawie </w:t>
      </w:r>
      <w:r w:rsidRPr="00F86A6F">
        <w:rPr>
          <w:rFonts w:asciiTheme="minorHAnsi" w:hAnsiTheme="minorHAnsi" w:cstheme="minorHAnsi"/>
        </w:rPr>
        <w:br/>
        <w:t>o bezpieczeństwie żywności i żywienia z dnia 25 sierpnia 2006 r. (Dz. U. z 2017 r. poz. 149 z </w:t>
      </w:r>
      <w:proofErr w:type="spellStart"/>
      <w:r w:rsidRPr="00F86A6F">
        <w:rPr>
          <w:rFonts w:asciiTheme="minorHAnsi" w:hAnsiTheme="minorHAnsi" w:cstheme="minorHAnsi"/>
        </w:rPr>
        <w:t>późn</w:t>
      </w:r>
      <w:proofErr w:type="spellEnd"/>
      <w:r w:rsidRPr="00F86A6F">
        <w:rPr>
          <w:rFonts w:asciiTheme="minorHAnsi" w:hAnsiTheme="minorHAnsi" w:cstheme="minorHAnsi"/>
        </w:rPr>
        <w:t>. zm.).</w:t>
      </w:r>
    </w:p>
    <w:p w14:paraId="4EF63257" w14:textId="77777777" w:rsidR="00F86A6F" w:rsidRPr="00F86A6F" w:rsidRDefault="00F86A6F" w:rsidP="00F86A6F">
      <w:pPr>
        <w:pStyle w:val="pole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Ilość osób podczas spotkania:</w:t>
      </w:r>
    </w:p>
    <w:p w14:paraId="55F615FC" w14:textId="77777777" w:rsidR="00F86A6F" w:rsidRPr="00F86A6F" w:rsidRDefault="00F86A6F" w:rsidP="00F86A6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6A6F">
        <w:rPr>
          <w:rFonts w:asciiTheme="minorHAnsi" w:hAnsiTheme="minorHAnsi" w:cstheme="minorHAnsi"/>
          <w:sz w:val="22"/>
          <w:szCs w:val="22"/>
        </w:rPr>
        <w:t xml:space="preserve">Wielkość sali konferencyjnej: sala powinna pomieścić co najmniej  </w:t>
      </w:r>
      <w:r w:rsidRPr="00F86A6F">
        <w:rPr>
          <w:rFonts w:asciiTheme="minorHAnsi" w:hAnsiTheme="minorHAnsi" w:cstheme="minorHAnsi"/>
          <w:b/>
          <w:bCs/>
          <w:sz w:val="22"/>
          <w:szCs w:val="22"/>
        </w:rPr>
        <w:t>60 os.</w:t>
      </w:r>
    </w:p>
    <w:p w14:paraId="5CB65157" w14:textId="77777777" w:rsidR="00F86A6F" w:rsidRPr="00F86A6F" w:rsidRDefault="00F86A6F" w:rsidP="00F86A6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6A6F">
        <w:rPr>
          <w:rFonts w:asciiTheme="minorHAnsi" w:hAnsiTheme="minorHAnsi" w:cstheme="minorHAnsi"/>
          <w:sz w:val="22"/>
          <w:szCs w:val="22"/>
        </w:rPr>
        <w:t xml:space="preserve">Ilość osób podczas spotkania, korzystających z cateringu: </w:t>
      </w:r>
      <w:r w:rsidRPr="00F86A6F">
        <w:rPr>
          <w:rFonts w:asciiTheme="minorHAnsi" w:hAnsiTheme="minorHAnsi" w:cstheme="minorHAnsi"/>
          <w:b/>
          <w:bCs/>
          <w:sz w:val="22"/>
          <w:szCs w:val="22"/>
        </w:rPr>
        <w:t>50-60 os.</w:t>
      </w:r>
    </w:p>
    <w:p w14:paraId="595B6CEB" w14:textId="77777777" w:rsidR="00F86A6F" w:rsidRPr="00F86A6F" w:rsidRDefault="00F86A6F" w:rsidP="00F86A6F">
      <w:pPr>
        <w:pStyle w:val="pole"/>
        <w:numPr>
          <w:ilvl w:val="0"/>
          <w:numId w:val="15"/>
        </w:numPr>
        <w:spacing w:after="240" w:line="360" w:lineRule="auto"/>
        <w:jc w:val="both"/>
        <w:rPr>
          <w:rFonts w:asciiTheme="minorHAnsi" w:hAnsiTheme="minorHAnsi" w:cstheme="minorHAnsi"/>
        </w:rPr>
      </w:pPr>
      <w:r w:rsidRPr="00F86A6F">
        <w:rPr>
          <w:rFonts w:asciiTheme="minorHAnsi" w:eastAsia="TimesNewRoman" w:hAnsiTheme="minorHAnsi" w:cstheme="minorHAnsi"/>
        </w:rPr>
        <w:t xml:space="preserve">Zaplanowana liczba uczestników korzystających z cateringu </w:t>
      </w:r>
      <w:r w:rsidRPr="00F86A6F">
        <w:rPr>
          <w:rFonts w:asciiTheme="minorHAnsi" w:eastAsia="TimesNewRoman" w:hAnsiTheme="minorHAnsi" w:cstheme="minorHAnsi"/>
          <w:b/>
          <w:bCs/>
        </w:rPr>
        <w:t>może ulec zmianie</w:t>
      </w:r>
      <w:r w:rsidRPr="00F86A6F">
        <w:rPr>
          <w:rFonts w:asciiTheme="minorHAnsi" w:eastAsia="TimesNewRoman" w:hAnsiTheme="minorHAnsi" w:cstheme="minorHAnsi"/>
        </w:rPr>
        <w:t xml:space="preserve">. Ostateczne i obowiązujące Wykonawcę postanowienia, uwzględniające zmiany liczby uczestników zostaną przekazane Wykonawcy </w:t>
      </w:r>
      <w:r w:rsidRPr="00F86A6F">
        <w:rPr>
          <w:rFonts w:asciiTheme="minorHAnsi" w:eastAsia="TimesNewRoman" w:hAnsiTheme="minorHAnsi" w:cstheme="minorHAnsi"/>
          <w:b/>
          <w:bCs/>
        </w:rPr>
        <w:t>nie później niż na 2 dni robocze przed terminem spotkania</w:t>
      </w:r>
      <w:r w:rsidRPr="00F86A6F">
        <w:rPr>
          <w:rFonts w:asciiTheme="minorHAnsi" w:eastAsia="TimesNewRoman" w:hAnsiTheme="minorHAnsi" w:cstheme="minorHAnsi"/>
        </w:rPr>
        <w:t>.</w:t>
      </w:r>
    </w:p>
    <w:p w14:paraId="236E45F2" w14:textId="77777777" w:rsidR="00F86A6F" w:rsidRPr="00F86A6F" w:rsidRDefault="00F86A6F" w:rsidP="00F86A6F">
      <w:pPr>
        <w:pStyle w:val="pole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 xml:space="preserve">Wykonawca jest zobowiązany do wystawienia faktury VAT po spotkaniu, </w:t>
      </w:r>
      <w:r w:rsidRPr="00F86A6F">
        <w:rPr>
          <w:rFonts w:asciiTheme="minorHAnsi" w:hAnsiTheme="minorHAnsi" w:cstheme="minorHAnsi"/>
          <w:b/>
          <w:bCs/>
        </w:rPr>
        <w:t>płatność zostanie zrealizowana w terminie do 30 dni od daty wystawienia faktury</w:t>
      </w:r>
      <w:r w:rsidRPr="00F86A6F">
        <w:rPr>
          <w:rFonts w:asciiTheme="minorHAnsi" w:hAnsiTheme="minorHAnsi" w:cstheme="minorHAnsi"/>
        </w:rPr>
        <w:t>.</w:t>
      </w:r>
    </w:p>
    <w:p w14:paraId="587E0ED5" w14:textId="77777777" w:rsidR="00F86A6F" w:rsidRPr="00F86A6F" w:rsidRDefault="00F86A6F" w:rsidP="00F86A6F">
      <w:pPr>
        <w:pStyle w:val="pole"/>
        <w:numPr>
          <w:ilvl w:val="0"/>
          <w:numId w:val="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F86A6F">
        <w:rPr>
          <w:rFonts w:asciiTheme="minorHAnsi" w:hAnsiTheme="minorHAnsi" w:cstheme="minorHAnsi"/>
        </w:rPr>
        <w:t>Oferta powinna obejmować całość kosztów realizacji zamówienia wraz z obsługą.</w:t>
      </w:r>
    </w:p>
    <w:p w14:paraId="48B88BCA" w14:textId="77777777" w:rsidR="00172837" w:rsidRPr="00F86A6F" w:rsidRDefault="00172837" w:rsidP="00F86A6F">
      <w:pPr>
        <w:pStyle w:val="pole"/>
        <w:spacing w:line="360" w:lineRule="auto"/>
        <w:ind w:firstLine="708"/>
        <w:jc w:val="center"/>
        <w:rPr>
          <w:rFonts w:asciiTheme="minorHAnsi" w:hAnsiTheme="minorHAnsi" w:cstheme="minorHAnsi"/>
        </w:rPr>
      </w:pPr>
    </w:p>
    <w:sectPr w:rsidR="00172837" w:rsidRPr="00F86A6F" w:rsidSect="00E76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F9AD" w14:textId="77777777" w:rsidR="006E26C9" w:rsidRDefault="006E26C9" w:rsidP="00501045">
      <w:r>
        <w:separator/>
      </w:r>
    </w:p>
  </w:endnote>
  <w:endnote w:type="continuationSeparator" w:id="0">
    <w:p w14:paraId="712E4573" w14:textId="77777777" w:rsidR="006E26C9" w:rsidRDefault="006E26C9" w:rsidP="005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65CA" w14:textId="77777777" w:rsidR="00B17DDB" w:rsidRDefault="00B17D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CCAC" w14:textId="52D2A087" w:rsidR="00E76218" w:rsidRDefault="00B17DDB" w:rsidP="00E76218">
    <w:pPr>
      <w:pStyle w:val="Stopka"/>
      <w:jc w:val="center"/>
    </w:pPr>
    <w:r>
      <w:rPr>
        <w:noProof/>
      </w:rPr>
      <w:drawing>
        <wp:inline distT="0" distB="0" distL="0" distR="0" wp14:anchorId="75654450" wp14:editId="48FAB922">
          <wp:extent cx="2962275" cy="8382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4B05" w14:textId="77777777" w:rsidR="00B17DDB" w:rsidRDefault="00B17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CE2FE" w14:textId="77777777" w:rsidR="006E26C9" w:rsidRDefault="006E26C9" w:rsidP="00501045">
      <w:r>
        <w:separator/>
      </w:r>
    </w:p>
  </w:footnote>
  <w:footnote w:type="continuationSeparator" w:id="0">
    <w:p w14:paraId="3C581A79" w14:textId="77777777" w:rsidR="006E26C9" w:rsidRDefault="006E26C9" w:rsidP="005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2089" w14:textId="77777777" w:rsidR="00B17DDB" w:rsidRDefault="00B17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7C62" w14:textId="2F87DF78" w:rsidR="00466CD9" w:rsidRDefault="00466CD9" w:rsidP="00466CD9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CBC275" wp14:editId="31EFE96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B17DD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B17DDB">
      <w:rPr>
        <w:b/>
        <w:noProof/>
      </w:rPr>
      <w:t>2</w:t>
    </w:r>
    <w:r w:rsidRPr="00521DC8">
      <w:rPr>
        <w:b/>
      </w:rPr>
      <w:fldChar w:fldCharType="end"/>
    </w:r>
  </w:p>
  <w:p w14:paraId="27345356" w14:textId="54E9139E" w:rsidR="00466CD9" w:rsidRPr="00466CD9" w:rsidRDefault="00466CD9" w:rsidP="00466CD9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91723" wp14:editId="32597EF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DE3BD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F86A6F">
      <w:rPr>
        <w:b/>
        <w:sz w:val="22"/>
        <w:szCs w:val="22"/>
      </w:rPr>
      <w:t>98</w:t>
    </w:r>
    <w:r>
      <w:rPr>
        <w:b/>
        <w:sz w:val="22"/>
        <w:szCs w:val="22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01E27" w14:textId="77777777" w:rsidR="00B17DDB" w:rsidRDefault="00B17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DA"/>
    <w:multiLevelType w:val="hybridMultilevel"/>
    <w:tmpl w:val="02A4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67C3"/>
    <w:multiLevelType w:val="hybridMultilevel"/>
    <w:tmpl w:val="DC5C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93C"/>
    <w:multiLevelType w:val="hybridMultilevel"/>
    <w:tmpl w:val="8C58916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B7234EF"/>
    <w:multiLevelType w:val="hybridMultilevel"/>
    <w:tmpl w:val="2F7C11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765CF9"/>
    <w:multiLevelType w:val="hybridMultilevel"/>
    <w:tmpl w:val="151053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131E19"/>
    <w:multiLevelType w:val="hybridMultilevel"/>
    <w:tmpl w:val="BA2006B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EF6778A"/>
    <w:multiLevelType w:val="hybridMultilevel"/>
    <w:tmpl w:val="7BEC7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5E57"/>
    <w:multiLevelType w:val="hybridMultilevel"/>
    <w:tmpl w:val="7F484E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791EB0"/>
    <w:multiLevelType w:val="hybridMultilevel"/>
    <w:tmpl w:val="F42C04B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46F84F14"/>
    <w:multiLevelType w:val="hybridMultilevel"/>
    <w:tmpl w:val="D4543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37453"/>
    <w:multiLevelType w:val="hybridMultilevel"/>
    <w:tmpl w:val="F084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D30CB"/>
    <w:multiLevelType w:val="hybridMultilevel"/>
    <w:tmpl w:val="3614103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097E07"/>
    <w:multiLevelType w:val="hybridMultilevel"/>
    <w:tmpl w:val="6C7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213B"/>
    <w:multiLevelType w:val="hybridMultilevel"/>
    <w:tmpl w:val="1298A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396756"/>
    <w:multiLevelType w:val="hybridMultilevel"/>
    <w:tmpl w:val="5A1EC2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A0B3C17"/>
    <w:multiLevelType w:val="hybridMultilevel"/>
    <w:tmpl w:val="F3F2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2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8D"/>
    <w:rsid w:val="00013022"/>
    <w:rsid w:val="00053F62"/>
    <w:rsid w:val="00055BA9"/>
    <w:rsid w:val="00061559"/>
    <w:rsid w:val="00064C96"/>
    <w:rsid w:val="000768AE"/>
    <w:rsid w:val="00077416"/>
    <w:rsid w:val="000813E8"/>
    <w:rsid w:val="000A7226"/>
    <w:rsid w:val="000C276E"/>
    <w:rsid w:val="000D07E7"/>
    <w:rsid w:val="000E0778"/>
    <w:rsid w:val="000E4876"/>
    <w:rsid w:val="00103E2B"/>
    <w:rsid w:val="0011575F"/>
    <w:rsid w:val="00115A0F"/>
    <w:rsid w:val="0012758A"/>
    <w:rsid w:val="001305C7"/>
    <w:rsid w:val="001343DF"/>
    <w:rsid w:val="001458B3"/>
    <w:rsid w:val="001647A3"/>
    <w:rsid w:val="00172837"/>
    <w:rsid w:val="00174E51"/>
    <w:rsid w:val="0019203B"/>
    <w:rsid w:val="001A68B7"/>
    <w:rsid w:val="001A7D75"/>
    <w:rsid w:val="002036D7"/>
    <w:rsid w:val="00206DA6"/>
    <w:rsid w:val="00214AF7"/>
    <w:rsid w:val="002310B5"/>
    <w:rsid w:val="00233640"/>
    <w:rsid w:val="0025089B"/>
    <w:rsid w:val="002509A4"/>
    <w:rsid w:val="00251301"/>
    <w:rsid w:val="00251487"/>
    <w:rsid w:val="00253C16"/>
    <w:rsid w:val="00263106"/>
    <w:rsid w:val="00264482"/>
    <w:rsid w:val="002664E4"/>
    <w:rsid w:val="00272BA0"/>
    <w:rsid w:val="002A2F92"/>
    <w:rsid w:val="002C3C99"/>
    <w:rsid w:val="002C592B"/>
    <w:rsid w:val="002E0D86"/>
    <w:rsid w:val="002F4837"/>
    <w:rsid w:val="00323D57"/>
    <w:rsid w:val="003316B5"/>
    <w:rsid w:val="00331802"/>
    <w:rsid w:val="003513F5"/>
    <w:rsid w:val="00352222"/>
    <w:rsid w:val="00371B03"/>
    <w:rsid w:val="00391FEA"/>
    <w:rsid w:val="003A609A"/>
    <w:rsid w:val="003A703B"/>
    <w:rsid w:val="003B0394"/>
    <w:rsid w:val="003D316E"/>
    <w:rsid w:val="003E2C7A"/>
    <w:rsid w:val="003E6F06"/>
    <w:rsid w:val="003F481B"/>
    <w:rsid w:val="003F6D97"/>
    <w:rsid w:val="003F7C77"/>
    <w:rsid w:val="00420A64"/>
    <w:rsid w:val="00437828"/>
    <w:rsid w:val="00444D6C"/>
    <w:rsid w:val="00445060"/>
    <w:rsid w:val="00465624"/>
    <w:rsid w:val="00466CD9"/>
    <w:rsid w:val="004949EC"/>
    <w:rsid w:val="00496072"/>
    <w:rsid w:val="004A0CF7"/>
    <w:rsid w:val="004A18C1"/>
    <w:rsid w:val="004A670A"/>
    <w:rsid w:val="004B4133"/>
    <w:rsid w:val="004C058C"/>
    <w:rsid w:val="004E5098"/>
    <w:rsid w:val="004E5695"/>
    <w:rsid w:val="00501045"/>
    <w:rsid w:val="005118ED"/>
    <w:rsid w:val="0051211A"/>
    <w:rsid w:val="0051631A"/>
    <w:rsid w:val="00542606"/>
    <w:rsid w:val="00544569"/>
    <w:rsid w:val="0054578D"/>
    <w:rsid w:val="00561503"/>
    <w:rsid w:val="00566E66"/>
    <w:rsid w:val="005700A7"/>
    <w:rsid w:val="005A6F8B"/>
    <w:rsid w:val="005B3CAC"/>
    <w:rsid w:val="005B5C93"/>
    <w:rsid w:val="005B656F"/>
    <w:rsid w:val="005B7C1D"/>
    <w:rsid w:val="005C5C95"/>
    <w:rsid w:val="005E1CDE"/>
    <w:rsid w:val="005F7A9F"/>
    <w:rsid w:val="0060154F"/>
    <w:rsid w:val="006301EC"/>
    <w:rsid w:val="00650F37"/>
    <w:rsid w:val="006653DB"/>
    <w:rsid w:val="006734B2"/>
    <w:rsid w:val="006A0CCD"/>
    <w:rsid w:val="006A28FD"/>
    <w:rsid w:val="006B0648"/>
    <w:rsid w:val="006E0396"/>
    <w:rsid w:val="006E1562"/>
    <w:rsid w:val="006E26C9"/>
    <w:rsid w:val="007009E1"/>
    <w:rsid w:val="00702F63"/>
    <w:rsid w:val="007172B9"/>
    <w:rsid w:val="00727D2F"/>
    <w:rsid w:val="007319B3"/>
    <w:rsid w:val="00732D2E"/>
    <w:rsid w:val="00733E88"/>
    <w:rsid w:val="007369F5"/>
    <w:rsid w:val="0077289B"/>
    <w:rsid w:val="007B46A8"/>
    <w:rsid w:val="007B760B"/>
    <w:rsid w:val="007C200B"/>
    <w:rsid w:val="007D443C"/>
    <w:rsid w:val="007E4249"/>
    <w:rsid w:val="007E75BF"/>
    <w:rsid w:val="007F02D3"/>
    <w:rsid w:val="00800B28"/>
    <w:rsid w:val="008233C3"/>
    <w:rsid w:val="00862F21"/>
    <w:rsid w:val="00880443"/>
    <w:rsid w:val="0088271A"/>
    <w:rsid w:val="0088644B"/>
    <w:rsid w:val="00892696"/>
    <w:rsid w:val="008A3D80"/>
    <w:rsid w:val="008D1E87"/>
    <w:rsid w:val="008E39C4"/>
    <w:rsid w:val="008E7431"/>
    <w:rsid w:val="008F0981"/>
    <w:rsid w:val="009335F2"/>
    <w:rsid w:val="0093602A"/>
    <w:rsid w:val="0095048C"/>
    <w:rsid w:val="00972809"/>
    <w:rsid w:val="009B065C"/>
    <w:rsid w:val="009C0FCF"/>
    <w:rsid w:val="00A00FBE"/>
    <w:rsid w:val="00A50068"/>
    <w:rsid w:val="00A57B24"/>
    <w:rsid w:val="00A609A3"/>
    <w:rsid w:val="00A7064A"/>
    <w:rsid w:val="00A8633C"/>
    <w:rsid w:val="00AC6A3D"/>
    <w:rsid w:val="00AF163C"/>
    <w:rsid w:val="00B015FA"/>
    <w:rsid w:val="00B17DDB"/>
    <w:rsid w:val="00B357C8"/>
    <w:rsid w:val="00B47FCF"/>
    <w:rsid w:val="00B74E93"/>
    <w:rsid w:val="00B808D7"/>
    <w:rsid w:val="00B843BE"/>
    <w:rsid w:val="00B908D8"/>
    <w:rsid w:val="00B91660"/>
    <w:rsid w:val="00BA4F56"/>
    <w:rsid w:val="00BB05B6"/>
    <w:rsid w:val="00BB1EB2"/>
    <w:rsid w:val="00BB31E2"/>
    <w:rsid w:val="00BD5908"/>
    <w:rsid w:val="00BE5B2B"/>
    <w:rsid w:val="00BF7AAA"/>
    <w:rsid w:val="00C06C65"/>
    <w:rsid w:val="00C124FD"/>
    <w:rsid w:val="00C20D1A"/>
    <w:rsid w:val="00C342B8"/>
    <w:rsid w:val="00C427A7"/>
    <w:rsid w:val="00C9530B"/>
    <w:rsid w:val="00CB3F36"/>
    <w:rsid w:val="00CC4708"/>
    <w:rsid w:val="00D201B2"/>
    <w:rsid w:val="00D22CEA"/>
    <w:rsid w:val="00D265DD"/>
    <w:rsid w:val="00D32131"/>
    <w:rsid w:val="00D623BF"/>
    <w:rsid w:val="00D647BB"/>
    <w:rsid w:val="00D838DC"/>
    <w:rsid w:val="00D90006"/>
    <w:rsid w:val="00D94820"/>
    <w:rsid w:val="00D977C0"/>
    <w:rsid w:val="00DA2696"/>
    <w:rsid w:val="00DA4BEE"/>
    <w:rsid w:val="00DA6432"/>
    <w:rsid w:val="00DC0099"/>
    <w:rsid w:val="00DD3042"/>
    <w:rsid w:val="00DE04C7"/>
    <w:rsid w:val="00DE575B"/>
    <w:rsid w:val="00E04694"/>
    <w:rsid w:val="00E62B62"/>
    <w:rsid w:val="00E76218"/>
    <w:rsid w:val="00EB3AFE"/>
    <w:rsid w:val="00EB7B05"/>
    <w:rsid w:val="00ED02B3"/>
    <w:rsid w:val="00ED6E42"/>
    <w:rsid w:val="00EE3144"/>
    <w:rsid w:val="00EE4FE5"/>
    <w:rsid w:val="00EF0E77"/>
    <w:rsid w:val="00F1775C"/>
    <w:rsid w:val="00F20F58"/>
    <w:rsid w:val="00F215E6"/>
    <w:rsid w:val="00F22388"/>
    <w:rsid w:val="00F65F2C"/>
    <w:rsid w:val="00F662CC"/>
    <w:rsid w:val="00F86A6F"/>
    <w:rsid w:val="00F8747A"/>
    <w:rsid w:val="00FD706D"/>
    <w:rsid w:val="00FF04D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084C7"/>
  <w15:chartTrackingRefBased/>
  <w15:docId w15:val="{47AD3C81-ADEE-4A23-BED2-906E620E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F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2131"/>
    <w:rPr>
      <w:color w:val="0000FF"/>
      <w:u w:val="single"/>
    </w:rPr>
  </w:style>
  <w:style w:type="paragraph" w:customStyle="1" w:styleId="pole">
    <w:name w:val="pole"/>
    <w:basedOn w:val="Normalny"/>
    <w:rsid w:val="00D32131"/>
    <w:rPr>
      <w:rFonts w:ascii="Bookman Old Style" w:hAnsi="Bookman Old Style"/>
      <w:sz w:val="22"/>
      <w:szCs w:val="22"/>
    </w:rPr>
  </w:style>
  <w:style w:type="table" w:styleId="Tabela-Siatka">
    <w:name w:val="Table Grid"/>
    <w:basedOn w:val="Standardowy"/>
    <w:rsid w:val="0007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73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34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01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1045"/>
    <w:rPr>
      <w:sz w:val="24"/>
      <w:szCs w:val="24"/>
    </w:rPr>
  </w:style>
  <w:style w:type="paragraph" w:styleId="Stopka">
    <w:name w:val="footer"/>
    <w:basedOn w:val="Normalny"/>
    <w:link w:val="StopkaZnak"/>
    <w:rsid w:val="005010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01045"/>
    <w:rPr>
      <w:sz w:val="24"/>
      <w:szCs w:val="24"/>
    </w:rPr>
  </w:style>
  <w:style w:type="character" w:styleId="Odwoaniedokomentarza">
    <w:name w:val="annotation reference"/>
    <w:rsid w:val="00E046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4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4694"/>
  </w:style>
  <w:style w:type="paragraph" w:styleId="Tematkomentarza">
    <w:name w:val="annotation subject"/>
    <w:basedOn w:val="Tekstkomentarza"/>
    <w:next w:val="Tekstkomentarza"/>
    <w:link w:val="TematkomentarzaZnak"/>
    <w:rsid w:val="00E04694"/>
    <w:rPr>
      <w:b/>
      <w:bCs/>
    </w:rPr>
  </w:style>
  <w:style w:type="character" w:customStyle="1" w:styleId="TematkomentarzaZnak">
    <w:name w:val="Temat komentarza Znak"/>
    <w:link w:val="Tematkomentarza"/>
    <w:rsid w:val="00E04694"/>
    <w:rPr>
      <w:b/>
      <w:bCs/>
    </w:rPr>
  </w:style>
  <w:style w:type="paragraph" w:styleId="Akapitzlist">
    <w:name w:val="List Paragraph"/>
    <w:basedOn w:val="Normalny"/>
    <w:uiPriority w:val="34"/>
    <w:qFormat/>
    <w:rsid w:val="00C20D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inaliwajek</dc:creator>
  <cp:keywords/>
  <cp:lastModifiedBy>Patrycja Kamińska</cp:lastModifiedBy>
  <cp:revision>12</cp:revision>
  <cp:lastPrinted>2017-06-12T09:07:00Z</cp:lastPrinted>
  <dcterms:created xsi:type="dcterms:W3CDTF">2023-06-07T05:48:00Z</dcterms:created>
  <dcterms:modified xsi:type="dcterms:W3CDTF">2023-10-17T09:14:00Z</dcterms:modified>
</cp:coreProperties>
</file>