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DB5B" w14:textId="77777777" w:rsidR="0044389B" w:rsidRPr="0044389B" w:rsidRDefault="0044389B" w:rsidP="0044389B">
      <w:pPr>
        <w:spacing w:before="120" w:after="120" w:line="240" w:lineRule="auto"/>
        <w:jc w:val="center"/>
        <w:rPr>
          <w:b/>
          <w:bCs/>
        </w:rPr>
      </w:pPr>
      <w:r w:rsidRPr="0044389B">
        <w:rPr>
          <w:b/>
          <w:bCs/>
        </w:rPr>
        <w:t>Klauzula informacyjna dot. przetwarzania danych osobowych</w:t>
      </w:r>
    </w:p>
    <w:p w14:paraId="3C657564" w14:textId="77777777" w:rsidR="00571091" w:rsidRPr="00571091" w:rsidRDefault="00571091" w:rsidP="00571091">
      <w:pPr>
        <w:spacing w:before="120" w:after="120" w:line="240" w:lineRule="auto"/>
        <w:rPr>
          <w:b/>
          <w:bCs/>
        </w:rPr>
      </w:pPr>
      <w:r w:rsidRPr="00571091">
        <w:rPr>
          <w:b/>
          <w:bCs/>
        </w:rPr>
        <w:t>Klauzula informacyjna dot. przetwarzania danych osobowych</w:t>
      </w:r>
    </w:p>
    <w:p w14:paraId="1B555CDD" w14:textId="77777777" w:rsidR="00571091" w:rsidRPr="00571091" w:rsidRDefault="00571091" w:rsidP="00571091">
      <w:pPr>
        <w:spacing w:before="120" w:after="120" w:line="240" w:lineRule="auto"/>
      </w:pPr>
      <w:r w:rsidRPr="00571091"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4D85477" w14:textId="77777777" w:rsidR="00571091" w:rsidRPr="00571091" w:rsidRDefault="00571091" w:rsidP="00571091">
      <w:pPr>
        <w:numPr>
          <w:ilvl w:val="0"/>
          <w:numId w:val="2"/>
        </w:numPr>
        <w:spacing w:before="120" w:after="120" w:line="240" w:lineRule="auto"/>
      </w:pPr>
      <w:r w:rsidRPr="00571091">
        <w:t>administratorem Pani/Pana danych osobowych jest: Minister Kultury i Dziedzictwa Narodowego, ul. Krakowskie Przedmieście 15, 00-071 Warszawa;</w:t>
      </w:r>
    </w:p>
    <w:p w14:paraId="6A2D2C53" w14:textId="77777777" w:rsidR="00571091" w:rsidRPr="00571091" w:rsidRDefault="00571091" w:rsidP="00571091">
      <w:pPr>
        <w:numPr>
          <w:ilvl w:val="0"/>
          <w:numId w:val="2"/>
        </w:numPr>
        <w:spacing w:before="120" w:after="120" w:line="240" w:lineRule="auto"/>
      </w:pPr>
      <w:r w:rsidRPr="00571091">
        <w:t>w sprawach związanych z Pani/Pana danymi proszę kontaktować się z Inspektorem Ochrony Danych Osobowych w Ministerstwie Kultury i Dziedzictwa Narodowego za pomocą poczty tradycyjnej na adres Ministerstwo Kultury i Dziedzictwa Narodowego, ul. Krakowskie Przedmieście 15, 00-071 Warszawa, pocztą elektroniczną na adres: </w:t>
      </w:r>
      <w:hyperlink r:id="rId5" w:history="1">
        <w:r w:rsidRPr="00571091">
          <w:rPr>
            <w:rStyle w:val="Hipercze"/>
          </w:rPr>
          <w:t>iod@kultura.gov.pl</w:t>
        </w:r>
      </w:hyperlink>
      <w:r w:rsidRPr="00571091">
        <w:t>;</w:t>
      </w:r>
    </w:p>
    <w:p w14:paraId="620A56D9" w14:textId="77777777" w:rsidR="00571091" w:rsidRPr="00571091" w:rsidRDefault="00571091" w:rsidP="00571091">
      <w:pPr>
        <w:numPr>
          <w:ilvl w:val="0"/>
          <w:numId w:val="2"/>
        </w:numPr>
        <w:spacing w:before="120" w:after="120" w:line="240" w:lineRule="auto"/>
      </w:pPr>
      <w:r w:rsidRPr="00571091">
        <w:t>Pani/Pana dane osobowe przetwarzane będą na podstawie art. 6 ust. 1 lit. c RODO w celu związanym z prowadzeniem niniejszego postępowania o udzielenie zamówienia publicznego oraz zawarcia umowy, a podstawą prawną ich przetwarzania jest obowiązek prawny stosowania sformalizowanych procedur udzielania zamówień publicznych spoczywający na Zamawiającym;</w:t>
      </w:r>
    </w:p>
    <w:p w14:paraId="41B2B5D9" w14:textId="77777777" w:rsidR="00571091" w:rsidRPr="00571091" w:rsidRDefault="00571091" w:rsidP="00571091">
      <w:pPr>
        <w:numPr>
          <w:ilvl w:val="0"/>
          <w:numId w:val="2"/>
        </w:numPr>
        <w:spacing w:before="120" w:after="120" w:line="240" w:lineRule="auto"/>
      </w:pPr>
      <w:r w:rsidRPr="00571091">
        <w:t>odbiorcami Pani/Pana danych osobowych będą osoby lub podmioty, którym udostępniona zostanie dokumentacja postępowania w oparciu o art. 18 oraz art. 74 ustawy Prawo zamówień publicznych;</w:t>
      </w:r>
    </w:p>
    <w:p w14:paraId="7FF718B3" w14:textId="77777777" w:rsidR="00571091" w:rsidRPr="00571091" w:rsidRDefault="00571091" w:rsidP="00571091">
      <w:pPr>
        <w:numPr>
          <w:ilvl w:val="0"/>
          <w:numId w:val="2"/>
        </w:numPr>
        <w:spacing w:before="120" w:after="120" w:line="240" w:lineRule="auto"/>
      </w:pPr>
      <w:r w:rsidRPr="00571091">
        <w:t>Pani/Pana dane osobowe będą przetwarzane, zgodnie z art. 78 ust. 1 ustawy Prawo zamówień publicznych, przez okres 4 lat od dnia zakończenia postępowania o udzielenie zamówienia, a jeżeli czas trwania umowy przekracza 4 lata, okres przetwarzania obejmuje cały czas trwania umowy a w przypadku postępowań finansowanych ze środków pozabudżetowych - okres przetwarzania danych jest zgodny z kategorią archiwalną dokumentacji postępowania;</w:t>
      </w:r>
    </w:p>
    <w:p w14:paraId="457B872F" w14:textId="77777777" w:rsidR="00571091" w:rsidRPr="00571091" w:rsidRDefault="00571091" w:rsidP="00571091">
      <w:pPr>
        <w:numPr>
          <w:ilvl w:val="0"/>
          <w:numId w:val="2"/>
        </w:numPr>
        <w:spacing w:before="120" w:after="120" w:line="240" w:lineRule="auto"/>
      </w:pPr>
      <w:r w:rsidRPr="00571091">
        <w:t xml:space="preserve">obowiązek podania przez Panią/Pana danych osobowych bezpośrednio Pani/Pana dotyczących jest wymogiem ustawowym określonym w przepisach ustawy </w:t>
      </w:r>
      <w:proofErr w:type="spellStart"/>
      <w:r w:rsidRPr="00571091">
        <w:t>Pzp</w:t>
      </w:r>
      <w:proofErr w:type="spellEnd"/>
      <w:r w:rsidRPr="00571091">
        <w:t xml:space="preserve">, związanym z udziałem w postępowaniu o udzielenie zamówienia publicznego; konsekwencje niepodania określonych danych wynikają z ustawy </w:t>
      </w:r>
      <w:proofErr w:type="spellStart"/>
      <w:r w:rsidRPr="00571091">
        <w:t>Pzp</w:t>
      </w:r>
      <w:proofErr w:type="spellEnd"/>
      <w:r w:rsidRPr="00571091">
        <w:t>;</w:t>
      </w:r>
    </w:p>
    <w:p w14:paraId="2EFDEF2A" w14:textId="77777777" w:rsidR="00571091" w:rsidRPr="00571091" w:rsidRDefault="00571091" w:rsidP="00571091">
      <w:pPr>
        <w:numPr>
          <w:ilvl w:val="0"/>
          <w:numId w:val="2"/>
        </w:numPr>
        <w:spacing w:before="120" w:after="120" w:line="240" w:lineRule="auto"/>
      </w:pPr>
      <w:r w:rsidRPr="00571091">
        <w:t>w odniesieniu do Pani/Pana danych osobowych decyzje nie będą podejmowane w sposób zautomatyzowany, stosowanie do art. 22 RODO;</w:t>
      </w:r>
    </w:p>
    <w:p w14:paraId="5ECCF6F9" w14:textId="77777777" w:rsidR="00571091" w:rsidRPr="00571091" w:rsidRDefault="00571091" w:rsidP="00571091">
      <w:pPr>
        <w:numPr>
          <w:ilvl w:val="0"/>
          <w:numId w:val="2"/>
        </w:numPr>
        <w:spacing w:before="120" w:after="120" w:line="240" w:lineRule="auto"/>
      </w:pPr>
      <w:r w:rsidRPr="00571091">
        <w:t>każda osoba fizyczna, której dane osobowe przekazano Zamawiającemu w ofercie lub innych dokumentach składanych przez Wykonawcę w postępowaniu o udzielenie zamówienia publicznego posiada:</w:t>
      </w:r>
    </w:p>
    <w:p w14:paraId="782B8AB1" w14:textId="77777777" w:rsidR="00571091" w:rsidRPr="00571091" w:rsidRDefault="00571091" w:rsidP="00571091">
      <w:pPr>
        <w:numPr>
          <w:ilvl w:val="1"/>
          <w:numId w:val="2"/>
        </w:numPr>
        <w:spacing w:before="120" w:after="120" w:line="240" w:lineRule="auto"/>
      </w:pPr>
      <w:r w:rsidRPr="00571091">
        <w:t>na podstawie art. 15 RODO prawo do danych osobowych Pani/Pana dotyczących,</w:t>
      </w:r>
    </w:p>
    <w:p w14:paraId="39749925" w14:textId="77777777" w:rsidR="00571091" w:rsidRPr="00571091" w:rsidRDefault="00571091" w:rsidP="00571091">
      <w:pPr>
        <w:numPr>
          <w:ilvl w:val="1"/>
          <w:numId w:val="2"/>
        </w:numPr>
        <w:spacing w:before="120" w:after="120" w:line="240" w:lineRule="auto"/>
      </w:pPr>
      <w:r w:rsidRPr="00571091">
        <w:t xml:space="preserve">na podstawie art. 16 RODO prawo do sprostowania Pani/Pana danych osobowych, przy czym skorzystanie z prawa do sprostowania nie może </w:t>
      </w:r>
      <w:r w:rsidRPr="00571091">
        <w:lastRenderedPageBreak/>
        <w:t xml:space="preserve">skutkować zmianą wyniku postępowania o udzielenie zamówienia publicznego ani zmianą postanowień umowy w zakresie niezgodnym z ustawą </w:t>
      </w:r>
      <w:proofErr w:type="spellStart"/>
      <w:r w:rsidRPr="00571091">
        <w:t>Pzp</w:t>
      </w:r>
      <w:proofErr w:type="spellEnd"/>
      <w:r w:rsidRPr="00571091">
        <w:t xml:space="preserve"> oraz nie może naruszać integralności protokołu oraz jego załączników,</w:t>
      </w:r>
    </w:p>
    <w:p w14:paraId="4923E932" w14:textId="77777777" w:rsidR="00571091" w:rsidRPr="00571091" w:rsidRDefault="00571091" w:rsidP="00571091">
      <w:pPr>
        <w:numPr>
          <w:ilvl w:val="1"/>
          <w:numId w:val="2"/>
        </w:numPr>
        <w:spacing w:before="120" w:after="120" w:line="240" w:lineRule="auto"/>
      </w:pPr>
      <w:r w:rsidRPr="00571091">
        <w:t>na podstawie art. 18 RODO prawo żądania od administratora ograniczenia przetwarzania danych osobowych z zastrzeżeniem przypadków, o których mowa w art. 18 ust. 2 RODO przy czym prawo do ograniczenia przetwarzania nie ma zastosowania w odniesieniu* do przechowywania, w celu zapewnienia korzystania ze środków ochrony prawnej lub w celu ochrony praw innej osoby fizycznej lub prawnej, lub z uwagi na ważne względy interesu publicznego Unii Europejskiej lub państwa członkowskiego,</w:t>
      </w:r>
    </w:p>
    <w:p w14:paraId="01B60B52" w14:textId="77777777" w:rsidR="00571091" w:rsidRPr="00571091" w:rsidRDefault="00571091" w:rsidP="00571091">
      <w:pPr>
        <w:numPr>
          <w:ilvl w:val="1"/>
          <w:numId w:val="2"/>
        </w:numPr>
        <w:spacing w:before="120" w:after="120" w:line="240" w:lineRule="auto"/>
      </w:pPr>
      <w:r w:rsidRPr="00571091">
        <w:t>prawo do wniesienia skargi do Prezesa Urzędu Ochrony Danych Osobowych, gdy uzna Pani/Pan, że przetwarzanie danych osobowych Pani/Pana dotyczących narusza przepisy RODO;</w:t>
      </w:r>
    </w:p>
    <w:p w14:paraId="3FDCE856" w14:textId="77777777" w:rsidR="00571091" w:rsidRPr="00571091" w:rsidRDefault="00571091" w:rsidP="00571091">
      <w:pPr>
        <w:numPr>
          <w:ilvl w:val="0"/>
          <w:numId w:val="2"/>
        </w:numPr>
        <w:spacing w:before="120" w:after="120" w:line="240" w:lineRule="auto"/>
      </w:pPr>
      <w:r w:rsidRPr="00571091">
        <w:t>nie przysługuje Pani/Panu:</w:t>
      </w:r>
    </w:p>
    <w:p w14:paraId="18C9F0C8" w14:textId="77777777" w:rsidR="00571091" w:rsidRPr="00571091" w:rsidRDefault="00571091" w:rsidP="00571091">
      <w:pPr>
        <w:numPr>
          <w:ilvl w:val="1"/>
          <w:numId w:val="2"/>
        </w:numPr>
        <w:spacing w:before="120" w:after="120" w:line="240" w:lineRule="auto"/>
      </w:pPr>
      <w:r w:rsidRPr="00571091">
        <w:t>w związku z art. 17 ust. 3 lit. b, d lub e RODO prawo do usunięcia danych osobowych,</w:t>
      </w:r>
    </w:p>
    <w:p w14:paraId="1626E25B" w14:textId="77777777" w:rsidR="00571091" w:rsidRPr="00571091" w:rsidRDefault="00571091" w:rsidP="00571091">
      <w:pPr>
        <w:numPr>
          <w:ilvl w:val="1"/>
          <w:numId w:val="2"/>
        </w:numPr>
        <w:spacing w:before="120" w:after="120" w:line="240" w:lineRule="auto"/>
      </w:pPr>
      <w:r w:rsidRPr="00571091">
        <w:t>prawo do przenoszenia danych osobowych, o którym mowa w art. 20 RODO,</w:t>
      </w:r>
    </w:p>
    <w:p w14:paraId="6CC66B49" w14:textId="77777777" w:rsidR="00571091" w:rsidRPr="00571091" w:rsidRDefault="00571091" w:rsidP="00571091">
      <w:pPr>
        <w:numPr>
          <w:ilvl w:val="1"/>
          <w:numId w:val="2"/>
        </w:numPr>
        <w:spacing w:before="120" w:after="120" w:line="240" w:lineRule="auto"/>
      </w:pPr>
      <w:r w:rsidRPr="00571091">
        <w:t>na podstawie art. 21 RODO prawo sprzeciwu, wobec przetwarzania danych osobowych, gdyż podstawą prawną przetwarzania Pani/Pana danych osobowych jest art. 6 ust. 1 lit. c RODO.</w:t>
      </w:r>
      <w:r w:rsidRPr="00571091">
        <w:br/>
      </w:r>
      <w:r w:rsidRPr="00571091">
        <w:rPr>
          <w:i/>
          <w:iCs/>
        </w:rPr>
        <w:t>* Prawo ograniczenia przetwarzania nie ma zastosowania w odniesieniu do przechowywania, w celu zapewnienia korzystania ze środków ochrony prawnej lub w celu ochrony prawnej innej osoby fizycznej lub prawnej, lub z uwagi na ważne względy interesu publicznego UE lub państwa członkowskiego.</w:t>
      </w:r>
    </w:p>
    <w:p w14:paraId="130ED27F" w14:textId="77777777" w:rsidR="00571091" w:rsidRPr="00571091" w:rsidRDefault="00571091" w:rsidP="00571091">
      <w:pPr>
        <w:spacing w:before="120" w:after="120" w:line="240" w:lineRule="auto"/>
      </w:pPr>
      <w:r w:rsidRPr="00571091">
        <w:t xml:space="preserve">Jednocześnie Zamawiający przypomina o ciążącym na Pani/Panu obowiązku informacyjnym wynikającym z art. 14 RODO względem osób fizycznych, których dane zostaną przekazane Zamawiającemu w związku z prowadzonym postępowaniem i które Zamawiający bezpośrednio pozyska od Wykonawcy biorącego udział w postępowaniu, chyba że ma zastosowanie co najmniej jedno z </w:t>
      </w:r>
      <w:proofErr w:type="spellStart"/>
      <w:r w:rsidRPr="00571091">
        <w:t>wyłączeń</w:t>
      </w:r>
      <w:proofErr w:type="spellEnd"/>
      <w:r w:rsidRPr="00571091">
        <w:t>, o których mowa w art. 14 ust. 5 RODO.</w:t>
      </w:r>
    </w:p>
    <w:p w14:paraId="15B8A475" w14:textId="3F51B3A4" w:rsidR="00F568FD" w:rsidRDefault="00F568FD" w:rsidP="00571091">
      <w:pPr>
        <w:spacing w:before="120" w:after="120" w:line="240" w:lineRule="auto"/>
      </w:pPr>
    </w:p>
    <w:sectPr w:rsidR="00F56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5C51"/>
    <w:multiLevelType w:val="multilevel"/>
    <w:tmpl w:val="9136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4F477A"/>
    <w:multiLevelType w:val="hybridMultilevel"/>
    <w:tmpl w:val="77904CA8"/>
    <w:lvl w:ilvl="0" w:tplc="5D282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37742">
    <w:abstractNumId w:val="1"/>
  </w:num>
  <w:num w:numId="2" w16cid:durableId="91759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AE"/>
    <w:rsid w:val="002D05EE"/>
    <w:rsid w:val="0044389B"/>
    <w:rsid w:val="00571091"/>
    <w:rsid w:val="00786FB9"/>
    <w:rsid w:val="00892EAE"/>
    <w:rsid w:val="00A73C4E"/>
    <w:rsid w:val="00F5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2970"/>
  <w15:chartTrackingRefBased/>
  <w15:docId w15:val="{0AD82CBE-F877-46EB-A48F-F356F7FC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2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2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2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2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2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2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2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2E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2E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2E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2E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2E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2E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2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2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2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E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2E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2E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2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2E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2EA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109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Paluch-Wojtas</dc:creator>
  <cp:keywords/>
  <dc:description/>
  <cp:lastModifiedBy>Magdalena Paluch-Wojtas</cp:lastModifiedBy>
  <cp:revision>2</cp:revision>
  <dcterms:created xsi:type="dcterms:W3CDTF">2025-11-17T13:18:00Z</dcterms:created>
  <dcterms:modified xsi:type="dcterms:W3CDTF">2025-11-17T13:34:00Z</dcterms:modified>
</cp:coreProperties>
</file>