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6" o:title=""/>
            <w10:wrap type="topAndBottom"/>
            <w10:anchorlock/>
          </v:shape>
          <o:OLEObject Type="Embed" ProgID="CorelDraw.Rysunek.8" ShapeID="_x0000_s1025" DrawAspect="Content" ObjectID="_1843631614" r:id="rId7"/>
        </w:pict>
      </w:r>
      <w:r w:rsidRPr="00E96BF7" w:rsidR="00E24C5E">
        <w:rPr>
          <w:rFonts w:ascii="Arial" w:hAnsi="Arial" w:cs="Arial"/>
          <w:b/>
          <w:sz w:val="28"/>
          <w:szCs w:val="28"/>
        </w:rPr>
        <w:t>WOJEWODA OPOLSKI</w:t>
      </w:r>
    </w:p>
    <w:p w:rsidR="00A936F9" w:rsidRPr="00280C7C" w:rsidP="00A56D35">
      <w:pPr>
        <w:tabs>
          <w:tab w:val="left" w:pos="5245"/>
        </w:tabs>
        <w:spacing w:line="360" w:lineRule="auto"/>
        <w:ind w:left="567"/>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25 czerwca 2026</w:t>
      </w:r>
      <w:bookmarkEnd w:id="0"/>
      <w:r>
        <w:rPr>
          <w:rFonts w:ascii="Arial" w:hAnsi="Arial" w:cs="Arial"/>
          <w:sz w:val="22"/>
          <w:szCs w:val="22"/>
        </w:rPr>
        <w:t xml:space="preserve"> </w:t>
      </w:r>
      <w:r w:rsidRPr="00280C7C">
        <w:rPr>
          <w:rFonts w:ascii="Arial" w:hAnsi="Arial" w:cs="Arial"/>
          <w:sz w:val="22"/>
          <w:szCs w:val="22"/>
        </w:rPr>
        <w:t>r.</w:t>
      </w:r>
    </w:p>
    <w:p w:rsidR="00A936F9" w:rsidP="00916081">
      <w:pPr>
        <w:tabs>
          <w:tab w:val="left" w:pos="5245"/>
        </w:tabs>
        <w:spacing w:after="600" w:line="360" w:lineRule="auto"/>
        <w:ind w:left="709"/>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PN.I.431.1.2.2026</w:t>
      </w:r>
      <w:bookmarkEnd w:id="1"/>
      <w:r w:rsidRPr="00186481">
        <w:rPr>
          <w:rFonts w:ascii="Arial" w:hAnsi="Arial" w:cs="Arial"/>
          <w:sz w:val="22"/>
          <w:szCs w:val="22"/>
        </w:rPr>
        <w:t>.</w:t>
      </w:r>
      <w:bookmarkStart w:id="2" w:name="ezdAutorInicjaly"/>
      <w:r w:rsidRPr="00186481">
        <w:rPr>
          <w:rFonts w:ascii="Arial" w:hAnsi="Arial" w:cs="Arial"/>
          <w:sz w:val="22"/>
          <w:szCs w:val="22"/>
        </w:rPr>
        <w:t>MF</w:t>
      </w:r>
      <w:bookmarkEnd w:id="2"/>
    </w:p>
    <w:p w:rsidR="00916081" w:rsidRPr="00916081" w:rsidP="00916081">
      <w:pPr>
        <w:pStyle w:val="ListParagraph"/>
        <w:tabs>
          <w:tab w:val="left" w:pos="-7371"/>
          <w:tab w:val="right" w:pos="9072"/>
        </w:tabs>
        <w:spacing w:after="0" w:line="240" w:lineRule="auto"/>
        <w:ind w:left="5103" w:firstLine="142"/>
        <w:rPr>
          <w:rFonts w:ascii="Arial" w:hAnsi="Arial" w:eastAsiaTheme="minorEastAsia" w:cs="Arial"/>
          <w:b/>
          <w:sz w:val="24"/>
          <w:szCs w:val="24"/>
        </w:rPr>
      </w:pPr>
      <w:r>
        <w:rPr>
          <w:rFonts w:ascii="Arial" w:hAnsi="Arial" w:cs="Arial"/>
        </w:rPr>
        <w:t xml:space="preserve">                                                                            </w:t>
      </w:r>
      <w:r w:rsidRPr="00916081">
        <w:rPr>
          <w:rFonts w:ascii="Arial" w:hAnsi="Arial" w:eastAsiaTheme="minorEastAsia" w:cs="Arial"/>
          <w:b/>
          <w:sz w:val="24"/>
          <w:szCs w:val="24"/>
        </w:rPr>
        <w:t>Pan</w:t>
      </w:r>
    </w:p>
    <w:p w:rsidR="00916081" w:rsidRPr="00916081" w:rsidP="00916081">
      <w:pPr>
        <w:tabs>
          <w:tab w:val="left" w:pos="5103"/>
          <w:tab w:val="right" w:pos="9072"/>
        </w:tabs>
        <w:ind w:left="5103"/>
        <w:contextualSpacing/>
        <w:rPr>
          <w:rFonts w:ascii="Arial" w:hAnsi="Arial" w:eastAsiaTheme="minorEastAsia" w:cs="Arial"/>
          <w:b/>
          <w:sz w:val="24"/>
          <w:szCs w:val="24"/>
        </w:rPr>
      </w:pPr>
      <w:r w:rsidRPr="00916081">
        <w:rPr>
          <w:rFonts w:ascii="Arial" w:hAnsi="Arial" w:eastAsiaTheme="minorEastAsia" w:cs="Arial"/>
          <w:b/>
          <w:sz w:val="24"/>
          <w:szCs w:val="24"/>
        </w:rPr>
        <w:t>Tomasz Karpiński</w:t>
      </w:r>
    </w:p>
    <w:p w:rsidR="00916081" w:rsidRPr="00916081" w:rsidP="00916081">
      <w:pPr>
        <w:tabs>
          <w:tab w:val="left" w:pos="5103"/>
          <w:tab w:val="right" w:pos="9072"/>
        </w:tabs>
        <w:ind w:left="5103"/>
        <w:contextualSpacing/>
        <w:rPr>
          <w:rFonts w:ascii="Arial" w:hAnsi="Arial" w:eastAsiaTheme="minorEastAsia" w:cs="Arial"/>
          <w:b/>
          <w:sz w:val="24"/>
          <w:szCs w:val="24"/>
        </w:rPr>
      </w:pPr>
      <w:r w:rsidRPr="00916081">
        <w:rPr>
          <w:rFonts w:ascii="Arial" w:hAnsi="Arial" w:eastAsiaTheme="minorEastAsia" w:cs="Arial"/>
          <w:b/>
          <w:sz w:val="24"/>
          <w:szCs w:val="24"/>
        </w:rPr>
        <w:t>Wójt Gminy Łambinowice</w:t>
      </w:r>
    </w:p>
    <w:p w:rsidR="00916081" w:rsidRPr="00916081" w:rsidP="00916081">
      <w:pPr>
        <w:tabs>
          <w:tab w:val="left" w:pos="-7371"/>
          <w:tab w:val="left" w:pos="5103"/>
          <w:tab w:val="right" w:pos="9072"/>
        </w:tabs>
        <w:ind w:left="5103"/>
        <w:contextualSpacing/>
        <w:rPr>
          <w:rFonts w:ascii="Arial" w:hAnsi="Arial" w:eastAsiaTheme="minorEastAsia" w:cs="Arial"/>
          <w:b/>
          <w:sz w:val="24"/>
          <w:szCs w:val="24"/>
        </w:rPr>
      </w:pPr>
      <w:r w:rsidRPr="00916081">
        <w:rPr>
          <w:rFonts w:ascii="Arial" w:hAnsi="Arial" w:eastAsiaTheme="minorEastAsia" w:cs="Arial"/>
          <w:b/>
          <w:sz w:val="24"/>
          <w:szCs w:val="24"/>
        </w:rPr>
        <w:t>ul. T. Zawadzkiego 29</w:t>
      </w:r>
    </w:p>
    <w:p w:rsidR="00916081" w:rsidRPr="00916081" w:rsidP="00916081">
      <w:pPr>
        <w:spacing w:after="200" w:line="276" w:lineRule="auto"/>
        <w:ind w:left="5103"/>
        <w:rPr>
          <w:rFonts w:eastAsia="Calibri" w:asciiTheme="minorHAnsi" w:hAnsiTheme="minorHAnsi" w:cs="Arial"/>
          <w:b/>
          <w:sz w:val="24"/>
          <w:szCs w:val="22"/>
        </w:rPr>
      </w:pPr>
      <w:r w:rsidRPr="00916081">
        <w:rPr>
          <w:rFonts w:ascii="Arial" w:hAnsi="Arial" w:eastAsiaTheme="minorEastAsia" w:cs="Arial"/>
          <w:b/>
          <w:sz w:val="24"/>
          <w:szCs w:val="24"/>
        </w:rPr>
        <w:t>48-316 Łambinowice</w:t>
      </w:r>
    </w:p>
    <w:p w:rsidR="00916081" w:rsidRPr="00916081" w:rsidP="00916081">
      <w:pPr>
        <w:spacing w:before="720" w:after="1080"/>
        <w:jc w:val="center"/>
        <w:rPr>
          <w:rFonts w:ascii="Arial" w:hAnsi="Arial" w:eastAsiaTheme="minorEastAsia" w:cs="Arial"/>
          <w:sz w:val="26"/>
          <w:szCs w:val="26"/>
        </w:rPr>
      </w:pPr>
      <w:r w:rsidRPr="00916081">
        <w:rPr>
          <w:rFonts w:ascii="Arial" w:hAnsi="Arial" w:eastAsiaTheme="minorEastAsia" w:cs="Arial"/>
          <w:b/>
          <w:sz w:val="26"/>
          <w:szCs w:val="26"/>
        </w:rPr>
        <w:t>WYSTĄPIENIE POKONTROLNE</w:t>
      </w:r>
    </w:p>
    <w:p w:rsidR="00916081" w:rsidRPr="00916081" w:rsidP="00916081">
      <w:pPr>
        <w:spacing w:before="120" w:after="120" w:line="360" w:lineRule="auto"/>
        <w:rPr>
          <w:rFonts w:ascii="Arial" w:hAnsi="Arial" w:eastAsiaTheme="minorEastAsia" w:cs="Arial"/>
          <w:b/>
          <w:sz w:val="24"/>
          <w:szCs w:val="24"/>
        </w:rPr>
      </w:pPr>
      <w:r w:rsidRPr="00916081">
        <w:rPr>
          <w:rFonts w:ascii="Arial" w:hAnsi="Arial" w:eastAsiaTheme="minorEastAsia" w:cs="Arial"/>
          <w:b/>
          <w:sz w:val="24"/>
          <w:szCs w:val="24"/>
        </w:rPr>
        <w:t>I. Dane identyfikacyjne kontroli</w:t>
      </w:r>
    </w:p>
    <w:p w:rsidR="00916081" w:rsidRPr="00916081" w:rsidP="00916081">
      <w:pPr>
        <w:numPr>
          <w:ilvl w:val="0"/>
          <w:numId w:val="1"/>
        </w:numPr>
        <w:spacing w:after="120" w:line="360" w:lineRule="auto"/>
        <w:contextualSpacing/>
        <w:rPr>
          <w:rFonts w:ascii="Arial" w:hAnsi="Arial" w:eastAsiaTheme="minorEastAsia" w:cs="Arial"/>
          <w:w w:val="90"/>
          <w:sz w:val="24"/>
          <w:szCs w:val="24"/>
        </w:rPr>
      </w:pPr>
      <w:r w:rsidRPr="00916081">
        <w:rPr>
          <w:rFonts w:ascii="Arial" w:hAnsi="Arial" w:eastAsiaTheme="minorEastAsia" w:cs="Arial"/>
          <w:b/>
          <w:sz w:val="24"/>
          <w:szCs w:val="24"/>
        </w:rPr>
        <w:t>Nazwa i adres jednostki kontrolowanej:</w:t>
      </w:r>
      <w:r w:rsidRPr="00916081">
        <w:rPr>
          <w:rFonts w:ascii="Arial" w:hAnsi="Arial" w:eastAsiaTheme="minorEastAsia" w:cs="Arial"/>
          <w:sz w:val="24"/>
          <w:szCs w:val="24"/>
        </w:rPr>
        <w:t xml:space="preserve"> Urząd </w:t>
      </w:r>
      <w:r w:rsidRPr="00916081">
        <w:rPr>
          <w:rFonts w:ascii="Arial" w:hAnsi="Arial" w:cs="Arial"/>
          <w:sz w:val="24"/>
          <w:szCs w:val="24"/>
        </w:rPr>
        <w:t xml:space="preserve">Gminy w Łambinowicach, </w:t>
      </w:r>
      <w:r w:rsidRPr="00916081">
        <w:rPr>
          <w:rFonts w:ascii="Arial" w:hAnsi="Arial" w:cs="Arial"/>
          <w:sz w:val="24"/>
          <w:szCs w:val="24"/>
        </w:rPr>
        <w:br/>
        <w:t>ul. T. Zawadzkiego 29, 48-316 Łambinowice.</w:t>
      </w:r>
    </w:p>
    <w:p w:rsidR="00916081" w:rsidRPr="00916081" w:rsidP="00916081">
      <w:pPr>
        <w:numPr>
          <w:ilvl w:val="0"/>
          <w:numId w:val="1"/>
        </w:numPr>
        <w:spacing w:before="120" w:after="120" w:line="360" w:lineRule="auto"/>
        <w:ind w:left="255" w:hanging="255"/>
        <w:rPr>
          <w:rFonts w:ascii="Arial" w:hAnsi="Arial" w:eastAsiaTheme="minorEastAsia" w:cs="Arial"/>
          <w:sz w:val="24"/>
          <w:szCs w:val="24"/>
        </w:rPr>
      </w:pPr>
      <w:r w:rsidRPr="00916081">
        <w:rPr>
          <w:rFonts w:ascii="Arial" w:hAnsi="Arial" w:eastAsiaTheme="minorEastAsia" w:cs="Arial"/>
          <w:b/>
          <w:sz w:val="24"/>
          <w:szCs w:val="24"/>
        </w:rPr>
        <w:t>Podstawa prawna podjęcia kontroli:</w:t>
      </w:r>
    </w:p>
    <w:p w:rsidR="00916081" w:rsidRPr="00916081" w:rsidP="00916081">
      <w:pPr>
        <w:numPr>
          <w:ilvl w:val="0"/>
          <w:numId w:val="7"/>
        </w:numPr>
        <w:spacing w:after="200" w:line="360" w:lineRule="auto"/>
        <w:contextualSpacing/>
        <w:rPr>
          <w:rFonts w:ascii="Arial" w:hAnsi="Arial" w:eastAsiaTheme="minorEastAsia" w:cs="Arial"/>
          <w:sz w:val="24"/>
          <w:szCs w:val="24"/>
        </w:rPr>
      </w:pPr>
      <w:r w:rsidRPr="00916081">
        <w:rPr>
          <w:rFonts w:ascii="Arial" w:hAnsi="Arial" w:eastAsiaTheme="minorHAnsi" w:cs="Arial"/>
          <w:sz w:val="24"/>
          <w:szCs w:val="24"/>
          <w:lang w:eastAsia="en-US"/>
        </w:rPr>
        <w:t>art. 258 § 1 pkt 5 ustawy z dnia 14 czerwca 1960 r. Kodeks postępowania administracyjnego (</w:t>
      </w:r>
      <w:r w:rsidRPr="00916081">
        <w:rPr>
          <w:rFonts w:ascii="Arial" w:hAnsi="Arial" w:eastAsiaTheme="minorHAnsi" w:cs="Arial"/>
          <w:sz w:val="24"/>
          <w:szCs w:val="24"/>
          <w:lang w:eastAsia="en-US"/>
        </w:rPr>
        <w:t>t.j</w:t>
      </w:r>
      <w:r w:rsidRPr="00916081">
        <w:rPr>
          <w:rFonts w:ascii="Arial" w:hAnsi="Arial" w:eastAsiaTheme="minorHAnsi" w:cs="Arial"/>
          <w:sz w:val="24"/>
          <w:szCs w:val="24"/>
          <w:lang w:eastAsia="en-US"/>
        </w:rPr>
        <w:t>. Dz.U. z 2025 r., poz. 1691 ze zm.)</w:t>
      </w:r>
      <w:r>
        <w:rPr>
          <w:rFonts w:ascii="Arial" w:hAnsi="Arial" w:eastAsiaTheme="minorHAnsi" w:cs="Arial"/>
          <w:sz w:val="24"/>
          <w:szCs w:val="24"/>
          <w:vertAlign w:val="superscript"/>
          <w:lang w:eastAsia="en-US"/>
        </w:rPr>
        <w:footnoteReference w:id="2"/>
      </w:r>
      <w:r w:rsidRPr="00916081">
        <w:rPr>
          <w:rFonts w:ascii="Arial" w:hAnsi="Arial" w:eastAsiaTheme="minorHAnsi" w:cs="Arial"/>
          <w:sz w:val="24"/>
          <w:szCs w:val="24"/>
          <w:lang w:eastAsia="en-US"/>
        </w:rPr>
        <w:t>,</w:t>
      </w:r>
    </w:p>
    <w:p w:rsidR="00916081" w:rsidRPr="00916081" w:rsidP="00916081">
      <w:pPr>
        <w:numPr>
          <w:ilvl w:val="0"/>
          <w:numId w:val="7"/>
        </w:numPr>
        <w:spacing w:after="200" w:line="360" w:lineRule="auto"/>
        <w:contextualSpacing/>
        <w:rPr>
          <w:rFonts w:ascii="Arial" w:hAnsi="Arial" w:eastAsiaTheme="minorEastAsia" w:cs="Arial"/>
          <w:sz w:val="24"/>
          <w:szCs w:val="24"/>
        </w:rPr>
      </w:pPr>
      <w:r w:rsidRPr="00916081">
        <w:rPr>
          <w:rFonts w:ascii="Arial" w:hAnsi="Arial" w:eastAsiaTheme="minorEastAsia" w:cs="Arial"/>
          <w:sz w:val="24"/>
          <w:szCs w:val="24"/>
        </w:rPr>
        <w:t xml:space="preserve">art. 6 ust. 4 pkt 3 </w:t>
      </w:r>
      <w:r w:rsidRPr="00916081">
        <w:rPr>
          <w:rFonts w:ascii="Arial" w:hAnsi="Arial" w:eastAsiaTheme="minorEastAsia" w:cs="Arial"/>
          <w:iCs/>
          <w:sz w:val="24"/>
          <w:szCs w:val="24"/>
        </w:rPr>
        <w:t>ustawy z dnia 15 lipca 2011 r. o kontroli w administracji rządowej</w:t>
      </w:r>
      <w:r w:rsidRPr="00916081">
        <w:rPr>
          <w:rFonts w:ascii="Arial" w:hAnsi="Arial" w:eastAsiaTheme="minorEastAsia" w:cs="Arial"/>
          <w:sz w:val="24"/>
          <w:szCs w:val="24"/>
        </w:rPr>
        <w:t xml:space="preserve"> (</w:t>
      </w:r>
      <w:r w:rsidRPr="00916081">
        <w:rPr>
          <w:rFonts w:ascii="Arial" w:hAnsi="Arial" w:eastAsiaTheme="minorEastAsia" w:cs="Arial"/>
          <w:sz w:val="24"/>
          <w:szCs w:val="24"/>
        </w:rPr>
        <w:t>t.j</w:t>
      </w:r>
      <w:r w:rsidRPr="00916081">
        <w:rPr>
          <w:rFonts w:ascii="Arial" w:hAnsi="Arial" w:eastAsiaTheme="minorEastAsia" w:cs="Arial"/>
          <w:sz w:val="24"/>
          <w:szCs w:val="24"/>
        </w:rPr>
        <w:t>. Dz.U. z 2026 r. poz. 158),</w:t>
      </w:r>
    </w:p>
    <w:p w:rsidR="00916081" w:rsidRPr="00916081" w:rsidP="00916081">
      <w:pPr>
        <w:numPr>
          <w:ilvl w:val="0"/>
          <w:numId w:val="1"/>
        </w:numPr>
        <w:spacing w:before="120" w:after="120" w:line="360" w:lineRule="auto"/>
        <w:ind w:left="284" w:hanging="284"/>
        <w:rPr>
          <w:rFonts w:ascii="Arial" w:hAnsi="Arial" w:eastAsiaTheme="minorEastAsia" w:cs="Arial"/>
          <w:b/>
          <w:sz w:val="24"/>
          <w:szCs w:val="24"/>
        </w:rPr>
      </w:pPr>
      <w:r w:rsidRPr="00916081">
        <w:rPr>
          <w:rFonts w:ascii="Arial" w:hAnsi="Arial" w:eastAsiaTheme="minorEastAsia" w:cs="Arial"/>
          <w:b/>
          <w:sz w:val="24"/>
          <w:szCs w:val="24"/>
        </w:rPr>
        <w:t>Zakres kontroli:</w:t>
      </w:r>
    </w:p>
    <w:p w:rsidR="00916081" w:rsidRPr="00916081" w:rsidP="00916081">
      <w:pPr>
        <w:numPr>
          <w:ilvl w:val="0"/>
          <w:numId w:val="8"/>
        </w:numPr>
        <w:spacing w:before="120" w:after="120" w:line="360" w:lineRule="auto"/>
        <w:contextualSpacing/>
        <w:rPr>
          <w:rFonts w:ascii="Arial" w:hAnsi="Arial" w:cs="Arial"/>
          <w:bCs/>
          <w:sz w:val="24"/>
          <w:szCs w:val="24"/>
        </w:rPr>
      </w:pPr>
      <w:r w:rsidRPr="00916081">
        <w:rPr>
          <w:rFonts w:ascii="Arial" w:hAnsi="Arial" w:eastAsiaTheme="minorEastAsia" w:cs="Arial"/>
          <w:b/>
          <w:sz w:val="24"/>
          <w:szCs w:val="24"/>
        </w:rPr>
        <w:t>Przedmiot kontroli:</w:t>
      </w:r>
      <w:r w:rsidRPr="00916081">
        <w:rPr>
          <w:rFonts w:ascii="Arial" w:hAnsi="Arial" w:eastAsiaTheme="minorEastAsia" w:cs="Arial"/>
          <w:sz w:val="24"/>
          <w:szCs w:val="24"/>
        </w:rPr>
        <w:t xml:space="preserve"> </w:t>
      </w:r>
      <w:r w:rsidRPr="00916081">
        <w:rPr>
          <w:rFonts w:ascii="Arial" w:hAnsi="Arial" w:eastAsiaTheme="minorEastAsia" w:cs="Arial"/>
          <w:bCs/>
          <w:sz w:val="24"/>
          <w:szCs w:val="24"/>
        </w:rPr>
        <w:t xml:space="preserve">Organizacja przyjmowania, rozpatrywania i załatwiania skarg i wniosków przez organy </w:t>
      </w:r>
      <w:r w:rsidRPr="00916081">
        <w:rPr>
          <w:rFonts w:ascii="Arial" w:hAnsi="Arial" w:eastAsiaTheme="minorEastAsia" w:cs="Arial"/>
          <w:sz w:val="24"/>
          <w:szCs w:val="22"/>
        </w:rPr>
        <w:t xml:space="preserve">Gminy </w:t>
      </w:r>
      <w:r w:rsidRPr="00916081">
        <w:rPr>
          <w:rFonts w:ascii="Arial" w:hAnsi="Arial" w:eastAsiaTheme="minorEastAsia" w:cs="Arial"/>
          <w:bCs/>
          <w:sz w:val="24"/>
          <w:szCs w:val="22"/>
        </w:rPr>
        <w:t>Łambinowice, tj. Wójta Łambinowic i Radę Gminy w Łambinowicach</w:t>
      </w:r>
      <w:r w:rsidRPr="00916081">
        <w:rPr>
          <w:rFonts w:ascii="Arial" w:hAnsi="Arial" w:cs="Arial"/>
          <w:bCs/>
          <w:sz w:val="24"/>
          <w:szCs w:val="24"/>
        </w:rPr>
        <w:t>,</w:t>
      </w:r>
    </w:p>
    <w:p w:rsidR="00916081" w:rsidRPr="00916081" w:rsidP="00916081">
      <w:pPr>
        <w:numPr>
          <w:ilvl w:val="0"/>
          <w:numId w:val="2"/>
        </w:numPr>
        <w:spacing w:after="120" w:line="360" w:lineRule="auto"/>
        <w:ind w:left="568" w:hanging="284"/>
        <w:rPr>
          <w:rFonts w:ascii="Arial" w:hAnsi="Arial" w:eastAsiaTheme="minorEastAsia" w:cs="Arial"/>
          <w:b/>
          <w:sz w:val="24"/>
          <w:szCs w:val="24"/>
        </w:rPr>
      </w:pPr>
      <w:r w:rsidRPr="00916081">
        <w:rPr>
          <w:rFonts w:ascii="Arial" w:hAnsi="Arial" w:eastAsiaTheme="minorEastAsia" w:cs="Arial"/>
          <w:b/>
          <w:sz w:val="24"/>
          <w:szCs w:val="24"/>
        </w:rPr>
        <w:t>Okres objęty kontrolą:</w:t>
      </w:r>
      <w:r w:rsidRPr="00916081">
        <w:rPr>
          <w:rFonts w:ascii="Arial" w:hAnsi="Arial" w:eastAsiaTheme="minorEastAsia" w:cs="Arial"/>
          <w:sz w:val="24"/>
          <w:szCs w:val="24"/>
        </w:rPr>
        <w:t xml:space="preserve"> </w:t>
      </w:r>
      <w:r w:rsidRPr="00916081">
        <w:rPr>
          <w:rFonts w:ascii="Arial" w:hAnsi="Arial" w:eastAsiaTheme="minorEastAsia" w:cs="Arial"/>
          <w:bCs/>
          <w:sz w:val="24"/>
          <w:szCs w:val="24"/>
        </w:rPr>
        <w:t>od dnia 1 stycznia 2025 r. do dnia 28 kwietnia 2026 r</w:t>
      </w:r>
      <w:r w:rsidRPr="00916081">
        <w:rPr>
          <w:rFonts w:ascii="Arial" w:hAnsi="Arial" w:eastAsiaTheme="minorEastAsia" w:cs="Arial"/>
          <w:sz w:val="24"/>
          <w:szCs w:val="24"/>
        </w:rPr>
        <w:t>.</w:t>
      </w:r>
      <w:r>
        <w:rPr>
          <w:rFonts w:ascii="Arial" w:hAnsi="Arial" w:eastAsiaTheme="minorEastAsia" w:cs="Arial"/>
          <w:sz w:val="24"/>
          <w:szCs w:val="24"/>
          <w:vertAlign w:val="superscript"/>
        </w:rPr>
        <w:footnoteReference w:id="3"/>
      </w:r>
      <w:r w:rsidRPr="00916081">
        <w:rPr>
          <w:rFonts w:ascii="Arial" w:hAnsi="Arial" w:eastAsiaTheme="minorEastAsia" w:cs="Arial"/>
          <w:sz w:val="24"/>
          <w:szCs w:val="24"/>
        </w:rPr>
        <w:t>;</w:t>
      </w:r>
    </w:p>
    <w:p w:rsidR="00916081" w:rsidRPr="00916081" w:rsidP="00916081">
      <w:pPr>
        <w:numPr>
          <w:ilvl w:val="0"/>
          <w:numId w:val="1"/>
        </w:numPr>
        <w:spacing w:before="120" w:after="120" w:line="360" w:lineRule="auto"/>
        <w:contextualSpacing/>
        <w:rPr>
          <w:rFonts w:ascii="Arial" w:hAnsi="Arial" w:eastAsiaTheme="minorEastAsia" w:cs="Arial"/>
          <w:bCs/>
          <w:sz w:val="24"/>
          <w:szCs w:val="24"/>
        </w:rPr>
      </w:pPr>
      <w:r w:rsidRPr="00916081">
        <w:rPr>
          <w:rFonts w:ascii="Arial" w:hAnsi="Arial" w:eastAsiaTheme="minorEastAsia" w:cs="Arial"/>
          <w:b/>
          <w:bCs/>
          <w:sz w:val="24"/>
          <w:szCs w:val="24"/>
        </w:rPr>
        <w:t>Rodzaj kontroli:</w:t>
      </w:r>
      <w:r w:rsidRPr="00916081">
        <w:rPr>
          <w:rFonts w:ascii="Arial" w:hAnsi="Arial" w:eastAsiaTheme="minorEastAsia" w:cs="Arial"/>
          <w:bCs/>
          <w:sz w:val="24"/>
          <w:szCs w:val="24"/>
        </w:rPr>
        <w:t xml:space="preserve"> </w:t>
      </w:r>
      <w:r w:rsidRPr="00916081">
        <w:rPr>
          <w:rFonts w:ascii="Arial" w:hAnsi="Arial" w:eastAsiaTheme="minorEastAsia" w:cs="Arial"/>
          <w:sz w:val="24"/>
          <w:szCs w:val="24"/>
        </w:rPr>
        <w:t>problemowa.</w:t>
      </w:r>
    </w:p>
    <w:p w:rsidR="00916081" w:rsidRPr="00916081" w:rsidP="00916081">
      <w:pPr>
        <w:numPr>
          <w:ilvl w:val="0"/>
          <w:numId w:val="1"/>
        </w:numPr>
        <w:spacing w:before="120" w:after="120" w:line="360" w:lineRule="auto"/>
        <w:ind w:left="284" w:hanging="284"/>
        <w:rPr>
          <w:rFonts w:ascii="Arial" w:hAnsi="Arial" w:eastAsiaTheme="minorEastAsia" w:cs="Arial"/>
          <w:bCs/>
          <w:sz w:val="24"/>
          <w:szCs w:val="24"/>
        </w:rPr>
      </w:pPr>
      <w:r w:rsidRPr="00916081">
        <w:rPr>
          <w:rFonts w:ascii="Arial" w:hAnsi="Arial" w:eastAsiaTheme="minorEastAsia" w:cs="Arial"/>
          <w:b/>
          <w:bCs/>
          <w:sz w:val="24"/>
          <w:szCs w:val="24"/>
        </w:rPr>
        <w:t>Tryb kontroli:</w:t>
      </w:r>
      <w:r w:rsidRPr="00916081">
        <w:rPr>
          <w:rFonts w:ascii="Arial" w:hAnsi="Arial" w:eastAsiaTheme="minorEastAsia" w:cs="Arial"/>
          <w:bCs/>
          <w:sz w:val="24"/>
          <w:szCs w:val="24"/>
        </w:rPr>
        <w:t xml:space="preserve"> </w:t>
      </w:r>
      <w:r w:rsidRPr="00916081">
        <w:rPr>
          <w:rFonts w:ascii="Arial" w:hAnsi="Arial" w:eastAsiaTheme="minorEastAsia" w:cs="Arial"/>
          <w:sz w:val="24"/>
          <w:szCs w:val="24"/>
        </w:rPr>
        <w:t>zwykły.</w:t>
      </w:r>
    </w:p>
    <w:p w:rsidR="00916081" w:rsidRPr="00916081" w:rsidP="00916081">
      <w:pPr>
        <w:numPr>
          <w:ilvl w:val="0"/>
          <w:numId w:val="1"/>
        </w:numPr>
        <w:spacing w:before="120" w:after="120" w:line="360" w:lineRule="auto"/>
        <w:rPr>
          <w:rFonts w:ascii="Arial" w:hAnsi="Arial" w:eastAsiaTheme="minorEastAsia" w:cs="Arial"/>
          <w:bCs/>
          <w:sz w:val="24"/>
          <w:szCs w:val="24"/>
        </w:rPr>
      </w:pPr>
      <w:r w:rsidRPr="00916081">
        <w:rPr>
          <w:rFonts w:ascii="Arial" w:hAnsi="Arial" w:eastAsiaTheme="minorEastAsia" w:cs="Arial"/>
          <w:b/>
          <w:sz w:val="24"/>
          <w:szCs w:val="24"/>
        </w:rPr>
        <w:t>Termin kontroli:</w:t>
      </w:r>
      <w:r w:rsidRPr="00916081">
        <w:rPr>
          <w:rFonts w:ascii="Arial" w:hAnsi="Arial" w:eastAsiaTheme="minorEastAsia" w:cs="Arial"/>
          <w:sz w:val="24"/>
          <w:szCs w:val="24"/>
        </w:rPr>
        <w:t xml:space="preserve"> </w:t>
      </w:r>
      <w:r w:rsidRPr="00916081">
        <w:rPr>
          <w:rFonts w:ascii="Arial" w:hAnsi="Arial" w:cs="Arial"/>
          <w:sz w:val="24"/>
          <w:szCs w:val="24"/>
        </w:rPr>
        <w:t>28 kwietnia 2026 r.</w:t>
      </w:r>
    </w:p>
    <w:p w:rsidR="00916081" w:rsidRPr="00916081" w:rsidP="00916081">
      <w:pPr>
        <w:numPr>
          <w:ilvl w:val="0"/>
          <w:numId w:val="1"/>
        </w:numPr>
        <w:spacing w:before="120" w:after="120" w:line="360" w:lineRule="auto"/>
        <w:ind w:left="255" w:hanging="255"/>
        <w:rPr>
          <w:rFonts w:ascii="Arial" w:hAnsi="Arial" w:eastAsiaTheme="minorEastAsia" w:cs="Arial"/>
          <w:b/>
          <w:bCs/>
          <w:sz w:val="24"/>
          <w:szCs w:val="24"/>
        </w:rPr>
      </w:pPr>
      <w:r w:rsidRPr="00916081">
        <w:rPr>
          <w:rFonts w:ascii="Arial" w:hAnsi="Arial" w:eastAsiaTheme="minorEastAsia" w:cs="Arial"/>
          <w:b/>
          <w:sz w:val="24"/>
          <w:szCs w:val="24"/>
        </w:rPr>
        <w:t>Skład zespołu kontrolnego:</w:t>
      </w:r>
    </w:p>
    <w:p w:rsidR="00916081" w:rsidRPr="00916081" w:rsidP="00916081">
      <w:pPr>
        <w:numPr>
          <w:ilvl w:val="0"/>
          <w:numId w:val="3"/>
        </w:numPr>
        <w:spacing w:before="120" w:after="120" w:line="360" w:lineRule="auto"/>
        <w:ind w:left="567" w:hanging="283"/>
        <w:contextualSpacing/>
        <w:rPr>
          <w:rFonts w:ascii="Arial" w:hAnsi="Arial" w:eastAsiaTheme="minorEastAsia" w:cs="Arial"/>
          <w:sz w:val="24"/>
          <w:szCs w:val="24"/>
        </w:rPr>
      </w:pPr>
      <w:r w:rsidRPr="00916081">
        <w:rPr>
          <w:rFonts w:ascii="Arial" w:hAnsi="Arial" w:eastAsiaTheme="minorEastAsia" w:cs="Arial"/>
          <w:bCs/>
          <w:sz w:val="24"/>
          <w:szCs w:val="24"/>
        </w:rPr>
        <w:t>Małgorzata Frankowicz – Inspektor Wojewódzki w</w:t>
      </w:r>
      <w:r w:rsidRPr="00916081">
        <w:rPr>
          <w:rFonts w:ascii="Arial" w:hAnsi="Arial" w:eastAsiaTheme="minorEastAsia" w:cs="Arial"/>
          <w:b/>
          <w:bCs/>
          <w:sz w:val="24"/>
          <w:szCs w:val="24"/>
        </w:rPr>
        <w:t xml:space="preserve"> </w:t>
      </w:r>
      <w:r w:rsidRPr="00916081">
        <w:rPr>
          <w:rFonts w:ascii="Arial" w:hAnsi="Arial" w:eastAsiaTheme="minorEastAsia" w:cs="Arial"/>
          <w:bCs/>
          <w:sz w:val="24"/>
          <w:szCs w:val="24"/>
        </w:rPr>
        <w:t>Oddziale</w:t>
      </w:r>
      <w:r w:rsidRPr="00916081">
        <w:rPr>
          <w:rFonts w:ascii="Arial" w:hAnsi="Arial" w:eastAsiaTheme="minorEastAsia" w:cs="Arial"/>
          <w:b/>
          <w:bCs/>
          <w:sz w:val="24"/>
          <w:szCs w:val="24"/>
        </w:rPr>
        <w:t xml:space="preserve"> </w:t>
      </w:r>
      <w:r w:rsidRPr="00916081">
        <w:rPr>
          <w:rFonts w:ascii="Arial" w:hAnsi="Arial" w:eastAsiaTheme="minorEastAsia" w:cs="Arial"/>
          <w:bCs/>
          <w:sz w:val="24"/>
          <w:szCs w:val="24"/>
        </w:rPr>
        <w:t xml:space="preserve">Organizacji, Kontroli i Skarg </w:t>
      </w:r>
      <w:r w:rsidRPr="00916081">
        <w:rPr>
          <w:rFonts w:ascii="Arial" w:hAnsi="Arial" w:eastAsiaTheme="minorEastAsia" w:cs="Arial"/>
          <w:sz w:val="24"/>
          <w:szCs w:val="24"/>
        </w:rPr>
        <w:t>Wydziału Prawnego i Nadzoru – Kierownik zespołu kontrolnego;</w:t>
      </w:r>
    </w:p>
    <w:p w:rsidR="00916081" w:rsidRPr="00916081" w:rsidP="00916081">
      <w:pPr>
        <w:numPr>
          <w:ilvl w:val="0"/>
          <w:numId w:val="3"/>
        </w:numPr>
        <w:spacing w:before="120" w:after="120" w:line="360" w:lineRule="auto"/>
        <w:ind w:left="568" w:hanging="284"/>
        <w:rPr>
          <w:rFonts w:ascii="Arial" w:hAnsi="Arial" w:eastAsiaTheme="minorEastAsia" w:cs="Arial"/>
          <w:sz w:val="24"/>
          <w:szCs w:val="24"/>
        </w:rPr>
      </w:pPr>
      <w:r w:rsidRPr="00916081">
        <w:rPr>
          <w:rFonts w:ascii="Arial" w:hAnsi="Arial" w:eastAsiaTheme="minorEastAsia" w:cs="Arial"/>
          <w:bCs/>
          <w:sz w:val="24"/>
          <w:szCs w:val="24"/>
        </w:rPr>
        <w:t>Marzena Janiszewska</w:t>
      </w:r>
      <w:r w:rsidRPr="00916081">
        <w:rPr>
          <w:rFonts w:ascii="Arial" w:hAnsi="Arial" w:eastAsiaTheme="minorEastAsia" w:cs="Arial"/>
          <w:bCs/>
          <w:i/>
          <w:sz w:val="24"/>
          <w:szCs w:val="24"/>
        </w:rPr>
        <w:t xml:space="preserve"> </w:t>
      </w:r>
      <w:r w:rsidRPr="00916081">
        <w:rPr>
          <w:rFonts w:ascii="Arial" w:hAnsi="Arial" w:eastAsiaTheme="minorEastAsia" w:cs="Arial"/>
          <w:bCs/>
          <w:sz w:val="24"/>
          <w:szCs w:val="24"/>
        </w:rPr>
        <w:t>– Starszy Inspektor Wojewódzki w</w:t>
      </w:r>
      <w:r w:rsidRPr="00916081">
        <w:rPr>
          <w:rFonts w:ascii="Arial" w:hAnsi="Arial" w:eastAsiaTheme="minorEastAsia" w:cs="Arial"/>
          <w:b/>
          <w:bCs/>
          <w:sz w:val="24"/>
          <w:szCs w:val="24"/>
        </w:rPr>
        <w:t xml:space="preserve"> </w:t>
      </w:r>
      <w:r w:rsidRPr="00916081">
        <w:rPr>
          <w:rFonts w:ascii="Arial" w:hAnsi="Arial" w:eastAsiaTheme="minorEastAsia" w:cs="Arial"/>
          <w:bCs/>
          <w:sz w:val="24"/>
          <w:szCs w:val="24"/>
        </w:rPr>
        <w:t>Oddziale</w:t>
      </w:r>
      <w:r w:rsidRPr="00916081">
        <w:rPr>
          <w:rFonts w:ascii="Arial" w:hAnsi="Arial" w:eastAsiaTheme="minorEastAsia" w:cs="Arial"/>
          <w:b/>
          <w:bCs/>
          <w:sz w:val="24"/>
          <w:szCs w:val="24"/>
        </w:rPr>
        <w:t xml:space="preserve"> </w:t>
      </w:r>
      <w:r w:rsidRPr="00916081">
        <w:rPr>
          <w:rFonts w:ascii="Arial" w:hAnsi="Arial" w:eastAsiaTheme="minorEastAsia" w:cs="Arial"/>
          <w:bCs/>
          <w:sz w:val="24"/>
          <w:szCs w:val="24"/>
        </w:rPr>
        <w:t xml:space="preserve">Organizacji, Kontroli i Skarg </w:t>
      </w:r>
      <w:r w:rsidRPr="00916081">
        <w:rPr>
          <w:rFonts w:ascii="Arial" w:hAnsi="Arial" w:eastAsiaTheme="minorEastAsia" w:cs="Arial"/>
          <w:sz w:val="24"/>
          <w:szCs w:val="24"/>
        </w:rPr>
        <w:t>Wydziału Prawnego i Nadzoru –</w:t>
      </w:r>
      <w:r w:rsidRPr="00916081">
        <w:rPr>
          <w:rFonts w:ascii="Arial" w:hAnsi="Arial" w:eastAsiaTheme="minorEastAsia" w:cs="Arial"/>
          <w:bCs/>
          <w:sz w:val="24"/>
          <w:szCs w:val="24"/>
        </w:rPr>
        <w:t xml:space="preserve"> Członek zespołu kontrolnego,</w:t>
      </w:r>
    </w:p>
    <w:p w:rsidR="00916081" w:rsidRPr="00916081" w:rsidP="00916081">
      <w:pPr>
        <w:numPr>
          <w:ilvl w:val="0"/>
          <w:numId w:val="1"/>
        </w:numPr>
        <w:spacing w:before="120" w:after="120" w:line="360" w:lineRule="auto"/>
        <w:contextualSpacing/>
        <w:rPr>
          <w:rFonts w:ascii="Arial" w:hAnsi="Arial" w:eastAsiaTheme="minorEastAsia" w:cs="Arial"/>
          <w:bCs/>
          <w:color w:val="0070C0"/>
          <w:sz w:val="24"/>
          <w:szCs w:val="24"/>
        </w:rPr>
      </w:pPr>
      <w:r w:rsidRPr="00916081">
        <w:rPr>
          <w:rFonts w:ascii="Arial" w:hAnsi="Arial" w:eastAsiaTheme="minorEastAsia" w:cs="Arial"/>
          <w:b/>
          <w:bCs/>
          <w:sz w:val="24"/>
          <w:szCs w:val="24"/>
        </w:rPr>
        <w:t xml:space="preserve">Kierownik </w:t>
      </w:r>
      <w:r w:rsidRPr="00916081">
        <w:rPr>
          <w:rFonts w:ascii="Arial" w:hAnsi="Arial" w:eastAsiaTheme="minorEastAsia" w:cs="Arial"/>
          <w:b/>
          <w:sz w:val="24"/>
          <w:szCs w:val="24"/>
        </w:rPr>
        <w:t>jednostki kontrolowanej:</w:t>
      </w:r>
      <w:r w:rsidRPr="00916081">
        <w:rPr>
          <w:rFonts w:ascii="Arial" w:hAnsi="Arial" w:eastAsiaTheme="minorEastAsia" w:cs="Arial"/>
          <w:sz w:val="24"/>
          <w:szCs w:val="24"/>
        </w:rPr>
        <w:t xml:space="preserve"> </w:t>
      </w:r>
      <w:r w:rsidRPr="00916081">
        <w:rPr>
          <w:rFonts w:ascii="Arial" w:hAnsi="Arial" w:eastAsiaTheme="minorEastAsia" w:cs="Arial"/>
          <w:bCs/>
          <w:color w:val="000000"/>
          <w:sz w:val="24"/>
          <w:szCs w:val="24"/>
        </w:rPr>
        <w:t>Pan Tomasz Karpiński – Wójt Łambinowic</w:t>
      </w:r>
      <w:r w:rsidRPr="00916081">
        <w:rPr>
          <w:rFonts w:ascii="Arial" w:hAnsi="Arial" w:eastAsiaTheme="minorEastAsia" w:cs="Arial"/>
          <w:bCs/>
          <w:sz w:val="24"/>
          <w:szCs w:val="24"/>
        </w:rPr>
        <w:t>, na funkcję Wójta Łambinowic został wybrany na kolejną kadencję w wyborach,</w:t>
      </w:r>
      <w:r w:rsidRPr="00916081">
        <w:rPr>
          <w:rFonts w:ascii="Arial" w:hAnsi="Arial" w:eastAsiaTheme="minorEastAsia" w:cs="Arial"/>
          <w:bCs/>
          <w:color w:val="000000"/>
          <w:sz w:val="24"/>
          <w:szCs w:val="24"/>
        </w:rPr>
        <w:t xml:space="preserve"> które odbyły się </w:t>
      </w:r>
      <w:r w:rsidRPr="00916081">
        <w:rPr>
          <w:rFonts w:ascii="Arial" w:hAnsi="Arial" w:eastAsiaTheme="minorEastAsia" w:cs="Arial"/>
          <w:bCs/>
          <w:sz w:val="24"/>
          <w:szCs w:val="24"/>
        </w:rPr>
        <w:t>dnia 7 kwietnia 2024 r</w:t>
      </w:r>
      <w:r w:rsidRPr="00916081">
        <w:rPr>
          <w:rFonts w:ascii="Arial" w:hAnsi="Arial" w:eastAsiaTheme="minorEastAsia" w:cs="Arial"/>
          <w:bCs/>
          <w:color w:val="000000"/>
          <w:sz w:val="24"/>
          <w:szCs w:val="24"/>
        </w:rPr>
        <w:t>.</w:t>
      </w:r>
      <w:r>
        <w:rPr>
          <w:rFonts w:ascii="Arial" w:hAnsi="Arial" w:eastAsiaTheme="minorEastAsia" w:cs="Arial"/>
          <w:bCs/>
          <w:sz w:val="24"/>
          <w:szCs w:val="24"/>
          <w:vertAlign w:val="superscript"/>
        </w:rPr>
        <w:footnoteReference w:id="4"/>
      </w:r>
    </w:p>
    <w:p w:rsidR="00916081" w:rsidRPr="00916081" w:rsidP="00916081">
      <w:pPr>
        <w:numPr>
          <w:ilvl w:val="0"/>
          <w:numId w:val="1"/>
        </w:numPr>
        <w:spacing w:before="120" w:after="120" w:line="360" w:lineRule="auto"/>
        <w:ind w:left="284" w:hanging="284"/>
        <w:rPr>
          <w:rFonts w:ascii="Arial" w:eastAsia="Calibri" w:hAnsi="Arial" w:cs="Arial"/>
          <w:b/>
          <w:bCs/>
          <w:sz w:val="24"/>
          <w:szCs w:val="24"/>
        </w:rPr>
      </w:pPr>
      <w:r w:rsidRPr="00916081">
        <w:rPr>
          <w:rFonts w:ascii="Arial" w:eastAsia="Calibri" w:hAnsi="Arial" w:cs="Arial"/>
          <w:b/>
          <w:bCs/>
          <w:spacing w:val="-4"/>
          <w:sz w:val="24"/>
          <w:szCs w:val="24"/>
        </w:rPr>
        <w:t xml:space="preserve">Kontrolę wpisano do książki kontroli </w:t>
      </w:r>
      <w:r w:rsidRPr="00916081">
        <w:rPr>
          <w:rFonts w:ascii="Arial" w:eastAsia="Calibri" w:hAnsi="Arial" w:cs="Arial"/>
          <w:bCs/>
          <w:spacing w:val="-4"/>
          <w:sz w:val="24"/>
          <w:szCs w:val="24"/>
        </w:rPr>
        <w:t>prowadzonej w jednostce kontrolowanej,</w:t>
      </w:r>
      <w:r w:rsidRPr="00916081">
        <w:rPr>
          <w:rFonts w:ascii="Arial" w:eastAsia="Calibri" w:hAnsi="Arial" w:cs="Arial"/>
          <w:bCs/>
          <w:sz w:val="24"/>
          <w:szCs w:val="24"/>
        </w:rPr>
        <w:t xml:space="preserve"> </w:t>
      </w:r>
      <w:r w:rsidRPr="00916081">
        <w:rPr>
          <w:rFonts w:ascii="Arial" w:eastAsia="Calibri" w:hAnsi="Arial" w:cs="Arial"/>
          <w:bCs/>
          <w:sz w:val="24"/>
          <w:szCs w:val="24"/>
        </w:rPr>
        <w:br/>
        <w:t>pod poz. nr 2/2025.</w:t>
      </w:r>
    </w:p>
    <w:p w:rsidR="00916081" w:rsidRPr="00916081" w:rsidP="00916081">
      <w:pPr>
        <w:numPr>
          <w:ilvl w:val="0"/>
          <w:numId w:val="4"/>
        </w:numPr>
        <w:spacing w:before="240" w:after="240" w:line="360" w:lineRule="auto"/>
        <w:rPr>
          <w:rFonts w:ascii="Arial" w:hAnsi="Arial" w:eastAsiaTheme="minorEastAsia" w:cs="Arial"/>
          <w:b/>
          <w:sz w:val="24"/>
          <w:szCs w:val="24"/>
        </w:rPr>
      </w:pPr>
      <w:r w:rsidRPr="00916081">
        <w:rPr>
          <w:rFonts w:ascii="Arial" w:hAnsi="Arial" w:eastAsiaTheme="minorEastAsia" w:cs="Arial"/>
          <w:b/>
          <w:sz w:val="24"/>
          <w:szCs w:val="24"/>
        </w:rPr>
        <w:t>Ocena skontrolowanej działalności, ze wskazaniem ustaleń, na których została oparta.</w:t>
      </w:r>
    </w:p>
    <w:p w:rsidR="00916081" w:rsidRPr="00916081" w:rsidP="00916081">
      <w:pPr>
        <w:spacing w:after="24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Organizację przyjmowania, rozpatrywania i załatwiania skarg i wniosków przez organy Gminy </w:t>
      </w:r>
      <w:r w:rsidRPr="00916081">
        <w:rPr>
          <w:rFonts w:ascii="Arial" w:hAnsi="Arial" w:cs="Arial"/>
          <w:bCs/>
          <w:sz w:val="24"/>
          <w:szCs w:val="24"/>
        </w:rPr>
        <w:t>Łambinowice</w:t>
      </w:r>
      <w:r w:rsidRPr="00916081">
        <w:rPr>
          <w:rFonts w:ascii="Arial" w:hAnsi="Arial" w:eastAsiaTheme="minorEastAsia" w:cs="Arial"/>
          <w:sz w:val="24"/>
          <w:szCs w:val="22"/>
        </w:rPr>
        <w:t xml:space="preserve">, tj.: Wójta Łambinowic i Radę Gminy w Łambinowicach </w:t>
      </w:r>
      <w:r w:rsidRPr="00916081">
        <w:rPr>
          <w:rFonts w:ascii="Arial" w:hAnsi="Arial" w:eastAsiaTheme="minorEastAsia" w:cs="Arial"/>
          <w:sz w:val="24"/>
          <w:szCs w:val="24"/>
        </w:rPr>
        <w:t xml:space="preserve">oceniono </w:t>
      </w:r>
      <w:r w:rsidRPr="00916081">
        <w:rPr>
          <w:rFonts w:ascii="Arial" w:hAnsi="Arial" w:eastAsiaTheme="minorEastAsia" w:cs="Arial"/>
          <w:b/>
          <w:sz w:val="24"/>
          <w:szCs w:val="24"/>
        </w:rPr>
        <w:t>pozytywnie z nieprawidłowościami</w:t>
      </w:r>
      <w:r w:rsidRPr="00916081">
        <w:rPr>
          <w:rFonts w:ascii="Arial" w:hAnsi="Arial" w:eastAsiaTheme="minorEastAsia" w:cs="Arial"/>
          <w:sz w:val="24"/>
          <w:szCs w:val="24"/>
        </w:rPr>
        <w:t>. Powyższą ocenę oparto na wynikach badania kontrolnego, któremu poddano całą zebraną dokumentację.</w:t>
      </w:r>
    </w:p>
    <w:p w:rsidR="00916081" w:rsidRPr="00916081" w:rsidP="00916081">
      <w:pPr>
        <w:numPr>
          <w:ilvl w:val="0"/>
          <w:numId w:val="6"/>
        </w:numPr>
        <w:spacing w:before="240" w:after="120" w:line="360" w:lineRule="auto"/>
        <w:jc w:val="both"/>
        <w:rPr>
          <w:rFonts w:ascii="Arial" w:hAnsi="Arial" w:eastAsiaTheme="minorEastAsia" w:cs="Arial"/>
          <w:b/>
          <w:sz w:val="24"/>
          <w:szCs w:val="24"/>
        </w:rPr>
      </w:pPr>
      <w:r w:rsidRPr="00916081">
        <w:rPr>
          <w:rFonts w:ascii="Arial" w:hAnsi="Arial" w:eastAsiaTheme="minorEastAsia" w:cs="Arial"/>
          <w:b/>
          <w:sz w:val="24"/>
          <w:szCs w:val="24"/>
        </w:rPr>
        <w:t>Organizacja przyjmowania i ewidencjonowania skarg i wniosków.</w:t>
      </w:r>
    </w:p>
    <w:p w:rsidR="00916081" w:rsidRPr="00916081" w:rsidP="00916081">
      <w:pPr>
        <w:spacing w:before="120" w:after="120" w:line="360" w:lineRule="auto"/>
        <w:ind w:firstLine="502"/>
        <w:rPr>
          <w:rFonts w:ascii="Arial" w:hAnsi="Arial" w:eastAsiaTheme="minorEastAsia" w:cs="Arial"/>
          <w:sz w:val="24"/>
          <w:szCs w:val="24"/>
        </w:rPr>
      </w:pPr>
      <w:r w:rsidRPr="00916081">
        <w:rPr>
          <w:rFonts w:ascii="Arial" w:hAnsi="Arial" w:eastAsiaTheme="minorEastAsia" w:cs="Arial"/>
          <w:sz w:val="24"/>
          <w:szCs w:val="24"/>
        </w:rPr>
        <w:t xml:space="preserve">Tryb przyjmowania, rozpatrywania oraz załatwiania skarg i wniosków </w:t>
      </w:r>
      <w:r w:rsidRPr="00916081">
        <w:rPr>
          <w:rFonts w:ascii="Arial" w:hAnsi="Arial" w:eastAsiaTheme="minorEastAsia" w:cs="Arial"/>
          <w:sz w:val="24"/>
          <w:szCs w:val="24"/>
        </w:rPr>
        <w:br/>
        <w:t>w Urzędzie Gminy w Łambinowicach</w:t>
      </w:r>
      <w:r>
        <w:rPr>
          <w:rFonts w:ascii="Arial" w:hAnsi="Arial" w:eastAsiaTheme="minorEastAsia" w:cs="Arial"/>
          <w:sz w:val="24"/>
          <w:szCs w:val="24"/>
          <w:vertAlign w:val="superscript"/>
        </w:rPr>
        <w:footnoteReference w:id="5"/>
      </w:r>
      <w:r w:rsidRPr="00916081">
        <w:rPr>
          <w:rFonts w:ascii="Arial" w:hAnsi="Arial" w:eastAsiaTheme="minorEastAsia" w:cs="Arial"/>
          <w:sz w:val="24"/>
          <w:szCs w:val="24"/>
        </w:rPr>
        <w:t xml:space="preserve"> regulują: Regulamin Organizacyjny</w:t>
      </w:r>
      <w:r>
        <w:rPr>
          <w:rFonts w:ascii="Arial" w:hAnsi="Arial" w:eastAsiaTheme="minorEastAsia" w:cs="Arial"/>
          <w:sz w:val="24"/>
          <w:szCs w:val="24"/>
          <w:vertAlign w:val="superscript"/>
        </w:rPr>
        <w:footnoteReference w:id="6"/>
      </w:r>
      <w:r w:rsidRPr="00916081">
        <w:rPr>
          <w:rFonts w:ascii="Arial" w:hAnsi="Arial" w:eastAsiaTheme="minorEastAsia" w:cs="Arial"/>
          <w:sz w:val="24"/>
          <w:szCs w:val="24"/>
        </w:rPr>
        <w:t xml:space="preserve"> oraz Statut Gminy Łambinowic</w:t>
      </w:r>
      <w:r>
        <w:rPr>
          <w:rFonts w:ascii="Arial" w:hAnsi="Arial" w:eastAsiaTheme="minorEastAsia" w:cs="Arial"/>
          <w:sz w:val="24"/>
          <w:szCs w:val="24"/>
          <w:vertAlign w:val="superscript"/>
        </w:rPr>
        <w:footnoteReference w:id="7"/>
      </w:r>
      <w:r w:rsidRPr="00916081">
        <w:rPr>
          <w:rFonts w:ascii="Arial" w:hAnsi="Arial" w:eastAsiaTheme="minorEastAsia" w:cs="Arial"/>
          <w:sz w:val="24"/>
          <w:szCs w:val="24"/>
        </w:rPr>
        <w:t>.</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Zgodnie z § 5 ust. 4 pkt 12 powyższego regulaminu organizacyjnego, Sekretarz Gminy Łambinowice koordynuje sposób rozpatrywania skarg i wniosków.</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Na podstawie § 10 pkt 6 Regulaminu organizacyjnego, do wspólnych zadań referatów i samodzielnych stanowisk pracy UG w Łambinowicach należy m.in. załatwianie skarg, wniosków i interpelacji według właściwości.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Ogólne zasady postępowania ze sprawami wniesionymi przez obywateli - zgodnie z § 2 ust. 1 Załącznika Nr 1 do Regulaminu organizacyjnego - określa k.p.a., </w:t>
      </w:r>
      <w:r w:rsidRPr="00916081">
        <w:rPr>
          <w:rFonts w:ascii="Arial" w:hAnsi="Arial" w:eastAsiaTheme="minorEastAsia" w:cs="Arial"/>
          <w:sz w:val="24"/>
          <w:szCs w:val="24"/>
        </w:rPr>
        <w:t>instrukcja kancelaryjna oraz przepisy szczególne dotyczące zwłaszcza organizacji, przyjmowania, rozpatrywania i załatwiania skarg i wniosków obywateli.</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Zgodnie z § 1 ust. 4 i 5 Załącznika Nr 1 do Regulaminu organizacyjnego kontrolę i koordynację działań w zakresie załatwiania indywidualnych spraw obywateli, w tym zwłaszcza skarg, wniosków i interwencji sprawują kierownik referatu i Sekretarz Gminy, a stanowisko ds. obsługi Rady Gminy zobowiązane jest do: nadzorowania terminu załatwiania skarg i wniosków oraz dokonywania okresowych ocen sposobu załatwiania skarg i wniosków.</w:t>
      </w:r>
    </w:p>
    <w:p w:rsidR="00916081" w:rsidRPr="00916081" w:rsidP="00916081">
      <w:pPr>
        <w:spacing w:before="120" w:after="120" w:line="360" w:lineRule="auto"/>
        <w:ind w:firstLine="425"/>
        <w:rPr>
          <w:rFonts w:ascii="Arial" w:hAnsi="Arial" w:eastAsiaTheme="minorEastAsia" w:cs="Arial"/>
          <w:sz w:val="24"/>
          <w:szCs w:val="24"/>
        </w:rPr>
      </w:pPr>
      <w:r w:rsidRPr="00916081">
        <w:rPr>
          <w:rFonts w:ascii="Arial" w:hAnsi="Arial" w:eastAsiaTheme="minorEastAsia" w:cs="Arial"/>
          <w:sz w:val="24"/>
          <w:szCs w:val="24"/>
        </w:rPr>
        <w:t xml:space="preserve">Na podstawie § 12 ust. 3 pkt 60, 61 i 63  Regulaminu organizacyjnego, do zadań Referatu Organizacji i Kadr, należy m.in. prowadzenie zbiorczej ewidencji skarg </w:t>
      </w:r>
      <w:r w:rsidRPr="00916081">
        <w:rPr>
          <w:rFonts w:ascii="Arial" w:hAnsi="Arial" w:eastAsiaTheme="minorEastAsia" w:cs="Arial"/>
          <w:sz w:val="24"/>
          <w:szCs w:val="24"/>
        </w:rPr>
        <w:br/>
        <w:t xml:space="preserve">i wniosków oraz przekazywanie ich właściwym komórkom i jednostkom organizacyjnym gminy do załatwienia według właściwości, bieżąca kontrola terminowego załatwiania skarg, wniosków i opracowywanie okresowych informacji </w:t>
      </w:r>
      <w:r w:rsidRPr="00916081">
        <w:rPr>
          <w:rFonts w:ascii="Arial" w:hAnsi="Arial" w:eastAsiaTheme="minorEastAsia" w:cs="Arial"/>
          <w:sz w:val="24"/>
          <w:szCs w:val="24"/>
        </w:rPr>
        <w:br/>
        <w:t>i analiz o sposobie załatwiania skarg i wniosków.</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Rejestr skarg i wniosków indywidualnych wpływających do Urzędu Gminy </w:t>
      </w:r>
      <w:r w:rsidRPr="00916081">
        <w:rPr>
          <w:rFonts w:ascii="Arial" w:hAnsi="Arial" w:eastAsiaTheme="minorEastAsia" w:cs="Arial"/>
          <w:sz w:val="24"/>
          <w:szCs w:val="24"/>
        </w:rPr>
        <w:br/>
        <w:t xml:space="preserve">na podstawie § 2 ust. 4 Załącznika Nr 1 do Regulaminu organizacyjnego, prowadzi stanowisko ds. obsługi Rady Gminy. </w:t>
      </w:r>
    </w:p>
    <w:p w:rsidR="00916081" w:rsidRPr="00916081" w:rsidP="00916081">
      <w:pPr>
        <w:spacing w:before="120" w:after="120" w:line="360" w:lineRule="auto"/>
        <w:ind w:firstLine="502"/>
        <w:contextualSpacing/>
        <w:rPr>
          <w:rFonts w:ascii="Arial" w:hAnsi="Arial" w:eastAsiaTheme="minorEastAsia" w:cs="Arial"/>
          <w:sz w:val="24"/>
          <w:szCs w:val="24"/>
        </w:rPr>
      </w:pPr>
      <w:r w:rsidRPr="00916081">
        <w:rPr>
          <w:rFonts w:ascii="Arial" w:hAnsi="Arial" w:eastAsiaTheme="minorEastAsia" w:cs="Arial"/>
          <w:sz w:val="24"/>
          <w:szCs w:val="24"/>
        </w:rPr>
        <w:t>Kierownik Referatu Organizacji i Kadr, zgodnie z przedłożonym zakresem obowiązków, pełni nadzór nad pracą referatu oraz pełni zastępstwo na stanowisku – obsługi Rady Gminy w zakresie załatwiania skarg i wniosków</w:t>
      </w:r>
      <w:r>
        <w:rPr>
          <w:rFonts w:ascii="Arial" w:hAnsi="Arial" w:eastAsiaTheme="minorEastAsia" w:cs="Arial"/>
          <w:sz w:val="24"/>
          <w:szCs w:val="24"/>
          <w:vertAlign w:val="superscript"/>
        </w:rPr>
        <w:footnoteReference w:id="8"/>
      </w:r>
      <w:r w:rsidRPr="00916081">
        <w:rPr>
          <w:rFonts w:ascii="Arial" w:hAnsi="Arial" w:eastAsiaTheme="minorEastAsia" w:cs="Arial"/>
          <w:sz w:val="24"/>
          <w:szCs w:val="24"/>
        </w:rPr>
        <w:t xml:space="preserve">. Wskazany pracownik prowadzi również sprawy z zakresu Rady Gminy i jej organów a w dziedzinie organizacyjnej zajmuje się koordynowaniem, nadzorowaniem rozpatrywania </w:t>
      </w:r>
      <w:r w:rsidRPr="00916081">
        <w:rPr>
          <w:rFonts w:ascii="Arial" w:hAnsi="Arial" w:eastAsiaTheme="minorEastAsia" w:cs="Arial"/>
          <w:sz w:val="24"/>
          <w:szCs w:val="24"/>
        </w:rPr>
        <w:br/>
        <w:t xml:space="preserve">i załatwiania skarg i wniosków obywateli, w szczególności: prowadzeniem zbiorczej ewidencji skarg i wniosków oraz przekazywaniem ich właściwym komórkom </w:t>
      </w:r>
      <w:r w:rsidRPr="00916081">
        <w:rPr>
          <w:rFonts w:ascii="Arial" w:hAnsi="Arial" w:eastAsiaTheme="minorEastAsia" w:cs="Arial"/>
          <w:sz w:val="24"/>
          <w:szCs w:val="24"/>
        </w:rPr>
        <w:br/>
        <w:t>i jednostkom organizacyjnym gminy do załatwienia według właściwości, a także bieżącą kontrolą terminowego załatwiania skarg, wniosków oraz opracowywaniem okresowych informacji i analiz o sposobie załatwiania skarg i wniosków</w:t>
      </w:r>
      <w:r>
        <w:rPr>
          <w:rFonts w:ascii="Arial" w:hAnsi="Arial" w:eastAsiaTheme="minorEastAsia" w:cs="Arial"/>
          <w:sz w:val="24"/>
          <w:szCs w:val="24"/>
          <w:vertAlign w:val="superscript"/>
        </w:rPr>
        <w:footnoteReference w:id="9"/>
      </w:r>
      <w:r w:rsidRPr="00916081">
        <w:rPr>
          <w:rFonts w:ascii="Arial" w:hAnsi="Arial" w:eastAsiaTheme="minorEastAsia" w:cs="Arial"/>
          <w:sz w:val="24"/>
          <w:szCs w:val="24"/>
        </w:rPr>
        <w:t xml:space="preserve">. </w:t>
      </w:r>
    </w:p>
    <w:p w:rsidR="00916081" w:rsidRPr="00916081" w:rsidP="00916081">
      <w:pPr>
        <w:spacing w:before="120" w:after="120" w:line="360" w:lineRule="auto"/>
        <w:ind w:firstLine="502"/>
        <w:contextualSpacing/>
        <w:rPr>
          <w:rFonts w:ascii="Arial" w:hAnsi="Arial" w:eastAsiaTheme="minorEastAsia" w:cs="Arial"/>
          <w:sz w:val="24"/>
          <w:szCs w:val="24"/>
        </w:rPr>
      </w:pPr>
      <w:r w:rsidRPr="00916081">
        <w:rPr>
          <w:rFonts w:ascii="Arial" w:hAnsi="Arial" w:eastAsiaTheme="minorEastAsia" w:cs="Arial"/>
          <w:sz w:val="24"/>
          <w:szCs w:val="24"/>
        </w:rPr>
        <w:t>Wobec dokonanych ustaleń stwierdzono, że w UG w Łambinowicach realizowana jest dyspozycja § 3 ust. 1 rozporządzenia Rady Ministrów w sprawie organizacji przyjmowania i rozpatrywania skarg i wniosków</w:t>
      </w:r>
      <w:r>
        <w:rPr>
          <w:rFonts w:ascii="Arial" w:hAnsi="Arial" w:eastAsiaTheme="minorEastAsia" w:cs="Arial"/>
          <w:sz w:val="24"/>
          <w:szCs w:val="24"/>
          <w:vertAlign w:val="superscript"/>
        </w:rPr>
        <w:footnoteReference w:id="10"/>
      </w:r>
      <w:r w:rsidRPr="00916081">
        <w:rPr>
          <w:rFonts w:ascii="Arial" w:hAnsi="Arial" w:eastAsiaTheme="minorEastAsia" w:cs="Arial"/>
          <w:sz w:val="24"/>
          <w:szCs w:val="24"/>
        </w:rPr>
        <w:t xml:space="preserve">, zgodnie z którą </w:t>
      </w:r>
      <w:r w:rsidRPr="00916081">
        <w:rPr>
          <w:rFonts w:ascii="Arial" w:hAnsi="Arial" w:eastAsiaTheme="minorEastAsia" w:cs="Arial"/>
          <w:sz w:val="24"/>
          <w:szCs w:val="24"/>
        </w:rPr>
        <w:t xml:space="preserve">przyjmowanie i koordynowanie rozpatrywania skarg i wniosków powierza się wyodrębnionej komórce organizacyjnej lub imiennie wyznaczonym pracownikom. </w:t>
      </w:r>
    </w:p>
    <w:p w:rsidR="00916081" w:rsidRPr="00916081" w:rsidP="00916081">
      <w:pPr>
        <w:spacing w:before="120" w:after="120" w:line="360" w:lineRule="auto"/>
        <w:ind w:firstLine="567"/>
        <w:rPr>
          <w:rFonts w:ascii="Arial" w:hAnsi="Arial" w:eastAsiaTheme="minorEastAsia" w:cs="Arial"/>
          <w:sz w:val="24"/>
          <w:szCs w:val="22"/>
        </w:rPr>
      </w:pPr>
      <w:r w:rsidRPr="00916081">
        <w:rPr>
          <w:rFonts w:ascii="Arial" w:hAnsi="Arial" w:eastAsiaTheme="minorEastAsia" w:cs="Arial"/>
          <w:sz w:val="24"/>
          <w:szCs w:val="24"/>
        </w:rPr>
        <w:t xml:space="preserve">Na podstawie informacji wywieszonej w budynku siedziby UG Łambinowice ustalono, że </w:t>
      </w:r>
      <w:r w:rsidRPr="00916081">
        <w:rPr>
          <w:rFonts w:ascii="Arial" w:hAnsi="Arial" w:eastAsiaTheme="minorEastAsia" w:cs="Arial"/>
          <w:sz w:val="24"/>
          <w:szCs w:val="22"/>
        </w:rPr>
        <w:t xml:space="preserve">w sprawach skarg i wniosków </w:t>
      </w:r>
      <w:r w:rsidRPr="00916081">
        <w:rPr>
          <w:rFonts w:ascii="Arial" w:hAnsi="Arial" w:eastAsiaTheme="minorEastAsia" w:cs="Arial"/>
          <w:sz w:val="24"/>
          <w:szCs w:val="24"/>
        </w:rPr>
        <w:t>Wójt Gminy Łambinowic</w:t>
      </w:r>
      <w:r w:rsidRPr="00916081">
        <w:rPr>
          <w:rFonts w:ascii="Arial" w:hAnsi="Arial" w:eastAsiaTheme="minorEastAsia" w:cs="Arial"/>
          <w:sz w:val="24"/>
          <w:szCs w:val="22"/>
        </w:rPr>
        <w:t xml:space="preserve"> przyjmuje mieszkańców w każdy poniedziałek w godz. od 14:00 do 16:00 i każdą środę tygodnia</w:t>
      </w:r>
      <w:r w:rsidRPr="00916081">
        <w:rPr>
          <w:rFonts w:ascii="Arial" w:hAnsi="Arial" w:eastAsiaTheme="minorEastAsia" w:cs="Arial"/>
          <w:b/>
          <w:sz w:val="24"/>
          <w:szCs w:val="22"/>
        </w:rPr>
        <w:t xml:space="preserve"> </w:t>
      </w:r>
      <w:r w:rsidRPr="00916081">
        <w:rPr>
          <w:rFonts w:ascii="Arial" w:hAnsi="Arial" w:eastAsiaTheme="minorEastAsia" w:cs="Arial"/>
          <w:sz w:val="24"/>
          <w:szCs w:val="22"/>
        </w:rPr>
        <w:t>w godzinach od 13:00 do 15:00. Stosownie do treści art. 253 § 2</w:t>
      </w:r>
      <w:r w:rsidRPr="00916081">
        <w:rPr>
          <w:rFonts w:ascii="Arial" w:hAnsi="Arial" w:eastAsiaTheme="minorEastAsia" w:cs="Arial"/>
          <w:sz w:val="24"/>
          <w:szCs w:val="24"/>
        </w:rPr>
        <w:t xml:space="preserve"> i 4 k.p.a. – informacja wywieszona jest w widocznym miejscu, w siedzibie kontrolowanej </w:t>
      </w:r>
      <w:r w:rsidRPr="00916081">
        <w:rPr>
          <w:rFonts w:ascii="Arial" w:hAnsi="Arial" w:eastAsiaTheme="minorEastAsia" w:cs="Arial"/>
          <w:sz w:val="24"/>
          <w:szCs w:val="22"/>
        </w:rPr>
        <w:t>jednostki.</w:t>
      </w:r>
      <w:r>
        <w:rPr>
          <w:rFonts w:ascii="Arial" w:hAnsi="Arial" w:eastAsiaTheme="minorEastAsia" w:cs="Arial"/>
          <w:sz w:val="24"/>
          <w:szCs w:val="22"/>
          <w:vertAlign w:val="superscript"/>
        </w:rPr>
        <w:footnoteReference w:id="11"/>
      </w:r>
      <w:r w:rsidRPr="00916081">
        <w:rPr>
          <w:rFonts w:ascii="Arial" w:hAnsi="Arial" w:eastAsiaTheme="minorEastAsia" w:cs="Arial"/>
          <w:sz w:val="24"/>
          <w:szCs w:val="22"/>
        </w:rPr>
        <w:t xml:space="preserve"> Informację tę zawarto również w § 1 pkt 2 Załącznika nr 1 do Regulaminu organizacyjnego Urzędu Gminy w Łambinowicach Organizacja przyjmowania, rozpatrywania i załatwiania indywidualnych spraw obywateli w Urzędzie Gminy </w:t>
      </w:r>
      <w:r w:rsidRPr="00916081">
        <w:rPr>
          <w:rFonts w:ascii="Arial" w:hAnsi="Arial" w:eastAsiaTheme="minorEastAsia" w:cs="Arial"/>
          <w:sz w:val="24"/>
          <w:szCs w:val="22"/>
        </w:rPr>
        <w:br/>
        <w:t xml:space="preserve">w Łambinowicach. </w:t>
      </w:r>
    </w:p>
    <w:p w:rsidR="00916081" w:rsidRPr="00916081" w:rsidP="00916081">
      <w:pPr>
        <w:spacing w:before="120" w:after="120" w:line="360" w:lineRule="auto"/>
        <w:ind w:firstLine="567"/>
        <w:rPr>
          <w:rFonts w:ascii="Arial" w:hAnsi="Arial" w:eastAsiaTheme="minorEastAsia" w:cs="Arial"/>
          <w:color w:val="FF0000"/>
          <w:sz w:val="24"/>
          <w:szCs w:val="22"/>
        </w:rPr>
      </w:pPr>
      <w:r w:rsidRPr="00916081">
        <w:rPr>
          <w:rFonts w:ascii="Arial" w:hAnsi="Arial" w:eastAsiaTheme="minorEastAsia" w:cs="Arial"/>
          <w:sz w:val="24"/>
          <w:szCs w:val="22"/>
        </w:rPr>
        <w:t xml:space="preserve">Jednocześnie, zgodnie z informacją zamieszczoną na stronie Gminy Łambinowic tj.:  </w:t>
      </w:r>
      <w:r>
        <w:fldChar w:fldCharType="begin"/>
      </w:r>
      <w:r>
        <w:instrText xml:space="preserve"> HYPERLINK "http://bip.lambinowice.pl/21/60wojt-gminy-wojt-gminy.html" </w:instrText>
      </w:r>
      <w:r>
        <w:fldChar w:fldCharType="separate"/>
      </w:r>
      <w:r w:rsidRPr="00916081">
        <w:rPr>
          <w:rFonts w:ascii="Arial" w:hAnsi="Arial" w:eastAsiaTheme="minorEastAsia" w:cs="Arial"/>
          <w:color w:val="0000FF"/>
          <w:sz w:val="24"/>
          <w:szCs w:val="22"/>
          <w:u w:val="single"/>
        </w:rPr>
        <w:t>http://bip.lambinowice.pl/21/60wojt-gminy-wojt-gminy.html</w:t>
      </w:r>
      <w:r>
        <w:fldChar w:fldCharType="end"/>
      </w:r>
      <w:r w:rsidRPr="00916081">
        <w:rPr>
          <w:rFonts w:ascii="Arial" w:hAnsi="Arial" w:eastAsiaTheme="minorEastAsia" w:cs="Arial"/>
          <w:sz w:val="24"/>
          <w:szCs w:val="22"/>
        </w:rPr>
        <w:t xml:space="preserve"> Wójt przyjmuje interesantów w sprawach skarg i wniosków w poniedziałki w godzinach </w:t>
      </w:r>
      <w:r w:rsidRPr="00916081">
        <w:rPr>
          <w:rFonts w:ascii="Arial" w:hAnsi="Arial" w:eastAsiaTheme="minorEastAsia" w:cs="Arial"/>
          <w:sz w:val="24"/>
          <w:szCs w:val="22"/>
        </w:rPr>
        <w:br/>
        <w:t>od  14:00 do 16:00</w:t>
      </w:r>
      <w:r w:rsidRPr="00916081">
        <w:rPr>
          <w:rFonts w:ascii="Arial" w:hAnsi="Arial" w:eastAsiaTheme="minorEastAsia" w:cs="Arial"/>
          <w:b/>
          <w:sz w:val="24"/>
          <w:szCs w:val="22"/>
        </w:rPr>
        <w:t xml:space="preserve"> </w:t>
      </w:r>
      <w:r w:rsidRPr="00916081">
        <w:rPr>
          <w:rFonts w:ascii="Arial" w:hAnsi="Arial" w:eastAsiaTheme="minorEastAsia" w:cs="Arial"/>
          <w:sz w:val="24"/>
          <w:szCs w:val="22"/>
        </w:rPr>
        <w:t xml:space="preserve">w środy w godzinach od 13:00 do 15:00. Obsługę interesantów przyjmowanych przez Wójta w ramach skarg i wniosków prowadzi pracownik ds. obsługi Rady Gminy. </w:t>
      </w:r>
    </w:p>
    <w:p w:rsidR="00916081" w:rsidRPr="00916081" w:rsidP="00916081">
      <w:pPr>
        <w:spacing w:before="120" w:after="120" w:line="360" w:lineRule="auto"/>
        <w:ind w:firstLine="567"/>
        <w:rPr>
          <w:rFonts w:ascii="Arial" w:hAnsi="Arial" w:eastAsiaTheme="minorEastAsia" w:cs="Arial"/>
          <w:sz w:val="24"/>
          <w:szCs w:val="22"/>
        </w:rPr>
      </w:pPr>
      <w:r w:rsidRPr="00916081">
        <w:rPr>
          <w:rFonts w:ascii="Arial" w:hAnsi="Arial" w:eastAsiaTheme="minorEastAsia" w:cs="Arial"/>
          <w:sz w:val="24"/>
          <w:szCs w:val="22"/>
        </w:rPr>
        <w:t xml:space="preserve">Według informacji o dniach i godzinach pracy UG Łambinowice oraz informacji zamieszczonej na stronie: </w:t>
      </w:r>
      <w:r>
        <w:fldChar w:fldCharType="begin"/>
      </w:r>
      <w:r>
        <w:instrText xml:space="preserve"> HYPERLINK "http://bip.lambinowice.pl/29/44dane-teleadresowe.html" </w:instrText>
      </w:r>
      <w:r>
        <w:fldChar w:fldCharType="separate"/>
      </w:r>
      <w:r w:rsidRPr="00916081">
        <w:rPr>
          <w:rFonts w:ascii="Arial" w:hAnsi="Arial" w:eastAsiaTheme="minorEastAsia" w:cs="Arial"/>
          <w:color w:val="0000FF"/>
          <w:sz w:val="24"/>
          <w:szCs w:val="22"/>
          <w:u w:val="single"/>
        </w:rPr>
        <w:t>http://bip.lambinowice.pl/29/44dane-teleadresowe.html</w:t>
      </w:r>
      <w:r>
        <w:fldChar w:fldCharType="end"/>
      </w:r>
      <w:r w:rsidRPr="00916081">
        <w:rPr>
          <w:rFonts w:ascii="Arial" w:hAnsi="Arial" w:eastAsiaTheme="minorEastAsia" w:cs="Arial"/>
          <w:sz w:val="24"/>
          <w:szCs w:val="22"/>
        </w:rPr>
        <w:t xml:space="preserve">, </w:t>
      </w:r>
      <w:r w:rsidRPr="00916081">
        <w:rPr>
          <w:rFonts w:ascii="Arial" w:hAnsi="Arial" w:eastAsiaTheme="minorEastAsia" w:cs="Arial"/>
          <w:sz w:val="24"/>
          <w:szCs w:val="22"/>
        </w:rPr>
        <w:br/>
        <w:t xml:space="preserve">UG Łambinowice jest otwarty w poniedziałek od godziny 8:30 do godziny 16:30, </w:t>
      </w:r>
      <w:r w:rsidRPr="00916081">
        <w:rPr>
          <w:rFonts w:ascii="Arial" w:hAnsi="Arial" w:eastAsiaTheme="minorEastAsia" w:cs="Arial"/>
          <w:sz w:val="24"/>
          <w:szCs w:val="22"/>
        </w:rPr>
        <w:br/>
        <w:t>a w pozostałe dni robocze od godziny od 7:30 do godziny 15:30. Wobec powyższego należy wskazać, iż wyznaczone godziny przyjmowania interesantów częściowo spełniają dyspozycję art. 253 § 3 k.p.a., bowiem przyjęcia te odbywają się dwa razy w tygodniu (poniedziałki i środy) lecz mieszczą się w godzinach pracy Urzędu.</w:t>
      </w:r>
    </w:p>
    <w:p w:rsidR="00916081" w:rsidRPr="00916081" w:rsidP="00916081">
      <w:pPr>
        <w:spacing w:before="120" w:after="120" w:line="360" w:lineRule="auto"/>
        <w:ind w:firstLine="567"/>
        <w:rPr>
          <w:rFonts w:ascii="Arial" w:hAnsi="Arial" w:eastAsiaTheme="minorEastAsia" w:cs="Arial"/>
          <w:sz w:val="24"/>
          <w:szCs w:val="22"/>
        </w:rPr>
      </w:pPr>
      <w:r w:rsidRPr="00916081">
        <w:rPr>
          <w:rFonts w:ascii="Arial" w:hAnsi="Arial" w:eastAsiaTheme="minorEastAsia" w:cs="Arial"/>
          <w:sz w:val="24"/>
          <w:szCs w:val="24"/>
        </w:rPr>
        <w:t xml:space="preserve">Ustalenie godzin przyjęć w sprawach skarg i wniosków przez Wójta Gminy Łambinowice, w sposób niezgodny z treścią art. 253 § 3 k.p.a., stanowi nieprawidłowość. </w:t>
      </w:r>
    </w:p>
    <w:p w:rsidR="00916081" w:rsidRPr="00916081" w:rsidP="00916081">
      <w:pPr>
        <w:autoSpaceDE w:val="0"/>
        <w:autoSpaceDN w:val="0"/>
        <w:adjustRightInd w:val="0"/>
        <w:spacing w:line="360" w:lineRule="auto"/>
        <w:ind w:firstLine="567"/>
        <w:rPr>
          <w:rFonts w:ascii="Arial" w:hAnsi="Arial" w:eastAsiaTheme="minorEastAsia" w:cs="Arial"/>
          <w:sz w:val="24"/>
          <w:szCs w:val="24"/>
        </w:rPr>
      </w:pPr>
      <w:r w:rsidRPr="00916081">
        <w:rPr>
          <w:rFonts w:ascii="Arial" w:hAnsi="Arial" w:eastAsiaTheme="minorEastAsia" w:cs="Arial"/>
          <w:sz w:val="24"/>
          <w:szCs w:val="22"/>
        </w:rPr>
        <w:t>W toku kontroli k</w:t>
      </w:r>
      <w:r w:rsidRPr="00916081">
        <w:rPr>
          <w:rFonts w:ascii="Arial" w:hAnsi="Arial" w:eastAsiaTheme="minorEastAsia" w:cs="Arial"/>
          <w:sz w:val="24"/>
          <w:szCs w:val="24"/>
        </w:rPr>
        <w:t>ontrolujący sprawdzili sposób prowadzenia rejestru skarg</w:t>
      </w:r>
    </w:p>
    <w:p w:rsidR="00916081" w:rsidRPr="00916081" w:rsidP="00916081">
      <w:pPr>
        <w:autoSpaceDE w:val="0"/>
        <w:autoSpaceDN w:val="0"/>
        <w:adjustRightInd w:val="0"/>
        <w:spacing w:line="360" w:lineRule="auto"/>
        <w:rPr>
          <w:rFonts w:ascii="Arial" w:hAnsi="Arial" w:eastAsiaTheme="minorEastAsia" w:cs="Arial"/>
          <w:sz w:val="24"/>
          <w:szCs w:val="24"/>
        </w:rPr>
      </w:pPr>
      <w:r w:rsidRPr="00916081">
        <w:rPr>
          <w:rFonts w:ascii="Arial" w:hAnsi="Arial" w:eastAsiaTheme="minorEastAsia" w:cs="Arial"/>
          <w:sz w:val="24"/>
          <w:szCs w:val="24"/>
        </w:rPr>
        <w:t>i wniosków, przechowywania akt skargowo-wnioskowych oraz prawidłowość kwalifikowania skarg i wniosków ze względu na ich przedmiot.</w:t>
      </w:r>
    </w:p>
    <w:p w:rsidR="00916081" w:rsidRPr="00916081" w:rsidP="00916081">
      <w:pPr>
        <w:autoSpaceDE w:val="0"/>
        <w:autoSpaceDN w:val="0"/>
        <w:adjustRightInd w:val="0"/>
        <w:spacing w:line="360" w:lineRule="auto"/>
        <w:ind w:firstLine="567"/>
        <w:rPr>
          <w:rFonts w:ascii="Arial" w:hAnsi="Arial" w:eastAsiaTheme="minorEastAsia" w:cs="Arial"/>
          <w:sz w:val="24"/>
          <w:szCs w:val="24"/>
        </w:rPr>
      </w:pPr>
      <w:r w:rsidRPr="00916081">
        <w:rPr>
          <w:rFonts w:ascii="Arial" w:hAnsi="Arial" w:eastAsiaTheme="minorEastAsia" w:cs="Arial"/>
          <w:sz w:val="24"/>
          <w:szCs w:val="24"/>
        </w:rPr>
        <w:t>Ustalono, iż rejestr skarg i wniosków prowadzony jest w formie elektronicznej</w:t>
      </w:r>
      <w:r>
        <w:rPr>
          <w:rFonts w:ascii="Arial" w:hAnsi="Arial" w:eastAsiaTheme="minorEastAsia" w:cs="Arial"/>
          <w:sz w:val="24"/>
          <w:szCs w:val="24"/>
          <w:vertAlign w:val="superscript"/>
        </w:rPr>
        <w:footnoteReference w:id="12"/>
      </w:r>
      <w:r w:rsidRPr="00916081">
        <w:rPr>
          <w:rFonts w:ascii="Arial" w:hAnsi="Arial" w:eastAsiaTheme="minorEastAsia" w:cs="Arial"/>
          <w:sz w:val="24"/>
          <w:szCs w:val="24"/>
        </w:rPr>
        <w:t xml:space="preserve"> </w:t>
      </w:r>
      <w:r w:rsidRPr="00916081">
        <w:rPr>
          <w:rFonts w:ascii="Arial" w:hAnsi="Arial" w:eastAsiaTheme="minorEastAsia" w:cs="Arial"/>
          <w:sz w:val="24"/>
          <w:szCs w:val="24"/>
        </w:rPr>
        <w:br/>
        <w:t xml:space="preserve">oraz papierowej. </w:t>
      </w:r>
    </w:p>
    <w:p w:rsidR="00916081" w:rsidRPr="00916081" w:rsidP="00916081">
      <w:pPr>
        <w:tabs>
          <w:tab w:val="left" w:pos="142"/>
        </w:tabs>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W rejestrach skarg i wniosków UG Łambinowice – w okresie od dnia 1 stycznia 2025 r. do dnia 28 kwietnia 2026 r. – zarejestrowano 1 skargę</w:t>
      </w:r>
      <w:r>
        <w:rPr>
          <w:rFonts w:ascii="Arial" w:hAnsi="Arial" w:eastAsiaTheme="minorEastAsia" w:cs="Arial"/>
          <w:sz w:val="24"/>
          <w:szCs w:val="24"/>
          <w:vertAlign w:val="superscript"/>
        </w:rPr>
        <w:footnoteReference w:id="13"/>
      </w:r>
      <w:r w:rsidRPr="00916081">
        <w:rPr>
          <w:rFonts w:ascii="Arial" w:hAnsi="Arial" w:eastAsiaTheme="minorEastAsia" w:cs="Arial"/>
          <w:sz w:val="24"/>
          <w:szCs w:val="24"/>
        </w:rPr>
        <w:t xml:space="preserve"> (RG.1510.1.2025</w:t>
      </w:r>
      <w:r>
        <w:rPr>
          <w:rFonts w:ascii="Arial" w:hAnsi="Arial" w:eastAsiaTheme="minorEastAsia" w:cs="Arial"/>
          <w:sz w:val="24"/>
          <w:szCs w:val="24"/>
          <w:vertAlign w:val="superscript"/>
        </w:rPr>
        <w:footnoteReference w:id="14"/>
      </w:r>
      <w:r w:rsidRPr="00916081">
        <w:rPr>
          <w:rFonts w:ascii="Arial" w:hAnsi="Arial" w:eastAsiaTheme="minorEastAsia" w:cs="Arial"/>
          <w:sz w:val="24"/>
          <w:szCs w:val="24"/>
        </w:rPr>
        <w:t>) oraz 1 wniosek (RG.1510.1.2026</w:t>
      </w:r>
      <w:r>
        <w:rPr>
          <w:rFonts w:ascii="Arial" w:hAnsi="Arial" w:eastAsiaTheme="minorEastAsia" w:cs="Arial"/>
          <w:sz w:val="24"/>
          <w:szCs w:val="24"/>
          <w:vertAlign w:val="superscript"/>
        </w:rPr>
        <w:footnoteReference w:id="15"/>
      </w:r>
      <w:r w:rsidRPr="00916081">
        <w:rPr>
          <w:rFonts w:ascii="Arial" w:hAnsi="Arial" w:eastAsiaTheme="minorEastAsia" w:cs="Arial"/>
          <w:sz w:val="24"/>
          <w:szCs w:val="24"/>
        </w:rPr>
        <w:t xml:space="preserve">). Sprawy te zostały prawidłowo zakwalifikowane oraz załatwione we własnym zakresie. </w:t>
      </w:r>
    </w:p>
    <w:p w:rsidR="00916081" w:rsidRPr="00916081" w:rsidP="00916081">
      <w:pPr>
        <w:tabs>
          <w:tab w:val="left" w:pos="142"/>
        </w:tabs>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Skontrolowana skarga i wniosek były oznaczone prawidłowym symbolem klasyfikacyjnym, tj.: 1510 – Skargi i wnioski załatwiane bezpośrednio (w tym na jednostki podległe),</w:t>
      </w:r>
      <w:r w:rsidRPr="00916081">
        <w:rPr>
          <w:rFonts w:ascii="Arial" w:hAnsi="Arial" w:eastAsiaTheme="minorEastAsia" w:cs="Arial"/>
          <w:color w:val="FF0000"/>
          <w:sz w:val="24"/>
          <w:szCs w:val="24"/>
        </w:rPr>
        <w:t xml:space="preserve"> </w:t>
      </w:r>
      <w:r w:rsidRPr="00916081">
        <w:rPr>
          <w:rFonts w:ascii="Arial" w:hAnsi="Arial" w:eastAsiaTheme="minorEastAsia" w:cs="Arial"/>
          <w:sz w:val="24"/>
          <w:szCs w:val="24"/>
        </w:rPr>
        <w:t>określonym w Załączniku Nr 2 do Rozporządzenia Prezesa Rady Ministrów z dnia 18 stycznia 2011 r. w sprawie instrukcji kancelaryjnej, jednolitych rzeczowych wykazów akt oraz instrukcji w sprawie organizacji i zakresu działania archiwów zakładowych</w:t>
      </w:r>
      <w:r>
        <w:rPr>
          <w:rFonts w:ascii="Arial" w:hAnsi="Arial" w:eastAsiaTheme="minorEastAsia" w:cs="Arial"/>
          <w:sz w:val="24"/>
          <w:szCs w:val="24"/>
          <w:vertAlign w:val="superscript"/>
        </w:rPr>
        <w:footnoteReference w:id="16"/>
      </w:r>
      <w:r w:rsidRPr="00916081">
        <w:rPr>
          <w:rFonts w:ascii="Arial" w:hAnsi="Arial" w:eastAsiaTheme="minorEastAsia" w:cs="Arial"/>
          <w:sz w:val="24"/>
          <w:szCs w:val="24"/>
        </w:rPr>
        <w:t xml:space="preserve">. Niemniej akta skontrolowanej skargi o numerze RG.1510.1.2025 oraz akta wniosku o numerze RG.1510.1 2026 były niekompletne </w:t>
      </w:r>
      <w:r w:rsidRPr="00916081">
        <w:rPr>
          <w:rFonts w:ascii="Arial" w:hAnsi="Arial" w:eastAsiaTheme="minorEastAsia" w:cs="Arial"/>
          <w:sz w:val="24"/>
          <w:szCs w:val="24"/>
        </w:rPr>
        <w:br/>
        <w:t xml:space="preserve">i nie w pełni odzwierciedlały przebieg ich załatwiania i rozstrzygania. W teczkach aktowych przedmiotowych spraw stwierdzono brak dokumentacji obrazującej przebieg procedowania oraz analizy merytorycznej dokonywanej przez Komisję Skarg, Wniosków i Petycji. W szczególności akta nie zawierały protokołów </w:t>
      </w:r>
      <w:r w:rsidRPr="00916081">
        <w:rPr>
          <w:rFonts w:ascii="Arial" w:hAnsi="Arial" w:eastAsiaTheme="minorEastAsia" w:cs="Arial"/>
          <w:sz w:val="24"/>
          <w:szCs w:val="24"/>
        </w:rPr>
        <w:br/>
        <w:t xml:space="preserve">z posiedzeń tej komisji, list obecności, materiałów dowodowych zgromadzonych przez komisję ani formalnie wypracowanych opinii skierowanych do Rady Gminy. </w:t>
      </w:r>
    </w:p>
    <w:p w:rsidR="00916081" w:rsidRPr="00916081" w:rsidP="00916081">
      <w:pPr>
        <w:tabs>
          <w:tab w:val="left" w:pos="142"/>
        </w:tabs>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Zgodnie z art. 254 k.p.a., skargi i wnioski składane i przekazywane do organów państwowych, organów samorządu terytorialnego i innych organów samorządowych </w:t>
      </w:r>
      <w:r w:rsidRPr="00916081">
        <w:rPr>
          <w:rFonts w:ascii="Arial" w:hAnsi="Arial" w:eastAsiaTheme="minorEastAsia" w:cs="Arial"/>
          <w:sz w:val="24"/>
          <w:szCs w:val="24"/>
        </w:rPr>
        <w:br/>
        <w:t xml:space="preserve">i organów organizacji społecznych oraz związane z nimi pisma i inne dokumenty rejestruje się i przechowuje w sposób umożliwiający kontrolę przebiegu i terminów załatwiania poszczególnych skarg i wniosków. </w:t>
      </w:r>
    </w:p>
    <w:p w:rsidR="00916081" w:rsidRPr="00916081" w:rsidP="00916081">
      <w:pPr>
        <w:tabs>
          <w:tab w:val="left" w:pos="142"/>
        </w:tabs>
        <w:spacing w:before="120" w:after="120" w:line="360" w:lineRule="auto"/>
        <w:ind w:firstLine="567"/>
        <w:rPr>
          <w:rFonts w:ascii="Arial" w:hAnsi="Arial" w:eastAsiaTheme="minorEastAsia" w:cs="Arial"/>
          <w:color w:val="0070C0"/>
          <w:sz w:val="24"/>
          <w:szCs w:val="24"/>
        </w:rPr>
      </w:pPr>
      <w:r w:rsidRPr="00916081">
        <w:rPr>
          <w:rFonts w:ascii="Arial" w:hAnsi="Arial" w:eastAsiaTheme="minorEastAsia" w:cs="Arial"/>
          <w:sz w:val="24"/>
          <w:szCs w:val="24"/>
        </w:rPr>
        <w:t xml:space="preserve">Ponadto, w świetle </w:t>
      </w:r>
      <w:bookmarkStart w:id="3" w:name="_Hlk230857822"/>
      <w:r w:rsidRPr="00916081">
        <w:rPr>
          <w:rFonts w:ascii="Arial" w:hAnsi="Arial" w:eastAsiaTheme="minorEastAsia" w:cs="Arial"/>
          <w:sz w:val="24"/>
          <w:szCs w:val="24"/>
        </w:rPr>
        <w:t>§ 2 ust. 2 pkt 1 rozporządzenia w sprawie instrukcji kancelaryjnej</w:t>
      </w:r>
      <w:bookmarkEnd w:id="3"/>
      <w:r w:rsidRPr="00916081">
        <w:rPr>
          <w:rFonts w:ascii="Arial" w:hAnsi="Arial" w:eastAsiaTheme="minorEastAsia" w:cs="Arial"/>
          <w:sz w:val="24"/>
          <w:szCs w:val="24"/>
        </w:rPr>
        <w:t xml:space="preserve"> określenie – akta sprawy – oznacza dokumentację, w szczególności tekstową, fotograficzną, rysunkową, dźwiękową, filmową, multimedialną, zawierającą informacje potrzebne przy rozpatrywaniu danej sprawy oraz odzwierciedlającą przebieg jej załatwienia i rozstrzygania.</w:t>
      </w:r>
    </w:p>
    <w:p w:rsidR="00916081" w:rsidRPr="00916081" w:rsidP="00916081">
      <w:pPr>
        <w:tabs>
          <w:tab w:val="left" w:pos="142"/>
        </w:tabs>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Prowadzone w UG Łambinowice rejestry skarg i wniosków odzwierciedlają przebieg i terminy załatwienia kontrolowanych spraw, natomiast sposób </w:t>
      </w:r>
      <w:r w:rsidRPr="00916081">
        <w:rPr>
          <w:rFonts w:ascii="Arial" w:hAnsi="Arial" w:eastAsiaTheme="minorEastAsia" w:cs="Arial"/>
          <w:sz w:val="24"/>
          <w:szCs w:val="24"/>
        </w:rPr>
        <w:t>przechowywania akt skargowo-wnioskowych, w tym związane z nimi pisma i inne dokumenty, nie w pełni odzwierciedlają przebieg ich załatwiania a tym samym nie spełniają wymogu określonego w art. 254 k.p.a.</w:t>
      </w:r>
      <w:r w:rsidRPr="00916081">
        <w:rPr>
          <w:rFonts w:ascii="Arial" w:hAnsi="Arial" w:eastAsiaTheme="minorHAnsi" w:cs="Arial"/>
          <w:b/>
          <w:sz w:val="24"/>
          <w:szCs w:val="24"/>
          <w:lang w:eastAsia="en-US"/>
        </w:rPr>
        <w:t xml:space="preserve"> </w:t>
      </w:r>
      <w:r w:rsidRPr="00916081">
        <w:rPr>
          <w:rFonts w:ascii="Arial" w:hAnsi="Arial" w:eastAsiaTheme="minorHAnsi" w:cs="Arial"/>
          <w:sz w:val="24"/>
          <w:szCs w:val="24"/>
          <w:lang w:eastAsia="en-US"/>
        </w:rPr>
        <w:t>oraz</w:t>
      </w:r>
      <w:r w:rsidRPr="00916081">
        <w:rPr>
          <w:rFonts w:ascii="Arial" w:hAnsi="Arial" w:eastAsiaTheme="minorHAnsi" w:cs="Arial"/>
          <w:b/>
          <w:sz w:val="24"/>
          <w:szCs w:val="24"/>
          <w:lang w:eastAsia="en-US"/>
        </w:rPr>
        <w:t xml:space="preserve">  </w:t>
      </w:r>
      <w:r w:rsidRPr="00916081">
        <w:rPr>
          <w:rFonts w:ascii="Arial" w:hAnsi="Arial" w:eastAsiaTheme="minorEastAsia" w:cs="Arial"/>
          <w:sz w:val="24"/>
          <w:szCs w:val="24"/>
        </w:rPr>
        <w:t xml:space="preserve">§ 2 pkt 1 rozporządzenia </w:t>
      </w:r>
      <w:r w:rsidRPr="00916081">
        <w:rPr>
          <w:rFonts w:ascii="Arial" w:hAnsi="Arial" w:eastAsiaTheme="minorEastAsia" w:cs="Arial"/>
          <w:sz w:val="24"/>
          <w:szCs w:val="24"/>
        </w:rPr>
        <w:br/>
        <w:t xml:space="preserve">w sprawie instrukcji kancelaryjnej. </w:t>
      </w:r>
    </w:p>
    <w:p w:rsidR="00916081" w:rsidRPr="00916081" w:rsidP="00916081">
      <w:pPr>
        <w:tabs>
          <w:tab w:val="left" w:pos="142"/>
        </w:tabs>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W związku z powyższym, we wskazanym zakresie stwierdzono nieprawidłowość.</w:t>
      </w:r>
    </w:p>
    <w:p w:rsidR="00916081" w:rsidRPr="00916081" w:rsidP="00916081">
      <w:pPr>
        <w:numPr>
          <w:ilvl w:val="0"/>
          <w:numId w:val="6"/>
        </w:numPr>
        <w:tabs>
          <w:tab w:val="left" w:pos="142"/>
        </w:tabs>
        <w:spacing w:before="120" w:after="120" w:line="360" w:lineRule="auto"/>
        <w:contextualSpacing/>
        <w:rPr>
          <w:rFonts w:ascii="Arial" w:hAnsi="Arial" w:eastAsiaTheme="minorHAnsi" w:cs="Arial"/>
          <w:b/>
          <w:sz w:val="24"/>
          <w:szCs w:val="24"/>
          <w:lang w:eastAsia="en-US"/>
        </w:rPr>
      </w:pPr>
      <w:r w:rsidRPr="00916081">
        <w:rPr>
          <w:rFonts w:ascii="Arial" w:hAnsi="Arial" w:eastAsiaTheme="minorHAnsi" w:cs="Arial"/>
          <w:b/>
          <w:sz w:val="24"/>
          <w:szCs w:val="24"/>
          <w:lang w:eastAsia="en-US"/>
        </w:rPr>
        <w:t xml:space="preserve">Przestrzeganie właściwości organów do rozpatrywania skarg i wniosków.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W toku kontroli dokonano sprawdzenia przestrzegania właściwości organów zobligowanych do rozpatrywania skarg i wniosków.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W badanym okresie nie stwierdzono przypadków przekazywania skarg innym organom według właściwości – zgodnie z art. 231 § 1 k.p.a.</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W toku kontroli nie stwierdzono również przypadków przekazywania skarg do rozpatrzenia pracownikom, których one dotyczyły.</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Nie odnotowano również – zgodnie z art. 234 pkt 1 i 2 k.p.a. – skarg </w:t>
      </w:r>
      <w:r w:rsidRPr="00916081">
        <w:rPr>
          <w:rFonts w:ascii="Arial" w:hAnsi="Arial" w:eastAsiaTheme="minorEastAsia" w:cs="Arial"/>
          <w:sz w:val="24"/>
          <w:szCs w:val="24"/>
        </w:rPr>
        <w:br/>
        <w:t>w sprawach, w których toczy się postępowanie administracyjne.</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W toku kontroli stwierdzono, iż skontrolowana skarga o nr RG.1510.1.2025 dotyczyła działań Wójta Gminy Łambinowice i zgodnie z treścią art. 229 pkt 3 k.p.a. została załatwiona przez Radę Gminy Łambinowice. Wniosek o nr RG.1510.1.2026, który wpłynął do Rady Gminy Łambinowice dotyczący wprowadzenia pod obrady Rady Gminy Łambinowice wskazanego w nim stanowiska wnioskodawcy – został załatwiony przez Radę Gminy Łambinowice.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Kontrola wykazała, iż zgodnie z art. 18b ustawy z dnia 8 marca 1990 r. </w:t>
      </w:r>
      <w:r w:rsidRPr="00916081">
        <w:rPr>
          <w:rFonts w:ascii="Arial" w:hAnsi="Arial" w:eastAsiaTheme="minorEastAsia" w:cs="Arial"/>
          <w:sz w:val="24"/>
          <w:szCs w:val="24"/>
        </w:rPr>
        <w:br/>
        <w:t xml:space="preserve">o samorządzie gminnym (t. j. Dz.U. z 2025, poz. 1153 ze zm.), wprowadzono zmiany </w:t>
      </w:r>
      <w:r w:rsidRPr="00916081">
        <w:rPr>
          <w:rFonts w:ascii="Arial" w:hAnsi="Arial" w:eastAsiaTheme="minorEastAsia" w:cs="Arial"/>
          <w:sz w:val="24"/>
          <w:szCs w:val="24"/>
        </w:rPr>
        <w:br/>
        <w:t xml:space="preserve">w Statucie Gminy </w:t>
      </w:r>
      <w:r w:rsidRPr="00916081">
        <w:rPr>
          <w:rFonts w:ascii="Arial" w:hAnsi="Arial" w:eastAsiaTheme="minorEastAsia" w:cs="Arial"/>
          <w:sz w:val="24"/>
        </w:rPr>
        <w:t>Łambinowice,</w:t>
      </w:r>
      <w:r w:rsidRPr="00916081">
        <w:rPr>
          <w:rFonts w:ascii="Arial" w:hAnsi="Arial" w:eastAsiaTheme="minorEastAsia" w:cs="Arial"/>
          <w:color w:val="7030A0"/>
          <w:sz w:val="24"/>
          <w:szCs w:val="24"/>
        </w:rPr>
        <w:t xml:space="preserve"> </w:t>
      </w:r>
      <w:r w:rsidRPr="00916081">
        <w:rPr>
          <w:rFonts w:ascii="Arial" w:hAnsi="Arial" w:eastAsiaTheme="minorEastAsia" w:cs="Arial"/>
          <w:sz w:val="24"/>
          <w:szCs w:val="24"/>
        </w:rPr>
        <w:t>określając w nim zasady i tryb działania Komisji Skarg, Wniosków i Petycji (Rozdział VII § 59-61)</w:t>
      </w:r>
      <w:r>
        <w:rPr>
          <w:rFonts w:ascii="Arial" w:hAnsi="Arial" w:eastAsiaTheme="minorEastAsia" w:cs="Arial"/>
          <w:sz w:val="24"/>
          <w:szCs w:val="24"/>
          <w:vertAlign w:val="superscript"/>
        </w:rPr>
        <w:footnoteReference w:id="17"/>
      </w:r>
      <w:r w:rsidRPr="00916081">
        <w:rPr>
          <w:rFonts w:ascii="Arial" w:hAnsi="Arial" w:eastAsiaTheme="minorEastAsia" w:cs="Arial"/>
          <w:sz w:val="24"/>
          <w:szCs w:val="24"/>
        </w:rPr>
        <w:t xml:space="preserve">.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Czynności kontrolne nie wykazały nieprawidłowości w tym zakresie.</w:t>
      </w:r>
    </w:p>
    <w:p w:rsidR="00916081" w:rsidRPr="00916081" w:rsidP="00916081">
      <w:pPr>
        <w:numPr>
          <w:ilvl w:val="0"/>
          <w:numId w:val="6"/>
        </w:numPr>
        <w:spacing w:before="240" w:after="120" w:line="360" w:lineRule="auto"/>
        <w:ind w:left="284" w:hanging="284"/>
        <w:contextualSpacing/>
        <w:jc w:val="both"/>
        <w:rPr>
          <w:rFonts w:ascii="Arial" w:hAnsi="Arial" w:eastAsiaTheme="minorHAnsi" w:cs="Arial"/>
          <w:b/>
          <w:sz w:val="24"/>
          <w:szCs w:val="24"/>
          <w:lang w:eastAsia="en-US"/>
        </w:rPr>
      </w:pPr>
      <w:r w:rsidRPr="00916081">
        <w:rPr>
          <w:rFonts w:ascii="Arial" w:hAnsi="Arial" w:eastAsiaTheme="minorHAnsi" w:cs="Arial"/>
          <w:b/>
          <w:sz w:val="24"/>
          <w:szCs w:val="24"/>
          <w:lang w:eastAsia="en-US"/>
        </w:rPr>
        <w:t>Terminowość załatwiania skarg i wniosków.</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W wyniku przeprowadzonej kontroli ustalono, iż skontrolowana skarga i wniosek zostały załatwione w terminach ustawowych, tj.: odpowiednio zgodnie z art. 237 § 1 k.p.a. oraz art. 244 § 1 k.p.a.</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Nie stwierdzono nieprawidłowości w tym zakresie. </w:t>
      </w:r>
    </w:p>
    <w:p w:rsidR="00916081" w:rsidRPr="00916081" w:rsidP="00916081">
      <w:pPr>
        <w:numPr>
          <w:ilvl w:val="0"/>
          <w:numId w:val="6"/>
        </w:numPr>
        <w:spacing w:before="120" w:after="120" w:line="360" w:lineRule="auto"/>
        <w:ind w:left="284" w:hanging="284"/>
        <w:contextualSpacing/>
        <w:rPr>
          <w:rFonts w:ascii="Arial" w:hAnsi="Arial" w:eastAsiaTheme="minorEastAsia" w:cs="Arial"/>
          <w:sz w:val="24"/>
          <w:szCs w:val="24"/>
        </w:rPr>
      </w:pPr>
      <w:r w:rsidRPr="00916081">
        <w:rPr>
          <w:rFonts w:ascii="Arial" w:hAnsi="Arial" w:eastAsiaTheme="minorEastAsia" w:cs="Arial"/>
          <w:b/>
          <w:sz w:val="24"/>
          <w:szCs w:val="24"/>
        </w:rPr>
        <w:t>Prawidłowość prowadzonego postępowania wyjaśniającego i udzielania odpowiedzi na skargi i wnioski.</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Kontrola wykazała, iż na skontrolowanej skardze i wniosku zamieszczono adnotacje o dacie ich wpływu do Urzędu, natomiast w przypadku sprawy </w:t>
      </w:r>
      <w:r w:rsidRPr="00916081">
        <w:rPr>
          <w:rFonts w:ascii="Arial" w:hAnsi="Arial" w:eastAsiaTheme="minorEastAsia" w:cs="Arial"/>
          <w:sz w:val="24"/>
          <w:szCs w:val="24"/>
        </w:rPr>
        <w:br/>
        <w:t xml:space="preserve">o Nr RG.1510.1.2026 - na egzemplarzu pisma przeznaczonego do włączenia do akt sprawy tj.: zawiadomienia o sposobie załatwienia wniosku, nie zamieszczono informacji co do sposobu wysyłki oraz potwierdzenia dokonania wysłania przesyłki.  </w:t>
      </w:r>
      <w:r w:rsidRPr="00916081">
        <w:rPr>
          <w:rFonts w:ascii="Arial" w:hAnsi="Arial" w:eastAsiaTheme="minorEastAsia" w:cs="Arial"/>
          <w:sz w:val="24"/>
          <w:szCs w:val="24"/>
        </w:rPr>
        <w:br/>
        <w:t xml:space="preserve">W związku z powyższym stwierdzono nieprzestrzeganie treści § 60 ust. 3 załącznika Nr 1 rozporządzenia w sprawie instrukcji kancelaryjnej, zgodnie z którym na egzemplarzu pisma przeznaczonym do włączenia do akt sprawy zamieszcza się informację co do sposobu wysyłki (na przykład list polecony, list priorytetowy, doręczenie elektroniczne) oraz potwierdzenie dokonania wysłania przesyłki lub jej osobistego doręczenia. </w:t>
      </w:r>
    </w:p>
    <w:p w:rsidR="00916081" w:rsidRPr="00916081" w:rsidP="00916081">
      <w:pPr>
        <w:spacing w:before="120" w:after="120" w:line="360" w:lineRule="auto"/>
        <w:ind w:firstLine="567"/>
        <w:rPr>
          <w:rFonts w:ascii="Arial" w:hAnsi="Arial" w:eastAsiaTheme="minorEastAsia" w:cs="Arial"/>
          <w:color w:val="0070C0"/>
          <w:sz w:val="24"/>
          <w:szCs w:val="24"/>
        </w:rPr>
      </w:pPr>
      <w:r w:rsidRPr="00916081">
        <w:rPr>
          <w:rFonts w:ascii="Arial" w:hAnsi="Arial" w:eastAsiaTheme="minorEastAsia" w:cs="Arial"/>
          <w:sz w:val="24"/>
          <w:szCs w:val="24"/>
        </w:rPr>
        <w:t>Powyższe działanie zostało zakwalifikowane jako nieprawidłowość.</w:t>
      </w:r>
    </w:p>
    <w:p w:rsidR="00916081" w:rsidRPr="00916081" w:rsidP="00916081">
      <w:pPr>
        <w:autoSpaceDE w:val="0"/>
        <w:autoSpaceDN w:val="0"/>
        <w:adjustRightInd w:val="0"/>
        <w:spacing w:before="120" w:after="120" w:line="360" w:lineRule="auto"/>
        <w:ind w:firstLine="567"/>
        <w:contextualSpacing/>
        <w:rPr>
          <w:rFonts w:ascii="Arial" w:hAnsi="Arial" w:eastAsiaTheme="minorEastAsia" w:cs="Arial"/>
          <w:sz w:val="24"/>
          <w:szCs w:val="24"/>
        </w:rPr>
      </w:pPr>
      <w:r w:rsidRPr="00916081">
        <w:rPr>
          <w:rFonts w:ascii="Arial" w:hAnsi="Arial" w:eastAsiaTheme="minorEastAsia" w:cs="Arial"/>
          <w:sz w:val="24"/>
          <w:szCs w:val="24"/>
        </w:rPr>
        <w:t xml:space="preserve">W toku kontroli sprawdzono prawidłowość i rzetelność zamieszczania </w:t>
      </w:r>
      <w:r w:rsidRPr="00916081">
        <w:rPr>
          <w:rFonts w:ascii="Arial" w:hAnsi="Arial" w:eastAsiaTheme="minorEastAsia" w:cs="Arial"/>
          <w:sz w:val="24"/>
          <w:szCs w:val="24"/>
        </w:rPr>
        <w:br/>
        <w:t xml:space="preserve">w zawiadomieniach o sposobie załatwienia skargi i wniosku, wszystkich elementów wymienionych odpowiednio w art. 238 § 1 k.p.a. oraz art. 247 k.p.a. w związku z art. 238 k.p.a. </w:t>
      </w:r>
    </w:p>
    <w:p w:rsidR="00916081" w:rsidRPr="00916081" w:rsidP="00916081">
      <w:pPr>
        <w:autoSpaceDE w:val="0"/>
        <w:autoSpaceDN w:val="0"/>
        <w:adjustRightInd w:val="0"/>
        <w:spacing w:before="120" w:after="120" w:line="360" w:lineRule="auto"/>
        <w:ind w:firstLine="567"/>
        <w:contextualSpacing/>
        <w:rPr>
          <w:rFonts w:ascii="Arial" w:hAnsi="Arial" w:eastAsiaTheme="minorEastAsia" w:cs="Arial"/>
          <w:sz w:val="24"/>
          <w:szCs w:val="24"/>
        </w:rPr>
      </w:pPr>
      <w:r w:rsidRPr="00916081">
        <w:rPr>
          <w:rFonts w:ascii="Arial" w:hAnsi="Arial" w:eastAsiaTheme="minorEastAsia" w:cs="Arial"/>
          <w:sz w:val="24"/>
          <w:szCs w:val="24"/>
        </w:rPr>
        <w:t>Stwierdzono, iż przesłane zawiadomienie o odmownym załatwieniu wniosku, nie zawiera pouczenia o treści art. 246 § 1 k.p.a. w związku z art. 247 k.p.a., co stanowi nieprawidłowość.</w:t>
      </w:r>
    </w:p>
    <w:p w:rsidR="00916081" w:rsidRPr="00916081" w:rsidP="00916081">
      <w:pPr>
        <w:autoSpaceDE w:val="0"/>
        <w:autoSpaceDN w:val="0"/>
        <w:adjustRightInd w:val="0"/>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Mając na uwadze przepis art. 226a k.p.a., obowiązujący od dnia 4 maja 2019 r. (wynikający z treści art. 13 ust. 1 i 2 Rozporządzenia Parlamentu Europejskiego </w:t>
      </w:r>
      <w:r w:rsidRPr="00916081">
        <w:rPr>
          <w:rFonts w:ascii="Arial" w:hAnsi="Arial" w:eastAsiaTheme="minorEastAsia" w:cs="Arial"/>
          <w:sz w:val="24"/>
          <w:szCs w:val="24"/>
        </w:rPr>
        <w:br/>
        <w:t>i Rady (UE) w sprawie ochrony osób fizycznych w związku z przetwarzaniem danych osobowych i w sprawie swobodnego przepływu takich danych oraz uchylenia dyrektywy 95/46/WE</w:t>
      </w:r>
      <w:r>
        <w:rPr>
          <w:rFonts w:ascii="Arial" w:hAnsi="Arial" w:eastAsiaTheme="minorEastAsia" w:cs="Arial"/>
          <w:sz w:val="24"/>
          <w:szCs w:val="24"/>
          <w:vertAlign w:val="superscript"/>
        </w:rPr>
        <w:footnoteReference w:id="18"/>
      </w:r>
      <w:r w:rsidRPr="00916081">
        <w:rPr>
          <w:rFonts w:ascii="Arial" w:hAnsi="Arial" w:eastAsiaTheme="minorEastAsia" w:cs="Arial"/>
          <w:sz w:val="24"/>
          <w:szCs w:val="24"/>
        </w:rPr>
        <w:t xml:space="preserve">, kontrolujący sprawdzili, czy przekazywano skarżącym – </w:t>
      </w:r>
      <w:r w:rsidRPr="00916081">
        <w:rPr>
          <w:rFonts w:ascii="Arial" w:hAnsi="Arial" w:eastAsiaTheme="minorEastAsia" w:cs="Arial"/>
          <w:sz w:val="24"/>
          <w:szCs w:val="24"/>
        </w:rPr>
        <w:br/>
        <w:t>w pierwszych czynnościach skierowanych do tych osób – informacje o przetwarzaniu ich danych osobowych.</w:t>
      </w:r>
    </w:p>
    <w:p w:rsidR="00916081" w:rsidRPr="00916081" w:rsidP="00916081">
      <w:pPr>
        <w:autoSpaceDE w:val="0"/>
        <w:autoSpaceDN w:val="0"/>
        <w:adjustRightInd w:val="0"/>
        <w:spacing w:before="120" w:after="120" w:line="360" w:lineRule="auto"/>
        <w:ind w:right="-284" w:firstLine="567"/>
        <w:rPr>
          <w:rFonts w:ascii="Arial" w:hAnsi="Arial" w:eastAsiaTheme="minorEastAsia" w:cs="Arial"/>
          <w:sz w:val="24"/>
          <w:szCs w:val="24"/>
        </w:rPr>
      </w:pPr>
      <w:r w:rsidRPr="00916081">
        <w:rPr>
          <w:rFonts w:ascii="Arial" w:hAnsi="Arial" w:eastAsiaTheme="minorEastAsia" w:cs="Arial"/>
          <w:sz w:val="24"/>
          <w:szCs w:val="24"/>
        </w:rPr>
        <w:t xml:space="preserve">Ustalono, iż zarówno w przypadku skontrolowanej skargi i wniosku załatwionych przez Radę Gminy Łambinowice nie dołączono klauzul informacyjnych do pism skierowanych do skarżącego i wnioskodawcy zarówno od pierwszych czynności </w:t>
      </w:r>
      <w:r w:rsidRPr="00916081">
        <w:rPr>
          <w:rFonts w:ascii="Arial" w:hAnsi="Arial" w:eastAsiaTheme="minorEastAsia" w:cs="Arial"/>
          <w:sz w:val="24"/>
          <w:szCs w:val="24"/>
        </w:rPr>
        <w:t xml:space="preserve">postępowania, tj.: do pism z dnia 14 lutego 2025 r. o doprecyzowanie skargi i z dnia </w:t>
      </w:r>
      <w:r w:rsidRPr="00916081">
        <w:rPr>
          <w:rFonts w:ascii="Arial" w:hAnsi="Arial" w:eastAsiaTheme="minorEastAsia" w:cs="Arial"/>
          <w:sz w:val="24"/>
          <w:szCs w:val="24"/>
        </w:rPr>
        <w:br/>
        <w:t>14 lutego 2025 r. o terminie sesji Rady Gminy Łambinowice, jak również do zawiadomień o sposobie załatwienia skargi i wniosku, kończących wskazane postępowania.</w:t>
      </w:r>
    </w:p>
    <w:p w:rsidR="00916081" w:rsidRPr="00916081" w:rsidP="00916081">
      <w:pPr>
        <w:autoSpaceDE w:val="0"/>
        <w:autoSpaceDN w:val="0"/>
        <w:adjustRightInd w:val="0"/>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Wyżej opisane działanie uznano za nieprawidłowość.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Biorąc pod uwagę przepisy art. 225 § 1-2 k.p.a. oraz art. 5 ust. 2 ustawy z dnia 6 września 2001 r. o dostępie do informacji publicznej (t.</w:t>
      </w:r>
      <w:r w:rsidR="00820DDE">
        <w:rPr>
          <w:rFonts w:ascii="Arial" w:hAnsi="Arial" w:eastAsiaTheme="minorEastAsia" w:cs="Arial"/>
          <w:sz w:val="24"/>
          <w:szCs w:val="24"/>
        </w:rPr>
        <w:t xml:space="preserve"> </w:t>
      </w:r>
      <w:r w:rsidRPr="00916081">
        <w:rPr>
          <w:rFonts w:ascii="Arial" w:hAnsi="Arial" w:eastAsiaTheme="minorEastAsia" w:cs="Arial"/>
          <w:sz w:val="24"/>
          <w:szCs w:val="24"/>
        </w:rPr>
        <w:t xml:space="preserve">j. Dz.U. z 2022 r., poz. 902) </w:t>
      </w:r>
      <w:r w:rsidRPr="00916081">
        <w:rPr>
          <w:rFonts w:ascii="Arial" w:hAnsi="Arial" w:eastAsiaTheme="minorEastAsia" w:cs="Arial"/>
          <w:sz w:val="24"/>
          <w:szCs w:val="24"/>
        </w:rPr>
        <w:br/>
        <w:t xml:space="preserve">i RODO, zespół kontrolujący dokonał sprawdzenia </w:t>
      </w:r>
      <w:r w:rsidRPr="00916081">
        <w:rPr>
          <w:rFonts w:ascii="Arial" w:hAnsi="Arial" w:eastAsiaTheme="minorEastAsia" w:cs="Arial"/>
          <w:sz w:val="24"/>
          <w:szCs w:val="24"/>
        </w:rPr>
        <w:t>anonimizacji</w:t>
      </w:r>
      <w:r w:rsidRPr="00916081">
        <w:rPr>
          <w:rFonts w:ascii="Arial" w:hAnsi="Arial" w:eastAsiaTheme="minorEastAsia" w:cs="Arial"/>
          <w:sz w:val="24"/>
          <w:szCs w:val="24"/>
        </w:rPr>
        <w:t xml:space="preserve"> danych osobowych skarżących i wnioskodawców, zamieszczonych w</w:t>
      </w:r>
      <w:r w:rsidRPr="00916081">
        <w:rPr>
          <w:rFonts w:ascii="Arial" w:hAnsi="Arial" w:eastAsiaTheme="minorEastAsia" w:cs="Arial"/>
          <w:bCs/>
          <w:sz w:val="24"/>
          <w:szCs w:val="24"/>
        </w:rPr>
        <w:t xml:space="preserve"> </w:t>
      </w:r>
      <w:r w:rsidRPr="00916081">
        <w:rPr>
          <w:rFonts w:ascii="Arial" w:hAnsi="Arial" w:eastAsiaTheme="minorEastAsia" w:cs="Arial"/>
          <w:sz w:val="24"/>
          <w:szCs w:val="24"/>
        </w:rPr>
        <w:t xml:space="preserve">uchwałach Rady Gminy </w:t>
      </w:r>
      <w:r w:rsidRPr="00916081">
        <w:rPr>
          <w:rFonts w:ascii="Arial" w:hAnsi="Arial" w:eastAsiaTheme="minorEastAsia" w:cs="Arial"/>
          <w:sz w:val="24"/>
          <w:szCs w:val="24"/>
        </w:rPr>
        <w:br/>
        <w:t xml:space="preserve">w Łambinowicach, opublikowanych w Biuletynie Informacji Publicznych Urzędu. </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Ustalono, że dwie opublikowane w tym zakresie uchwały Rady Gminy Łambinowice tj.: Nr XIV/79/2025  z dnia 27 lutego 2025 r. w sprawie rozpatrzenia skargi na Wójta Gminy Łambinowice</w:t>
      </w:r>
      <w:r>
        <w:rPr>
          <w:rFonts w:ascii="Arial" w:hAnsi="Arial" w:eastAsiaTheme="minorEastAsia" w:cs="Arial"/>
          <w:sz w:val="24"/>
          <w:szCs w:val="24"/>
          <w:vertAlign w:val="superscript"/>
        </w:rPr>
        <w:footnoteReference w:id="19"/>
      </w:r>
      <w:r w:rsidRPr="00916081">
        <w:rPr>
          <w:rFonts w:ascii="Arial" w:hAnsi="Arial" w:eastAsiaTheme="minorEastAsia" w:cs="Arial"/>
          <w:sz w:val="24"/>
          <w:szCs w:val="24"/>
        </w:rPr>
        <w:t xml:space="preserve"> oraz  Nr XXXIII/174/2026 z dnia 26 lutego 2026 r,. w sprawie rozpatrzenia wniosku, zostały prawidłowo zanonimizowane</w:t>
      </w:r>
      <w:r>
        <w:rPr>
          <w:rFonts w:ascii="Arial" w:hAnsi="Arial" w:eastAsiaTheme="minorEastAsia" w:cs="Arial"/>
          <w:sz w:val="24"/>
          <w:szCs w:val="24"/>
          <w:vertAlign w:val="superscript"/>
        </w:rPr>
        <w:footnoteReference w:id="20"/>
      </w:r>
      <w:r w:rsidRPr="00916081">
        <w:rPr>
          <w:rFonts w:ascii="Arial" w:hAnsi="Arial" w:eastAsiaTheme="minorEastAsia" w:cs="Arial"/>
          <w:sz w:val="24"/>
          <w:szCs w:val="24"/>
        </w:rPr>
        <w:t>.</w:t>
      </w:r>
    </w:p>
    <w:p w:rsidR="00916081" w:rsidRPr="00916081" w:rsidP="00916081">
      <w:pPr>
        <w:spacing w:before="120" w:after="120" w:line="360" w:lineRule="auto"/>
        <w:ind w:firstLine="567"/>
        <w:rPr>
          <w:rFonts w:ascii="Arial" w:hAnsi="Arial" w:eastAsiaTheme="minorEastAsia" w:cs="Arial"/>
          <w:sz w:val="24"/>
          <w:szCs w:val="24"/>
        </w:rPr>
      </w:pPr>
      <w:r w:rsidRPr="00916081">
        <w:rPr>
          <w:rFonts w:ascii="Arial" w:hAnsi="Arial" w:eastAsiaTheme="minorEastAsia" w:cs="Arial"/>
          <w:sz w:val="24"/>
          <w:szCs w:val="24"/>
        </w:rPr>
        <w:t xml:space="preserve">Nie stwierdzono nieprawidłowości w tym zakresie. </w:t>
      </w:r>
    </w:p>
    <w:p w:rsidR="00916081" w:rsidRPr="00916081" w:rsidP="00916081">
      <w:pPr>
        <w:numPr>
          <w:ilvl w:val="0"/>
          <w:numId w:val="4"/>
        </w:numPr>
        <w:spacing w:before="240" w:after="120" w:line="360" w:lineRule="auto"/>
        <w:rPr>
          <w:rFonts w:ascii="Arial" w:hAnsi="Arial" w:eastAsiaTheme="minorEastAsia" w:cs="Arial"/>
          <w:b/>
          <w:sz w:val="24"/>
          <w:szCs w:val="24"/>
        </w:rPr>
      </w:pPr>
      <w:r w:rsidRPr="00916081">
        <w:rPr>
          <w:rFonts w:ascii="Arial" w:hAnsi="Arial" w:eastAsiaTheme="minorEastAsia" w:cs="Arial"/>
          <w:b/>
          <w:bCs/>
          <w:sz w:val="24"/>
          <w:szCs w:val="24"/>
        </w:rPr>
        <w:t>Zakres, przyczyny i skutki stwierdzonych nieprawidłowości oraz osoby odpowiedzialne za nieprawidłowości</w:t>
      </w:r>
    </w:p>
    <w:p w:rsidR="00916081" w:rsidRPr="00916081" w:rsidP="00916081">
      <w:pPr>
        <w:spacing w:before="120" w:after="120" w:line="360" w:lineRule="auto"/>
        <w:rPr>
          <w:rFonts w:ascii="Arial" w:hAnsi="Arial" w:eastAsiaTheme="minorEastAsia" w:cs="Arial"/>
          <w:sz w:val="24"/>
          <w:szCs w:val="24"/>
        </w:rPr>
      </w:pPr>
      <w:r w:rsidRPr="00916081">
        <w:rPr>
          <w:rFonts w:ascii="Arial" w:hAnsi="Arial" w:eastAsiaTheme="minorEastAsia" w:cs="Arial"/>
          <w:sz w:val="24"/>
          <w:szCs w:val="24"/>
        </w:rPr>
        <w:t>W wyniku kontroli stwierdzono nieprawidłowości</w:t>
      </w:r>
      <w:r w:rsidRPr="00916081">
        <w:rPr>
          <w:rFonts w:ascii="Arial" w:hAnsi="Arial" w:eastAsiaTheme="minorEastAsia" w:cs="Arial"/>
          <w:color w:val="FF0000"/>
          <w:sz w:val="24"/>
          <w:szCs w:val="24"/>
        </w:rPr>
        <w:t xml:space="preserve"> </w:t>
      </w:r>
      <w:r w:rsidRPr="00916081">
        <w:rPr>
          <w:rFonts w:ascii="Arial" w:hAnsi="Arial" w:eastAsiaTheme="minorEastAsia" w:cs="Arial"/>
          <w:sz w:val="24"/>
          <w:szCs w:val="24"/>
        </w:rPr>
        <w:t xml:space="preserve">polegające na: </w:t>
      </w:r>
    </w:p>
    <w:p w:rsidR="00916081" w:rsidRPr="00916081" w:rsidP="00916081">
      <w:pPr>
        <w:numPr>
          <w:ilvl w:val="0"/>
          <w:numId w:val="9"/>
        </w:numPr>
        <w:tabs>
          <w:tab w:val="left" w:pos="142"/>
        </w:tabs>
        <w:spacing w:before="120" w:after="120" w:line="360" w:lineRule="auto"/>
        <w:ind w:left="284" w:hanging="284"/>
        <w:contextualSpacing/>
        <w:rPr>
          <w:rFonts w:ascii="Arial" w:hAnsi="Arial" w:eastAsiaTheme="minorHAnsi" w:cs="Arial"/>
          <w:b/>
          <w:sz w:val="24"/>
          <w:szCs w:val="24"/>
          <w:lang w:eastAsia="en-US"/>
        </w:rPr>
      </w:pPr>
      <w:bookmarkStart w:id="4" w:name="_Hlk230265754"/>
      <w:r w:rsidRPr="00916081">
        <w:rPr>
          <w:rFonts w:ascii="Arial" w:hAnsi="Arial" w:eastAsiaTheme="minorEastAsia" w:cs="Arial"/>
          <w:sz w:val="24"/>
          <w:szCs w:val="24"/>
        </w:rPr>
        <w:t xml:space="preserve">przechowywaniu akt skargowo-wnioskowych w sposób niespełniający wymogu określonego w art. 254 k.p.a. oraz § 2 pkt 1 rozporządzenia </w:t>
      </w:r>
      <w:r w:rsidRPr="00916081">
        <w:rPr>
          <w:rFonts w:ascii="Arial" w:hAnsi="Arial" w:eastAsiaTheme="minorEastAsia" w:cs="Arial"/>
          <w:sz w:val="24"/>
          <w:szCs w:val="24"/>
        </w:rPr>
        <w:br/>
        <w:t>w sprawie instrukcji kancelaryjnej,</w:t>
      </w:r>
    </w:p>
    <w:p w:rsidR="00916081" w:rsidRPr="00916081" w:rsidP="00916081">
      <w:pPr>
        <w:numPr>
          <w:ilvl w:val="0"/>
          <w:numId w:val="9"/>
        </w:numPr>
        <w:spacing w:before="120" w:after="120" w:line="360" w:lineRule="auto"/>
        <w:ind w:left="284" w:hanging="284"/>
        <w:contextualSpacing/>
        <w:rPr>
          <w:rFonts w:ascii="Arial" w:hAnsi="Arial" w:eastAsiaTheme="minorEastAsia" w:cs="Arial"/>
          <w:sz w:val="24"/>
          <w:szCs w:val="24"/>
        </w:rPr>
      </w:pPr>
      <w:r w:rsidRPr="00916081">
        <w:rPr>
          <w:rFonts w:ascii="Arial" w:hAnsi="Arial" w:eastAsiaTheme="minorEastAsia" w:cs="Arial"/>
          <w:sz w:val="24"/>
          <w:szCs w:val="24"/>
        </w:rPr>
        <w:t xml:space="preserve">niedostosowaniu do potrzeb ludności godzin przyjęć w sprawach skarg </w:t>
      </w:r>
      <w:r w:rsidRPr="00916081">
        <w:rPr>
          <w:rFonts w:ascii="Arial" w:hAnsi="Arial" w:eastAsiaTheme="minorEastAsia" w:cs="Arial"/>
          <w:sz w:val="24"/>
          <w:szCs w:val="24"/>
        </w:rPr>
        <w:br/>
        <w:t xml:space="preserve">i wniosków przez Wójta Gminy Łambinowice, co jest niezgodne z treścią </w:t>
      </w:r>
    </w:p>
    <w:p w:rsidR="00916081" w:rsidRPr="00916081" w:rsidP="00916081">
      <w:pPr>
        <w:spacing w:before="120" w:after="120" w:line="360" w:lineRule="auto"/>
        <w:ind w:left="720" w:hanging="436"/>
        <w:contextualSpacing/>
        <w:rPr>
          <w:rFonts w:ascii="Arial" w:hAnsi="Arial" w:eastAsiaTheme="minorEastAsia" w:cs="Arial"/>
          <w:sz w:val="24"/>
          <w:szCs w:val="24"/>
        </w:rPr>
      </w:pPr>
      <w:r w:rsidRPr="00916081">
        <w:rPr>
          <w:rFonts w:ascii="Arial" w:hAnsi="Arial" w:eastAsiaTheme="minorEastAsia" w:cs="Arial"/>
          <w:sz w:val="24"/>
          <w:szCs w:val="24"/>
        </w:rPr>
        <w:t xml:space="preserve">art. 253 § 3 k.p.a., </w:t>
      </w:r>
    </w:p>
    <w:p w:rsidR="00916081" w:rsidRPr="00916081" w:rsidP="00916081">
      <w:pPr>
        <w:numPr>
          <w:ilvl w:val="0"/>
          <w:numId w:val="9"/>
        </w:numPr>
        <w:spacing w:before="120" w:after="120" w:line="360" w:lineRule="auto"/>
        <w:ind w:left="284" w:hanging="284"/>
        <w:contextualSpacing/>
        <w:rPr>
          <w:rFonts w:ascii="Arial" w:hAnsi="Arial" w:eastAsiaTheme="minorEastAsia" w:cs="Arial"/>
          <w:sz w:val="24"/>
          <w:szCs w:val="24"/>
        </w:rPr>
      </w:pPr>
      <w:r w:rsidRPr="00916081">
        <w:rPr>
          <w:rFonts w:ascii="Arial" w:hAnsi="Arial" w:eastAsiaTheme="minorEastAsia" w:cs="Arial"/>
          <w:sz w:val="24"/>
          <w:szCs w:val="24"/>
        </w:rPr>
        <w:t xml:space="preserve">niezamieszczeniu w zawiadomieniu o sposobie załatwienia wniosku – informacji co do sposobu wysyłki, co jest niezgodne z treścią § 60 ust. 3 Instrukcji kancelaryjnej, </w:t>
      </w:r>
    </w:p>
    <w:p w:rsidR="00916081" w:rsidRPr="00916081" w:rsidP="00916081">
      <w:pPr>
        <w:numPr>
          <w:ilvl w:val="0"/>
          <w:numId w:val="9"/>
        </w:numPr>
        <w:spacing w:before="120" w:after="120" w:line="360" w:lineRule="auto"/>
        <w:ind w:left="284" w:hanging="284"/>
        <w:contextualSpacing/>
        <w:rPr>
          <w:rFonts w:ascii="Arial" w:hAnsi="Arial" w:eastAsiaTheme="minorEastAsia" w:cs="Arial"/>
          <w:sz w:val="24"/>
          <w:szCs w:val="24"/>
        </w:rPr>
      </w:pPr>
      <w:r w:rsidRPr="00916081">
        <w:rPr>
          <w:rFonts w:ascii="Arial" w:hAnsi="Arial" w:eastAsiaTheme="minorEastAsia" w:cs="Arial"/>
          <w:sz w:val="24"/>
          <w:szCs w:val="24"/>
        </w:rPr>
        <w:t xml:space="preserve">niezamieszczeniu w zawiadomieniu o odmownym załatwieniu wniosku pouczenia o treści art. 246 § 1 k.p.a. w związku z art. 247 k.p.a., </w:t>
      </w:r>
    </w:p>
    <w:p w:rsidR="00916081" w:rsidRPr="00916081" w:rsidP="00916081">
      <w:pPr>
        <w:numPr>
          <w:ilvl w:val="0"/>
          <w:numId w:val="9"/>
        </w:numPr>
        <w:spacing w:before="120" w:after="120" w:line="360" w:lineRule="auto"/>
        <w:ind w:left="284" w:hanging="284"/>
        <w:contextualSpacing/>
        <w:rPr>
          <w:rFonts w:ascii="Arial" w:hAnsi="Arial" w:eastAsiaTheme="minorEastAsia" w:cs="Arial"/>
          <w:sz w:val="24"/>
          <w:szCs w:val="24"/>
        </w:rPr>
      </w:pPr>
      <w:r w:rsidRPr="00916081">
        <w:rPr>
          <w:rFonts w:ascii="Arial" w:hAnsi="Arial" w:eastAsiaTheme="minorEastAsia" w:cs="Arial"/>
          <w:sz w:val="24"/>
          <w:szCs w:val="24"/>
        </w:rPr>
        <w:t xml:space="preserve">braku przesłania skarżącemu i wnioskodawcy klauzuli informacyjnej, o której mowa w art. 226a k.p.a., o przetwarzaniu danych osobowych. </w:t>
      </w:r>
    </w:p>
    <w:p w:rsidR="00916081" w:rsidRPr="00916081" w:rsidP="00916081">
      <w:pPr>
        <w:spacing w:before="120" w:after="120" w:line="360" w:lineRule="auto"/>
        <w:ind w:firstLine="567"/>
        <w:contextualSpacing/>
        <w:rPr>
          <w:rFonts w:ascii="Arial" w:hAnsi="Arial" w:eastAsiaTheme="minorEastAsia" w:cs="Arial"/>
          <w:sz w:val="24"/>
          <w:szCs w:val="24"/>
        </w:rPr>
      </w:pPr>
      <w:bookmarkEnd w:id="4"/>
      <w:r w:rsidRPr="00916081">
        <w:rPr>
          <w:rFonts w:ascii="Arial" w:hAnsi="Arial" w:eastAsiaTheme="minorEastAsia" w:cs="Arial"/>
          <w:sz w:val="24"/>
          <w:szCs w:val="24"/>
        </w:rPr>
        <w:t xml:space="preserve">Za przyczynę stwierdzonych nieprawidłowości uznano m.in. niewystarczający nadzór ogólny nad sposobem załatwiania skarg i wniosków oraz niewystarczający nadzór szczegółowy sprawowany przez Sekretarza Gminy. </w:t>
      </w:r>
    </w:p>
    <w:p w:rsidR="00916081" w:rsidRPr="00916081" w:rsidP="00916081">
      <w:pPr>
        <w:spacing w:before="120" w:after="120" w:line="360" w:lineRule="auto"/>
        <w:ind w:firstLine="567"/>
        <w:contextualSpacing/>
        <w:rPr>
          <w:rFonts w:ascii="Arial" w:hAnsi="Arial" w:eastAsiaTheme="minorEastAsia" w:cs="Arial"/>
          <w:sz w:val="24"/>
          <w:szCs w:val="24"/>
        </w:rPr>
      </w:pPr>
      <w:r w:rsidRPr="00916081">
        <w:rPr>
          <w:rFonts w:ascii="Arial" w:hAnsi="Arial" w:eastAsiaTheme="minorEastAsia" w:cs="Arial"/>
          <w:sz w:val="24"/>
          <w:szCs w:val="24"/>
        </w:rPr>
        <w:t xml:space="preserve">Skutkiem stwierdzonych nieprawidłowości jest odstępstwo od stanu pożądanego w postaci nieprawidłowego działania organów Gminy Łambinowice </w:t>
      </w:r>
      <w:r w:rsidRPr="00916081">
        <w:rPr>
          <w:rFonts w:ascii="Arial" w:hAnsi="Arial" w:eastAsiaTheme="minorEastAsia" w:cs="Arial"/>
          <w:sz w:val="24"/>
          <w:szCs w:val="24"/>
        </w:rPr>
        <w:br/>
        <w:t>w ww. zakresie.</w:t>
      </w:r>
    </w:p>
    <w:p w:rsidR="00916081" w:rsidRPr="00916081" w:rsidP="00916081">
      <w:pPr>
        <w:numPr>
          <w:ilvl w:val="0"/>
          <w:numId w:val="5"/>
        </w:numPr>
        <w:spacing w:before="120" w:after="120" w:line="360" w:lineRule="auto"/>
        <w:ind w:left="0" w:firstLine="0"/>
        <w:rPr>
          <w:rFonts w:ascii="Arial" w:hAnsi="Arial" w:eastAsiaTheme="minorHAnsi" w:cs="Arial"/>
          <w:b/>
          <w:sz w:val="24"/>
          <w:szCs w:val="24"/>
          <w:lang w:eastAsia="en-US"/>
        </w:rPr>
      </w:pPr>
      <w:r w:rsidRPr="00916081">
        <w:rPr>
          <w:rFonts w:ascii="Arial" w:hAnsi="Arial" w:eastAsiaTheme="minorHAnsi" w:cs="Arial"/>
          <w:b/>
          <w:sz w:val="24"/>
          <w:szCs w:val="24"/>
          <w:lang w:eastAsia="en-US"/>
        </w:rPr>
        <w:t>Informacja o zastrzeżeniach zgłoszonych do projektu wystąpienia pokontrolnego i wyniku ich rozpatrzenia lub o niezgłoszeniu zastrzeżeń.</w:t>
      </w:r>
    </w:p>
    <w:p w:rsidR="00916081" w:rsidRPr="00916081" w:rsidP="00916081">
      <w:pPr>
        <w:spacing w:before="120" w:after="120" w:line="360" w:lineRule="auto"/>
        <w:rPr>
          <w:rFonts w:ascii="Arial" w:hAnsi="Arial" w:eastAsiaTheme="minorHAnsi" w:cs="Arial"/>
          <w:sz w:val="24"/>
          <w:szCs w:val="24"/>
          <w:lang w:eastAsia="en-US"/>
        </w:rPr>
      </w:pPr>
      <w:r w:rsidRPr="00916081">
        <w:rPr>
          <w:rFonts w:ascii="Arial" w:hAnsi="Arial" w:eastAsiaTheme="minorHAnsi" w:cs="Arial"/>
          <w:sz w:val="24"/>
          <w:szCs w:val="24"/>
          <w:lang w:eastAsia="en-US"/>
        </w:rPr>
        <w:t>Nie zgłoszono zastrzeżeń do projektu wystąpienia pokontrolnego z dnia 8 czerwca 2026 r.</w:t>
      </w:r>
    </w:p>
    <w:p w:rsidR="00916081" w:rsidRPr="00916081" w:rsidP="00916081">
      <w:pPr>
        <w:numPr>
          <w:ilvl w:val="0"/>
          <w:numId w:val="5"/>
        </w:numPr>
        <w:spacing w:before="120" w:after="120" w:line="360" w:lineRule="auto"/>
        <w:ind w:left="0" w:firstLine="0"/>
        <w:rPr>
          <w:rFonts w:ascii="Arial" w:hAnsi="Arial" w:eastAsiaTheme="minorHAnsi" w:cs="Arial"/>
          <w:b/>
          <w:sz w:val="24"/>
          <w:szCs w:val="24"/>
          <w:lang w:eastAsia="en-US"/>
        </w:rPr>
      </w:pPr>
      <w:r w:rsidRPr="00916081">
        <w:rPr>
          <w:rFonts w:ascii="Arial" w:hAnsi="Arial" w:eastAsiaTheme="minorHAnsi" w:cs="Arial"/>
          <w:b/>
          <w:sz w:val="24"/>
          <w:szCs w:val="24"/>
          <w:lang w:eastAsia="en-US"/>
        </w:rPr>
        <w:t>Zalecenia lub wnioski dotyczące usunięcia nieprawidłowości lub usprawnienia funkcjonowania jednostki kontrolowanej</w:t>
      </w:r>
    </w:p>
    <w:p w:rsidR="00916081" w:rsidRPr="00916081" w:rsidP="00916081">
      <w:pPr>
        <w:spacing w:before="120" w:after="120" w:line="360" w:lineRule="auto"/>
        <w:ind w:firstLine="426"/>
        <w:rPr>
          <w:rFonts w:ascii="Arial" w:hAnsi="Arial" w:eastAsiaTheme="minorHAnsi" w:cs="Arial"/>
          <w:sz w:val="24"/>
          <w:szCs w:val="24"/>
          <w:lang w:eastAsia="en-US"/>
        </w:rPr>
      </w:pPr>
      <w:r w:rsidRPr="00916081">
        <w:rPr>
          <w:rFonts w:ascii="Arial" w:hAnsi="Arial" w:eastAsiaTheme="minorHAnsi" w:cs="Arial"/>
          <w:sz w:val="24"/>
          <w:szCs w:val="24"/>
          <w:lang w:eastAsia="en-US"/>
        </w:rPr>
        <w:t>W związku z ustaleniami kontroli zalecam:</w:t>
      </w:r>
    </w:p>
    <w:p w:rsidR="00916081" w:rsidRPr="00916081" w:rsidP="00916081">
      <w:pPr>
        <w:numPr>
          <w:ilvl w:val="3"/>
          <w:numId w:val="4"/>
        </w:numPr>
        <w:spacing w:before="120"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Wzmocnić </w:t>
      </w:r>
      <w:r w:rsidRPr="00916081" w:rsidR="000A1E52">
        <w:rPr>
          <w:rFonts w:ascii="Arial" w:hAnsi="Arial" w:eastAsiaTheme="minorHAnsi" w:cs="Arial"/>
          <w:sz w:val="24"/>
          <w:szCs w:val="24"/>
          <w:lang w:eastAsia="en-US"/>
        </w:rPr>
        <w:t>prawidłow</w:t>
      </w:r>
      <w:r w:rsidR="000A1E52">
        <w:rPr>
          <w:rFonts w:ascii="Arial" w:hAnsi="Arial" w:eastAsiaTheme="minorHAnsi" w:cs="Arial"/>
          <w:sz w:val="24"/>
          <w:szCs w:val="24"/>
          <w:lang w:eastAsia="en-US"/>
        </w:rPr>
        <w:t>y ogólny</w:t>
      </w:r>
      <w:r w:rsidRPr="00916081">
        <w:rPr>
          <w:rFonts w:ascii="Arial" w:hAnsi="Arial" w:eastAsiaTheme="minorHAnsi" w:cs="Arial"/>
          <w:sz w:val="24"/>
          <w:szCs w:val="24"/>
          <w:lang w:eastAsia="en-US"/>
        </w:rPr>
        <w:t xml:space="preserve"> nadzór nad sposobem załatwiania skarg </w:t>
      </w:r>
      <w:r w:rsidR="000A1E52">
        <w:rPr>
          <w:rFonts w:ascii="Arial" w:hAnsi="Arial" w:eastAsiaTheme="minorHAnsi" w:cs="Arial"/>
          <w:sz w:val="24"/>
          <w:szCs w:val="24"/>
          <w:lang w:eastAsia="en-US"/>
        </w:rPr>
        <w:br/>
      </w:r>
      <w:r w:rsidRPr="00916081">
        <w:rPr>
          <w:rFonts w:ascii="Arial" w:hAnsi="Arial" w:eastAsiaTheme="minorHAnsi" w:cs="Arial"/>
          <w:sz w:val="24"/>
          <w:szCs w:val="24"/>
          <w:lang w:eastAsia="en-US"/>
        </w:rPr>
        <w:t>i wniosków</w:t>
      </w:r>
      <w:r w:rsidR="000A1E52">
        <w:rPr>
          <w:rFonts w:ascii="Arial" w:hAnsi="Arial" w:eastAsiaTheme="minorHAnsi" w:cs="Arial"/>
          <w:sz w:val="24"/>
          <w:szCs w:val="24"/>
          <w:lang w:eastAsia="en-US"/>
        </w:rPr>
        <w:t xml:space="preserve"> przez </w:t>
      </w:r>
      <w:r w:rsidRPr="00916081" w:rsidR="000A1E52">
        <w:rPr>
          <w:rFonts w:ascii="Arial" w:hAnsi="Arial" w:eastAsiaTheme="minorHAnsi" w:cs="Arial"/>
          <w:sz w:val="24"/>
          <w:szCs w:val="24"/>
          <w:lang w:eastAsia="en-US"/>
        </w:rPr>
        <w:t>Sekretarza Gminy</w:t>
      </w:r>
      <w:r w:rsidR="000A1E52">
        <w:rPr>
          <w:rFonts w:ascii="Arial" w:hAnsi="Arial" w:eastAsiaTheme="minorHAnsi" w:cs="Arial"/>
          <w:sz w:val="24"/>
          <w:szCs w:val="24"/>
          <w:lang w:eastAsia="en-US"/>
        </w:rPr>
        <w:t>.</w:t>
      </w:r>
    </w:p>
    <w:p w:rsidR="00916081" w:rsidRPr="00916081" w:rsidP="00916081">
      <w:pPr>
        <w:numPr>
          <w:ilvl w:val="3"/>
          <w:numId w:val="4"/>
        </w:numPr>
        <w:spacing w:before="120"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Przechowywać </w:t>
      </w:r>
      <w:r w:rsidR="000727BF">
        <w:rPr>
          <w:rFonts w:ascii="Arial" w:hAnsi="Arial" w:eastAsiaTheme="minorHAnsi" w:cs="Arial"/>
          <w:sz w:val="24"/>
          <w:szCs w:val="24"/>
          <w:lang w:eastAsia="en-US"/>
        </w:rPr>
        <w:t>a</w:t>
      </w:r>
      <w:bookmarkStart w:id="5" w:name="_GoBack"/>
      <w:bookmarkEnd w:id="5"/>
      <w:r w:rsidRPr="00916081">
        <w:rPr>
          <w:rFonts w:ascii="Arial" w:hAnsi="Arial" w:eastAsiaTheme="minorHAnsi" w:cs="Arial"/>
          <w:sz w:val="24"/>
          <w:szCs w:val="24"/>
          <w:lang w:eastAsia="en-US"/>
        </w:rPr>
        <w:t>kta skargowo</w:t>
      </w:r>
      <w:r w:rsidR="000A1E52">
        <w:rPr>
          <w:rFonts w:ascii="Arial" w:hAnsi="Arial" w:eastAsiaTheme="minorHAnsi" w:cs="Arial"/>
          <w:sz w:val="24"/>
          <w:szCs w:val="24"/>
          <w:lang w:eastAsia="en-US"/>
        </w:rPr>
        <w:t xml:space="preserve"> </w:t>
      </w:r>
      <w:r w:rsidRPr="00916081">
        <w:rPr>
          <w:rFonts w:ascii="Arial" w:hAnsi="Arial" w:eastAsiaTheme="minorHAnsi" w:cs="Arial"/>
          <w:sz w:val="24"/>
          <w:szCs w:val="24"/>
          <w:lang w:eastAsia="en-US"/>
        </w:rPr>
        <w:t>- wnioskowe w sposób zgodny z wymogiem określonym w art. 254 k.p.a. oraz § 2 pkt 1 rozporządzenia w sprawie instrukcji kancelaryjnej</w:t>
      </w:r>
      <w:r w:rsidR="000A1E52">
        <w:rPr>
          <w:rFonts w:ascii="Arial" w:hAnsi="Arial" w:eastAsiaTheme="minorHAnsi" w:cs="Arial"/>
          <w:sz w:val="24"/>
          <w:szCs w:val="24"/>
          <w:lang w:eastAsia="en-US"/>
        </w:rPr>
        <w:t>.</w:t>
      </w:r>
    </w:p>
    <w:p w:rsidR="00916081" w:rsidRPr="00916081" w:rsidP="00916081">
      <w:pPr>
        <w:numPr>
          <w:ilvl w:val="3"/>
          <w:numId w:val="4"/>
        </w:numPr>
        <w:spacing w:before="120"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Dostosować do potrzeb ludności godziny przyjęć w sprawach skarg i wniosków przez Wójta Gminy Łambinowice zgodnie z treścią art. 253 § 3 k.p.a. </w:t>
      </w:r>
    </w:p>
    <w:p w:rsidR="002C12C4" w:rsidRPr="00916081" w:rsidP="002C12C4">
      <w:pPr>
        <w:numPr>
          <w:ilvl w:val="3"/>
          <w:numId w:val="4"/>
        </w:numPr>
        <w:spacing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Na kopiach pism </w:t>
      </w:r>
      <w:r w:rsidRPr="00916081">
        <w:rPr>
          <w:rFonts w:ascii="Arial" w:hAnsi="Arial" w:eastAsiaTheme="minorEastAsia" w:cs="Arial"/>
          <w:bCs/>
          <w:sz w:val="24"/>
          <w:szCs w:val="24"/>
        </w:rPr>
        <w:t xml:space="preserve">przeznaczonych do włączenia do akt sprawy, zamieszczać – </w:t>
      </w:r>
      <w:r w:rsidRPr="00916081">
        <w:rPr>
          <w:rFonts w:ascii="Arial" w:hAnsi="Arial" w:eastAsiaTheme="minorEastAsia" w:cs="Arial"/>
          <w:sz w:val="24"/>
          <w:szCs w:val="24"/>
        </w:rPr>
        <w:t>zgodne z treścią § 60 ust. 3 I</w:t>
      </w:r>
      <w:r w:rsidRPr="00916081">
        <w:rPr>
          <w:rFonts w:ascii="Arial" w:hAnsi="Arial" w:eastAsiaTheme="minorEastAsia" w:cs="Arial"/>
          <w:sz w:val="24"/>
          <w:szCs w:val="24"/>
          <w:shd w:val="clear" w:color="auto" w:fill="FFFFFF"/>
        </w:rPr>
        <w:t>nstrukcji kancelaryjnej – informację, c</w:t>
      </w:r>
      <w:r w:rsidRPr="00916081">
        <w:rPr>
          <w:rFonts w:ascii="Arial" w:hAnsi="Arial" w:eastAsiaTheme="minorEastAsia" w:cs="Arial"/>
          <w:sz w:val="24"/>
          <w:szCs w:val="24"/>
        </w:rPr>
        <w:t>o do sposobu wysyłki (na przykład list polecony, list priorytetowy, doręczenie elektroniczne) oraz potwierdzenie dokonania wysłania przesyłki lub jej osobistego doręczenia.</w:t>
      </w:r>
    </w:p>
    <w:p w:rsidR="00916081" w:rsidRPr="00916081" w:rsidP="00916081">
      <w:pPr>
        <w:numPr>
          <w:ilvl w:val="3"/>
          <w:numId w:val="4"/>
        </w:numPr>
        <w:spacing w:before="120"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Zamieszczać w zawiadomieniach o odmownym załatwieniu wniosku pouczenia </w:t>
      </w:r>
      <w:r w:rsidR="000A1E52">
        <w:rPr>
          <w:rFonts w:ascii="Arial" w:hAnsi="Arial" w:eastAsiaTheme="minorHAnsi" w:cs="Arial"/>
          <w:sz w:val="24"/>
          <w:szCs w:val="24"/>
          <w:lang w:eastAsia="en-US"/>
        </w:rPr>
        <w:br/>
      </w:r>
      <w:r w:rsidRPr="00916081">
        <w:rPr>
          <w:rFonts w:ascii="Arial" w:hAnsi="Arial" w:eastAsiaTheme="minorHAnsi" w:cs="Arial"/>
          <w:sz w:val="24"/>
          <w:szCs w:val="24"/>
          <w:lang w:eastAsia="en-US"/>
        </w:rPr>
        <w:t xml:space="preserve">o treści art. 246 § 1 k.p.a. w związku z art. 247 k.p.a. </w:t>
      </w:r>
    </w:p>
    <w:p w:rsidR="00916081" w:rsidRPr="00916081" w:rsidP="00916081">
      <w:pPr>
        <w:numPr>
          <w:ilvl w:val="3"/>
          <w:numId w:val="4"/>
        </w:numPr>
        <w:spacing w:before="120" w:after="120" w:line="360" w:lineRule="auto"/>
        <w:contextualSpacing/>
        <w:rPr>
          <w:rFonts w:ascii="Arial" w:hAnsi="Arial" w:eastAsiaTheme="minorHAnsi" w:cs="Arial"/>
          <w:sz w:val="24"/>
          <w:szCs w:val="24"/>
          <w:lang w:eastAsia="en-US"/>
        </w:rPr>
      </w:pPr>
      <w:r w:rsidRPr="00916081">
        <w:rPr>
          <w:rFonts w:ascii="Arial" w:hAnsi="Arial" w:eastAsiaTheme="minorHAnsi" w:cs="Arial"/>
          <w:sz w:val="24"/>
          <w:szCs w:val="24"/>
          <w:lang w:eastAsia="en-US"/>
        </w:rPr>
        <w:t xml:space="preserve">Przekazywać skarżącemu i wnioskodawcy klauzulę informacyjną, </w:t>
      </w:r>
      <w:bookmarkStart w:id="6" w:name="_Hlk226016555"/>
      <w:r w:rsidRPr="00916081">
        <w:rPr>
          <w:rFonts w:ascii="Arial" w:hAnsi="Arial" w:eastAsiaTheme="minorHAnsi" w:cs="Arial"/>
          <w:sz w:val="24"/>
          <w:szCs w:val="24"/>
          <w:lang w:eastAsia="en-US"/>
        </w:rPr>
        <w:t xml:space="preserve">o której mowa w art. 226a k.p.a., o przetwarzaniu danych </w:t>
      </w:r>
      <w:bookmarkEnd w:id="6"/>
      <w:r w:rsidR="00385747">
        <w:rPr>
          <w:rFonts w:ascii="Arial" w:hAnsi="Arial" w:eastAsiaTheme="minorHAnsi" w:cs="Arial"/>
          <w:sz w:val="24"/>
          <w:szCs w:val="24"/>
          <w:lang w:eastAsia="en-US"/>
        </w:rPr>
        <w:t>osobowych</w:t>
      </w:r>
      <w:r w:rsidRPr="00916081">
        <w:rPr>
          <w:rFonts w:ascii="Arial" w:hAnsi="Arial" w:eastAsiaTheme="minorHAnsi" w:cs="Arial"/>
          <w:sz w:val="24"/>
          <w:szCs w:val="24"/>
          <w:lang w:eastAsia="en-US"/>
        </w:rPr>
        <w:t>.</w:t>
      </w:r>
    </w:p>
    <w:p w:rsidR="00916081" w:rsidRPr="00916081" w:rsidP="00916081">
      <w:pPr>
        <w:numPr>
          <w:ilvl w:val="0"/>
          <w:numId w:val="5"/>
        </w:numPr>
        <w:spacing w:after="120" w:line="360" w:lineRule="auto"/>
        <w:ind w:left="0" w:firstLine="0"/>
        <w:rPr>
          <w:rFonts w:ascii="Arial" w:hAnsi="Arial" w:eastAsiaTheme="minorHAnsi" w:cs="Arial"/>
          <w:b/>
          <w:sz w:val="24"/>
          <w:szCs w:val="24"/>
          <w:lang w:eastAsia="en-US"/>
        </w:rPr>
      </w:pPr>
      <w:r w:rsidRPr="00916081">
        <w:rPr>
          <w:rFonts w:ascii="Arial" w:hAnsi="Arial" w:eastAsiaTheme="minorHAnsi" w:cs="Arial"/>
          <w:b/>
          <w:sz w:val="24"/>
          <w:szCs w:val="24"/>
          <w:lang w:eastAsia="en-US"/>
        </w:rPr>
        <w:t xml:space="preserve">Ocena wskazująca na niezasadność zajmowania stanowiska lub pełnienia funkcji przez osobę odpowiedzialną za stwierdzone nieprawidłowości: </w:t>
      </w:r>
      <w:r w:rsidRPr="00916081">
        <w:rPr>
          <w:rFonts w:ascii="Arial" w:hAnsi="Arial" w:eastAsiaTheme="minorHAnsi" w:cs="Arial"/>
          <w:b/>
          <w:sz w:val="24"/>
          <w:szCs w:val="24"/>
          <w:lang w:eastAsia="en-US"/>
        </w:rPr>
        <w:br/>
      </w:r>
      <w:r w:rsidRPr="00916081">
        <w:rPr>
          <w:rFonts w:ascii="Arial" w:hAnsi="Arial" w:eastAsiaTheme="minorHAnsi" w:cs="Arial"/>
          <w:sz w:val="24"/>
          <w:szCs w:val="24"/>
          <w:lang w:eastAsia="en-US"/>
        </w:rPr>
        <w:t>nie dotyczy.</w:t>
      </w:r>
    </w:p>
    <w:p w:rsidR="00916081" w:rsidRPr="00916081" w:rsidP="00916081">
      <w:pPr>
        <w:numPr>
          <w:ilvl w:val="0"/>
          <w:numId w:val="5"/>
        </w:numPr>
        <w:spacing w:after="120" w:line="360" w:lineRule="auto"/>
        <w:ind w:left="0" w:firstLine="0"/>
        <w:rPr>
          <w:rFonts w:ascii="Arial" w:hAnsi="Arial" w:eastAsiaTheme="minorHAnsi" w:cs="Arial"/>
          <w:b/>
          <w:w w:val="90"/>
          <w:sz w:val="24"/>
          <w:szCs w:val="24"/>
          <w:lang w:eastAsia="en-US"/>
        </w:rPr>
      </w:pPr>
      <w:r w:rsidRPr="00916081">
        <w:rPr>
          <w:rFonts w:ascii="Arial" w:hAnsi="Arial" w:eastAsiaTheme="minorHAnsi" w:cs="Arial"/>
          <w:b/>
          <w:sz w:val="24"/>
          <w:szCs w:val="24"/>
          <w:lang w:eastAsia="en-US"/>
        </w:rPr>
        <w:t xml:space="preserve">Na podstawie art. 49 oraz art. 46 ust. 3 pkt 3 ustawy o kontroli, proszę </w:t>
      </w:r>
      <w:r w:rsidRPr="00916081">
        <w:rPr>
          <w:rFonts w:ascii="Arial" w:hAnsi="Arial" w:eastAsiaTheme="minorHAnsi" w:cs="Arial"/>
          <w:b/>
          <w:sz w:val="24"/>
          <w:szCs w:val="24"/>
          <w:lang w:eastAsia="en-US"/>
        </w:rPr>
        <w:br/>
        <w:t>o przekazanie pisemnej informacji o sposobie wykonania zaleceń, wykorzystaniu wniosków lub przyczynach ich niewykorzystania, o podjętych działaniach lub przyczynach ich niepodjęcia, albo o innym sposobie usunięcia stwierdzonych nieprawidłowości (uchybień), w terminie 14 dni od dnia otrzymania niniejszego dokumentu.</w:t>
      </w:r>
    </w:p>
    <w:p w:rsidR="00916081" w:rsidRPr="00916081" w:rsidP="00916081">
      <w:pPr>
        <w:numPr>
          <w:ilvl w:val="0"/>
          <w:numId w:val="5"/>
        </w:numPr>
        <w:spacing w:before="120" w:line="360" w:lineRule="auto"/>
        <w:ind w:left="0" w:firstLine="0"/>
        <w:rPr>
          <w:rFonts w:ascii="Arial" w:hAnsi="Arial" w:eastAsiaTheme="minorEastAsia" w:cs="Arial"/>
          <w:b/>
          <w:color w:val="FF0000"/>
        </w:rPr>
      </w:pPr>
      <w:r w:rsidRPr="00916081">
        <w:rPr>
          <w:rFonts w:ascii="Arial" w:hAnsi="Arial" w:eastAsiaTheme="minorHAnsi" w:cs="Arial"/>
          <w:b/>
          <w:sz w:val="24"/>
          <w:szCs w:val="24"/>
          <w:lang w:eastAsia="en-US"/>
        </w:rPr>
        <w:t xml:space="preserve">Zgodnie z </w:t>
      </w:r>
      <w:r w:rsidRPr="00916081">
        <w:rPr>
          <w:rFonts w:ascii="Arial" w:hAnsi="Arial" w:eastAsiaTheme="minorHAnsi" w:cs="Arial"/>
          <w:b/>
          <w:bCs/>
          <w:sz w:val="24"/>
          <w:szCs w:val="24"/>
          <w:lang w:eastAsia="en-US"/>
        </w:rPr>
        <w:t xml:space="preserve">art. 48 </w:t>
      </w:r>
      <w:r w:rsidRPr="00916081">
        <w:rPr>
          <w:rFonts w:ascii="Arial" w:hAnsi="Arial" w:eastAsiaTheme="minorHAnsi" w:cs="Arial"/>
          <w:b/>
          <w:iCs/>
          <w:sz w:val="24"/>
          <w:szCs w:val="24"/>
          <w:lang w:eastAsia="en-US"/>
        </w:rPr>
        <w:t xml:space="preserve">ustawy </w:t>
      </w:r>
      <w:r w:rsidRPr="00916081">
        <w:rPr>
          <w:rFonts w:ascii="Arial" w:hAnsi="Arial" w:eastAsiaTheme="minorHAnsi" w:cs="Arial"/>
          <w:b/>
          <w:sz w:val="24"/>
          <w:szCs w:val="24"/>
          <w:lang w:eastAsia="en-US"/>
        </w:rPr>
        <w:t>o kontroli</w:t>
      </w:r>
      <w:r w:rsidRPr="00916081">
        <w:rPr>
          <w:rFonts w:ascii="Arial" w:hAnsi="Arial" w:eastAsiaTheme="minorHAnsi" w:cs="Arial"/>
          <w:b/>
          <w:iCs/>
          <w:sz w:val="24"/>
          <w:szCs w:val="24"/>
          <w:lang w:eastAsia="en-US"/>
        </w:rPr>
        <w:t xml:space="preserve">, </w:t>
      </w:r>
      <w:r w:rsidRPr="00916081">
        <w:rPr>
          <w:rFonts w:ascii="Arial" w:hAnsi="Arial" w:eastAsiaTheme="minorHAnsi" w:cs="Arial"/>
          <w:b/>
          <w:sz w:val="24"/>
          <w:szCs w:val="24"/>
          <w:lang w:eastAsia="en-US"/>
        </w:rPr>
        <w:t>od wystąpienia pokontrolnego nie przysługują środki odwoławcze.</w:t>
      </w:r>
      <w:r w:rsidRPr="00916081">
        <w:rPr>
          <w:rFonts w:ascii="Arial" w:hAnsi="Arial" w:eastAsiaTheme="minorEastAsia" w:cs="Arial"/>
          <w:b/>
          <w:color w:val="FF0000"/>
        </w:rPr>
        <w:t xml:space="preserve"> </w:t>
      </w:r>
    </w:p>
    <w:p w:rsidR="00A936F9" w:rsidP="00A936F9">
      <w:pPr>
        <w:tabs>
          <w:tab w:val="left" w:pos="5670"/>
        </w:tabs>
        <w:spacing w:before="840" w:line="360" w:lineRule="auto"/>
        <w:rPr>
          <w:rFonts w:ascii="Arial" w:hAnsi="Arial" w:cs="Arial"/>
          <w:sz w:val="24"/>
          <w:szCs w:val="24"/>
        </w:rPr>
      </w:pPr>
    </w:p>
    <w:p w:rsidR="00A74D53" w:rsidRPr="00E249A1" w:rsidP="00916081">
      <w:pPr>
        <w:keepNext/>
        <w:keepLines/>
        <w:tabs>
          <w:tab w:val="left" w:pos="-3686"/>
          <w:tab w:val="center" w:pos="6237"/>
        </w:tabs>
        <w:spacing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7" w:name="ezdPracownikNazwa"/>
      <w:r w:rsidRPr="00E249A1">
        <w:rPr>
          <w:rFonts w:ascii="Arial" w:hAnsi="Arial" w:cs="Arial"/>
          <w:b/>
          <w:color w:val="FF0000"/>
          <w:sz w:val="22"/>
          <w:szCs w:val="22"/>
        </w:rPr>
        <w:t>Joanna Sachanbińska</w:t>
      </w:r>
      <w:bookmarkEnd w:id="7"/>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8" w:name="ezdPracownikStanowisko"/>
      <w:r w:rsidRPr="00E249A1">
        <w:rPr>
          <w:rFonts w:ascii="Arial" w:hAnsi="Arial" w:cs="Arial"/>
          <w:b/>
          <w:color w:val="FF0000"/>
          <w:sz w:val="22"/>
          <w:szCs w:val="22"/>
        </w:rPr>
        <w:t>Dyrektor</w:t>
      </w:r>
      <w:bookmarkEnd w:id="8"/>
    </w:p>
    <w:p w:rsidR="00A74D53" w:rsidRPr="00E249A1"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9" w:name="ezdPracownikWydzialNazwa"/>
      <w:r w:rsidRPr="00E249A1">
        <w:rPr>
          <w:rFonts w:ascii="Arial" w:hAnsi="Arial" w:cs="Arial"/>
          <w:b/>
          <w:color w:val="FF0000"/>
          <w:sz w:val="22"/>
          <w:szCs w:val="22"/>
        </w:rPr>
        <w:t>Wydział Prawny i Nadzoru</w:t>
      </w:r>
      <w:bookmarkEnd w:id="9"/>
    </w:p>
    <w:p w:rsidR="00721918" w:rsidRPr="007B4D7D" w:rsidP="00721918">
      <w:pPr>
        <w:pStyle w:val="ListParagraph"/>
        <w:tabs>
          <w:tab w:val="left" w:pos="4536"/>
          <w:tab w:val="left" w:pos="5103"/>
          <w:tab w:val="left" w:pos="6521"/>
          <w:tab w:val="right" w:pos="9072"/>
        </w:tabs>
        <w:spacing w:before="480" w:after="0" w:line="240" w:lineRule="auto"/>
        <w:ind w:left="0"/>
        <w:contextualSpacing w:val="0"/>
        <w:rPr>
          <w:rFonts w:ascii="Arial" w:eastAsia="Arial" w:hAnsi="Arial" w:cs="Arial"/>
          <w:i/>
        </w:rPr>
      </w:pPr>
      <w:r w:rsidRPr="007B4D7D">
        <w:rPr>
          <w:rFonts w:ascii="Arial" w:eastAsia="Arial" w:hAnsi="Arial" w:cs="Arial"/>
          <w:i/>
        </w:rPr>
        <w:t xml:space="preserve">Pismo zostało wydane w postaci elektronicznej i podpisane kwalifikowanym podpisem elektronicznym. </w:t>
      </w:r>
    </w:p>
    <w:p w:rsidR="00721918" w:rsidP="00C65DE0">
      <w:pPr>
        <w:tabs>
          <w:tab w:val="left" w:pos="3969"/>
          <w:tab w:val="left" w:pos="5670"/>
        </w:tabs>
        <w:rPr>
          <w:rFonts w:ascii="Arial" w:hAnsi="Arial" w:cs="Arial"/>
          <w:sz w:val="22"/>
          <w:szCs w:val="22"/>
        </w:rPr>
      </w:pPr>
    </w:p>
    <w:p w:rsidR="00C65DE0" w:rsidP="00C65DE0">
      <w:pPr>
        <w:tabs>
          <w:tab w:val="left" w:pos="3969"/>
          <w:tab w:val="left" w:pos="5670"/>
        </w:tabs>
        <w:rPr>
          <w:rFonts w:ascii="Arial" w:hAnsi="Arial" w:cs="Arial"/>
          <w:sz w:val="22"/>
          <w:szCs w:val="22"/>
        </w:rPr>
      </w:pPr>
    </w:p>
    <w:sectPr w:rsidSect="00A81B4C">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782" w:rsidRPr="00CA6486" w:rsidP="00F55782">
    <w:pPr>
      <w:pStyle w:val="Footer"/>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Pr="00CA6486">
      <w:rPr>
        <w:rFonts w:ascii="Arial" w:hAnsi="Arial" w:cs="Arial"/>
      </w:rPr>
      <w:t>2</w:t>
    </w:r>
    <w:r w:rsidRPr="00CA6486">
      <w:rPr>
        <w:rFonts w:ascii="Arial" w:hAnsi="Arial" w:cs="Arial"/>
      </w:rPr>
      <w:fldChar w:fldCharType="end"/>
    </w:r>
  </w:p>
  <w:p w:rsidR="00A56D35" w:rsidRPr="00F5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20C46">
      <w:r>
        <w:separator/>
      </w:r>
    </w:p>
  </w:footnote>
  <w:footnote w:type="continuationSeparator" w:id="1">
    <w:p w:rsidR="00820C46">
      <w:r>
        <w:continuationSeparator/>
      </w:r>
    </w:p>
  </w:footnote>
  <w:footnote w:id="2">
    <w:p w:rsidR="00916081" w:rsidRPr="003205F6" w:rsidP="00916081">
      <w:pPr>
        <w:pStyle w:val="FootnoteText"/>
        <w:rPr>
          <w:rFonts w:ascii="Arial" w:hAnsi="Arial" w:cs="Arial"/>
        </w:rPr>
      </w:pPr>
      <w:r w:rsidRPr="003205F6">
        <w:rPr>
          <w:rStyle w:val="FootnoteReference"/>
          <w:rFonts w:ascii="Arial" w:hAnsi="Arial" w:cs="Arial"/>
        </w:rPr>
        <w:footnoteRef/>
      </w:r>
      <w:r w:rsidRPr="003205F6">
        <w:rPr>
          <w:rFonts w:ascii="Arial" w:hAnsi="Arial" w:cs="Arial"/>
        </w:rPr>
        <w:t xml:space="preserve"> Dalej: k.p.a.</w:t>
      </w:r>
    </w:p>
  </w:footnote>
  <w:footnote w:id="3">
    <w:p w:rsidR="00916081" w:rsidRPr="003205F6" w:rsidP="00916081">
      <w:pPr>
        <w:pStyle w:val="FootnoteText"/>
        <w:rPr>
          <w:rFonts w:ascii="Arial" w:hAnsi="Arial" w:cs="Arial"/>
        </w:rPr>
      </w:pPr>
      <w:r w:rsidRPr="003205F6">
        <w:rPr>
          <w:rStyle w:val="FootnoteReference"/>
          <w:rFonts w:ascii="Arial" w:hAnsi="Arial" w:cs="Arial"/>
        </w:rPr>
        <w:footnoteRef/>
      </w:r>
      <w:r w:rsidRPr="003205F6">
        <w:rPr>
          <w:rFonts w:ascii="Arial" w:hAnsi="Arial" w:cs="Arial"/>
        </w:rPr>
        <w:t xml:space="preserve"> </w:t>
      </w:r>
      <w:r>
        <w:rPr>
          <w:rFonts w:ascii="Arial" w:hAnsi="Arial" w:cs="Arial"/>
        </w:rPr>
        <w:t>z</w:t>
      </w:r>
      <w:r w:rsidRPr="003205F6">
        <w:rPr>
          <w:rFonts w:ascii="Arial" w:hAnsi="Arial" w:cs="Arial"/>
        </w:rPr>
        <w:t xml:space="preserve"> uwzględnieniem okresu wcześniejszego w zakresie niezbędnym do realizacji celu kontroli</w:t>
      </w:r>
    </w:p>
  </w:footnote>
  <w:footnote w:id="4">
    <w:p w:rsidR="00916081" w:rsidRPr="00EF7BC4" w:rsidP="00916081">
      <w:pPr>
        <w:pStyle w:val="FootnoteText"/>
        <w:rPr>
          <w:rFonts w:ascii="Arial" w:hAnsi="Arial" w:cs="Arial"/>
        </w:rPr>
      </w:pPr>
      <w:r>
        <w:rPr>
          <w:rStyle w:val="FootnoteReference"/>
        </w:rPr>
        <w:footnoteRef/>
      </w:r>
      <w:r>
        <w:t xml:space="preserve"> </w:t>
      </w:r>
      <w:r w:rsidRPr="00EF7BC4">
        <w:rPr>
          <w:rFonts w:ascii="Arial" w:hAnsi="Arial" w:cs="Arial"/>
        </w:rPr>
        <w:t>Akta kontroli</w:t>
      </w:r>
      <w:r>
        <w:rPr>
          <w:rFonts w:ascii="Arial" w:hAnsi="Arial" w:cs="Arial"/>
        </w:rPr>
        <w:t xml:space="preserve"> - </w:t>
      </w:r>
      <w:r w:rsidRPr="00EF7BC4">
        <w:rPr>
          <w:rFonts w:ascii="Arial" w:hAnsi="Arial" w:cs="Arial"/>
        </w:rPr>
        <w:t>Zaświadczenie o wyborze Wójta</w:t>
      </w:r>
      <w:r>
        <w:rPr>
          <w:rFonts w:ascii="Arial" w:hAnsi="Arial" w:cs="Arial"/>
        </w:rPr>
        <w:t xml:space="preserve"> Łambinowic</w:t>
      </w:r>
      <w:r w:rsidRPr="00EF7BC4">
        <w:rPr>
          <w:rFonts w:ascii="Arial" w:hAnsi="Arial" w:cs="Arial"/>
        </w:rPr>
        <w:t xml:space="preserve"> </w:t>
      </w:r>
    </w:p>
  </w:footnote>
  <w:footnote w:id="5">
    <w:p w:rsidR="00916081" w:rsidRPr="00B056CB" w:rsidP="00916081">
      <w:pPr>
        <w:pStyle w:val="FootnoteText"/>
        <w:rPr>
          <w:rFonts w:ascii="Arial" w:hAnsi="Arial" w:cs="Arial"/>
        </w:rPr>
      </w:pPr>
      <w:r w:rsidRPr="00B056CB">
        <w:rPr>
          <w:rStyle w:val="FootnoteReference"/>
          <w:rFonts w:ascii="Arial" w:hAnsi="Arial" w:cs="Arial"/>
        </w:rPr>
        <w:footnoteRef/>
      </w:r>
      <w:r w:rsidRPr="00B056CB">
        <w:rPr>
          <w:rFonts w:ascii="Arial" w:hAnsi="Arial" w:cs="Arial"/>
        </w:rPr>
        <w:t xml:space="preserve"> Dalej: U</w:t>
      </w:r>
      <w:r>
        <w:rPr>
          <w:rFonts w:ascii="Arial" w:hAnsi="Arial" w:cs="Arial"/>
        </w:rPr>
        <w:t>G</w:t>
      </w:r>
      <w:r w:rsidRPr="00B056CB">
        <w:rPr>
          <w:rFonts w:ascii="Arial" w:hAnsi="Arial" w:cs="Arial"/>
        </w:rPr>
        <w:t xml:space="preserve"> w </w:t>
      </w:r>
      <w:r>
        <w:rPr>
          <w:rFonts w:ascii="Arial" w:hAnsi="Arial" w:cs="Arial"/>
        </w:rPr>
        <w:t>Łambinowicach</w:t>
      </w:r>
    </w:p>
  </w:footnote>
  <w:footnote w:id="6">
    <w:p w:rsidR="00916081" w:rsidRPr="00030CD8" w:rsidP="00916081">
      <w:pPr>
        <w:pStyle w:val="FootnoteText"/>
        <w:rPr>
          <w:rFonts w:ascii="Arial" w:hAnsi="Arial" w:cs="Arial"/>
        </w:rPr>
      </w:pPr>
      <w:r>
        <w:rPr>
          <w:rStyle w:val="FootnoteReference"/>
        </w:rPr>
        <w:footnoteRef/>
      </w:r>
      <w:r>
        <w:t xml:space="preserve"> </w:t>
      </w:r>
      <w:r w:rsidRPr="00030CD8">
        <w:rPr>
          <w:rFonts w:ascii="Arial" w:hAnsi="Arial" w:cs="Arial"/>
        </w:rPr>
        <w:t xml:space="preserve">Akta kontroli – Regulamin organizacyjny ze zmianami ( zarządzenie Nr 7/2025 </w:t>
      </w:r>
      <w:r>
        <w:rPr>
          <w:rFonts w:ascii="Arial" w:hAnsi="Arial" w:cs="Arial"/>
        </w:rPr>
        <w:t>W</w:t>
      </w:r>
      <w:r w:rsidRPr="00030CD8">
        <w:rPr>
          <w:rFonts w:ascii="Arial" w:hAnsi="Arial" w:cs="Arial"/>
        </w:rPr>
        <w:t xml:space="preserve">ójta </w:t>
      </w:r>
      <w:r>
        <w:rPr>
          <w:rFonts w:ascii="Arial" w:hAnsi="Arial" w:cs="Arial"/>
        </w:rPr>
        <w:t>G</w:t>
      </w:r>
      <w:r w:rsidRPr="00030CD8">
        <w:rPr>
          <w:rFonts w:ascii="Arial" w:hAnsi="Arial" w:cs="Arial"/>
        </w:rPr>
        <w:t>miny Łambinowice z dnia 29 stycznia 2025 r. w sprawie ustalenia Regulaminu Organizacyjnego Urz</w:t>
      </w:r>
      <w:r>
        <w:rPr>
          <w:rFonts w:ascii="Arial" w:hAnsi="Arial" w:cs="Arial"/>
        </w:rPr>
        <w:t>ę</w:t>
      </w:r>
      <w:r w:rsidRPr="00030CD8">
        <w:rPr>
          <w:rFonts w:ascii="Arial" w:hAnsi="Arial" w:cs="Arial"/>
        </w:rPr>
        <w:t>du Gminy w Łambinowicach</w:t>
      </w:r>
      <w:r>
        <w:rPr>
          <w:rFonts w:ascii="Arial" w:hAnsi="Arial" w:cs="Arial"/>
        </w:rPr>
        <w:t xml:space="preserve"> ze zmianami); dalej: Regulamin organizacyjny</w:t>
      </w:r>
    </w:p>
  </w:footnote>
  <w:footnote w:id="7">
    <w:p w:rsidR="00916081" w:rsidRPr="007D5F75" w:rsidP="00916081">
      <w:pPr>
        <w:pStyle w:val="FootnoteText"/>
        <w:rPr>
          <w:rFonts w:ascii="Arial" w:hAnsi="Arial" w:cs="Arial"/>
        </w:rPr>
      </w:pPr>
      <w:r w:rsidRPr="00030CD8">
        <w:rPr>
          <w:rStyle w:val="FootnoteReference"/>
          <w:rFonts w:ascii="Arial" w:hAnsi="Arial" w:cs="Arial"/>
        </w:rPr>
        <w:footnoteRef/>
      </w:r>
      <w:r w:rsidRPr="00B056CB">
        <w:rPr>
          <w:rFonts w:ascii="Arial" w:hAnsi="Arial" w:cs="Arial"/>
        </w:rPr>
        <w:t xml:space="preserve"> </w:t>
      </w:r>
      <w:r>
        <w:rPr>
          <w:rFonts w:ascii="Arial" w:hAnsi="Arial" w:cs="Arial"/>
        </w:rPr>
        <w:t>Akta kontroli – Statut Gminy Łambinowice ze zmianami (</w:t>
      </w:r>
      <w:r w:rsidRPr="00B056CB">
        <w:rPr>
          <w:rFonts w:ascii="Arial" w:hAnsi="Arial" w:cs="Arial"/>
        </w:rPr>
        <w:t>uchwała nr X</w:t>
      </w:r>
      <w:r>
        <w:rPr>
          <w:rFonts w:ascii="Arial" w:hAnsi="Arial" w:cs="Arial"/>
        </w:rPr>
        <w:t>L</w:t>
      </w:r>
      <w:r w:rsidRPr="00B056CB">
        <w:rPr>
          <w:rFonts w:ascii="Arial" w:hAnsi="Arial" w:cs="Arial"/>
        </w:rPr>
        <w:t>/3</w:t>
      </w:r>
      <w:r>
        <w:rPr>
          <w:rFonts w:ascii="Arial" w:hAnsi="Arial" w:cs="Arial"/>
        </w:rPr>
        <w:t>18</w:t>
      </w:r>
      <w:r w:rsidRPr="00B056CB">
        <w:rPr>
          <w:rFonts w:ascii="Arial" w:hAnsi="Arial" w:cs="Arial"/>
        </w:rPr>
        <w:t>/20</w:t>
      </w:r>
      <w:r>
        <w:rPr>
          <w:rFonts w:ascii="Arial" w:hAnsi="Arial" w:cs="Arial"/>
        </w:rPr>
        <w:t>18</w:t>
      </w:r>
      <w:r w:rsidRPr="00B056CB">
        <w:rPr>
          <w:rFonts w:ascii="Arial" w:hAnsi="Arial" w:cs="Arial"/>
        </w:rPr>
        <w:t xml:space="preserve"> Rady </w:t>
      </w:r>
      <w:r>
        <w:rPr>
          <w:rFonts w:ascii="Arial" w:hAnsi="Arial" w:cs="Arial"/>
        </w:rPr>
        <w:t>Gminy Łambinowice</w:t>
      </w:r>
      <w:r w:rsidRPr="00B056CB">
        <w:rPr>
          <w:rFonts w:ascii="Arial" w:hAnsi="Arial" w:cs="Arial"/>
        </w:rPr>
        <w:t xml:space="preserve"> z dnia </w:t>
      </w:r>
      <w:r>
        <w:rPr>
          <w:rFonts w:ascii="Arial" w:hAnsi="Arial" w:cs="Arial"/>
        </w:rPr>
        <w:t xml:space="preserve">4 października </w:t>
      </w:r>
      <w:r w:rsidRPr="00B056CB">
        <w:rPr>
          <w:rFonts w:ascii="Arial" w:hAnsi="Arial" w:cs="Arial"/>
        </w:rPr>
        <w:t>20</w:t>
      </w:r>
      <w:r>
        <w:rPr>
          <w:rFonts w:ascii="Arial" w:hAnsi="Arial" w:cs="Arial"/>
        </w:rPr>
        <w:t>18</w:t>
      </w:r>
      <w:r w:rsidRPr="00B056CB">
        <w:rPr>
          <w:rFonts w:ascii="Arial" w:hAnsi="Arial" w:cs="Arial"/>
        </w:rPr>
        <w:t xml:space="preserve"> r. w sprawie uchwalenia Statutu Gminy </w:t>
      </w:r>
      <w:r>
        <w:rPr>
          <w:rFonts w:ascii="Arial" w:hAnsi="Arial" w:cs="Arial"/>
        </w:rPr>
        <w:t>Łambinowice)</w:t>
      </w:r>
      <w:r w:rsidRPr="00B056CB">
        <w:rPr>
          <w:rFonts w:ascii="Arial" w:hAnsi="Arial" w:cs="Arial"/>
        </w:rPr>
        <w:t xml:space="preserve">; dalej: Statut Gminy </w:t>
      </w:r>
      <w:r>
        <w:rPr>
          <w:rFonts w:ascii="Arial" w:hAnsi="Arial" w:cs="Arial"/>
        </w:rPr>
        <w:t>Łambinowice</w:t>
      </w:r>
      <w:r w:rsidRPr="00B056CB">
        <w:rPr>
          <w:rFonts w:ascii="Arial" w:hAnsi="Arial" w:cs="Arial"/>
        </w:rPr>
        <w:t xml:space="preserve">; </w:t>
      </w:r>
    </w:p>
  </w:footnote>
  <w:footnote w:id="8">
    <w:p w:rsidR="00916081" w:rsidRPr="004A01B4" w:rsidP="00916081">
      <w:pPr>
        <w:pStyle w:val="FootnoteText"/>
        <w:rPr>
          <w:rFonts w:ascii="Arial" w:hAnsi="Arial" w:cs="Arial"/>
        </w:rPr>
      </w:pPr>
      <w:r w:rsidRPr="004A01B4">
        <w:rPr>
          <w:rStyle w:val="FootnoteReference"/>
          <w:rFonts w:ascii="Arial" w:hAnsi="Arial" w:cs="Arial"/>
        </w:rPr>
        <w:footnoteRef/>
      </w:r>
      <w:r w:rsidRPr="004A01B4">
        <w:rPr>
          <w:rFonts w:ascii="Arial" w:hAnsi="Arial" w:cs="Arial"/>
        </w:rPr>
        <w:t xml:space="preserve"> Akta kontroli - zakres obowiązków Kierownika Referatu Organiza</w:t>
      </w:r>
      <w:r>
        <w:rPr>
          <w:rFonts w:ascii="Arial" w:hAnsi="Arial" w:cs="Arial"/>
        </w:rPr>
        <w:t>cji i Kadr</w:t>
      </w:r>
      <w:r w:rsidRPr="004A01B4">
        <w:rPr>
          <w:rFonts w:ascii="Arial" w:hAnsi="Arial" w:cs="Arial"/>
        </w:rPr>
        <w:t>;</w:t>
      </w:r>
    </w:p>
  </w:footnote>
  <w:footnote w:id="9">
    <w:p w:rsidR="00916081" w:rsidRPr="004A01B4" w:rsidP="00916081">
      <w:pPr>
        <w:pStyle w:val="FootnoteText"/>
        <w:rPr>
          <w:rFonts w:ascii="Arial" w:hAnsi="Arial" w:cs="Arial"/>
        </w:rPr>
      </w:pPr>
      <w:r w:rsidRPr="004A01B4">
        <w:rPr>
          <w:rStyle w:val="FootnoteReference"/>
          <w:rFonts w:ascii="Arial" w:hAnsi="Arial" w:cs="Arial"/>
        </w:rPr>
        <w:footnoteRef/>
      </w:r>
      <w:r w:rsidRPr="004A01B4">
        <w:rPr>
          <w:rFonts w:ascii="Arial" w:hAnsi="Arial" w:cs="Arial"/>
        </w:rPr>
        <w:t xml:space="preserve"> Akta kontroli - zakres obowiązków pracownika </w:t>
      </w:r>
      <w:r>
        <w:rPr>
          <w:rFonts w:ascii="Arial" w:hAnsi="Arial" w:cs="Arial"/>
        </w:rPr>
        <w:t>Referatu Organizacji i Kadr</w:t>
      </w:r>
      <w:r w:rsidRPr="004A01B4">
        <w:rPr>
          <w:rFonts w:ascii="Arial" w:hAnsi="Arial" w:cs="Arial"/>
        </w:rPr>
        <w:t>;</w:t>
      </w:r>
    </w:p>
  </w:footnote>
  <w:footnote w:id="10">
    <w:p w:rsidR="00916081" w:rsidRPr="004A01B4" w:rsidP="00916081">
      <w:pPr>
        <w:pStyle w:val="FootnoteText"/>
        <w:rPr>
          <w:rFonts w:ascii="Arial" w:hAnsi="Arial" w:cs="Arial"/>
        </w:rPr>
      </w:pPr>
      <w:r w:rsidRPr="004A01B4">
        <w:rPr>
          <w:rStyle w:val="FootnoteReference"/>
          <w:rFonts w:ascii="Arial" w:hAnsi="Arial" w:cs="Arial"/>
        </w:rPr>
        <w:footnoteRef/>
      </w:r>
      <w:r w:rsidRPr="004A01B4">
        <w:rPr>
          <w:rFonts w:ascii="Arial" w:hAnsi="Arial" w:cs="Arial"/>
        </w:rPr>
        <w:t xml:space="preserve"> Rozporządzenie Rady Ministrów z dnia 8 stycznia 2002 r. w sprawie organizacji przyjmowania </w:t>
      </w:r>
      <w:r w:rsidRPr="004A01B4">
        <w:rPr>
          <w:rFonts w:ascii="Arial" w:hAnsi="Arial" w:cs="Arial"/>
        </w:rPr>
        <w:br/>
        <w:t>i rozpatrywania skarg i wniosków</w:t>
      </w:r>
      <w:r w:rsidRPr="004A01B4">
        <w:rPr>
          <w:rStyle w:val="FootnoteReference"/>
          <w:rFonts w:ascii="Arial" w:hAnsi="Arial" w:cs="Arial"/>
        </w:rPr>
        <w:footnoteRef/>
      </w:r>
      <w:r w:rsidRPr="004A01B4">
        <w:rPr>
          <w:rFonts w:ascii="Arial" w:hAnsi="Arial" w:cs="Arial"/>
        </w:rPr>
        <w:t xml:space="preserve"> (t.</w:t>
      </w:r>
      <w:r>
        <w:rPr>
          <w:rFonts w:ascii="Arial" w:hAnsi="Arial" w:cs="Arial"/>
        </w:rPr>
        <w:t xml:space="preserve"> </w:t>
      </w:r>
      <w:r w:rsidRPr="004A01B4">
        <w:rPr>
          <w:rFonts w:ascii="Arial" w:hAnsi="Arial" w:cs="Arial"/>
        </w:rPr>
        <w:t>j. Dz.U. z 2002 r. Nr 5, poz. 46); dalej: rozporządzenie w sprawie przyjmowania i rozpatrywania skarg i wniosków;</w:t>
      </w:r>
    </w:p>
  </w:footnote>
  <w:footnote w:id="11">
    <w:p w:rsidR="00916081" w:rsidRPr="00AD7225" w:rsidP="00916081">
      <w:pPr>
        <w:pStyle w:val="FootnoteText"/>
        <w:rPr>
          <w:rFonts w:ascii="Arial" w:hAnsi="Arial" w:cs="Arial"/>
        </w:rPr>
      </w:pPr>
      <w:r w:rsidRPr="00AD7225">
        <w:rPr>
          <w:rStyle w:val="FootnoteReference"/>
          <w:rFonts w:ascii="Arial" w:hAnsi="Arial" w:cs="Arial"/>
        </w:rPr>
        <w:footnoteRef/>
      </w:r>
      <w:r w:rsidRPr="00AD7225">
        <w:rPr>
          <w:rFonts w:ascii="Arial" w:hAnsi="Arial" w:cs="Arial"/>
        </w:rPr>
        <w:t xml:space="preserve"> Akta kontroli. Zdjęcie tablicy wywieszonej w UG Pok</w:t>
      </w:r>
      <w:r>
        <w:rPr>
          <w:rFonts w:ascii="Arial" w:hAnsi="Arial" w:cs="Arial"/>
        </w:rPr>
        <w:t>ó</w:t>
      </w:r>
      <w:r w:rsidRPr="00AD7225">
        <w:rPr>
          <w:rFonts w:ascii="Arial" w:hAnsi="Arial" w:cs="Arial"/>
        </w:rPr>
        <w:t>j</w:t>
      </w:r>
      <w:r>
        <w:rPr>
          <w:rFonts w:ascii="Arial" w:hAnsi="Arial" w:cs="Arial"/>
        </w:rPr>
        <w:t>;</w:t>
      </w:r>
      <w:r w:rsidRPr="00AD7225">
        <w:rPr>
          <w:rFonts w:ascii="Arial" w:hAnsi="Arial" w:cs="Arial"/>
        </w:rPr>
        <w:t xml:space="preserve">  </w:t>
      </w:r>
    </w:p>
  </w:footnote>
  <w:footnote w:id="12">
    <w:p w:rsidR="00916081" w:rsidP="00916081">
      <w:pPr>
        <w:pStyle w:val="FootnoteText"/>
      </w:pPr>
      <w:r w:rsidRPr="00AD7225">
        <w:rPr>
          <w:rStyle w:val="FootnoteReference"/>
          <w:rFonts w:ascii="Arial" w:hAnsi="Arial" w:cs="Arial"/>
        </w:rPr>
        <w:footnoteRef/>
      </w:r>
      <w:r w:rsidRPr="00AD7225">
        <w:rPr>
          <w:rFonts w:ascii="Arial" w:hAnsi="Arial" w:cs="Arial"/>
        </w:rPr>
        <w:t xml:space="preserve"> Akta kontroli</w:t>
      </w:r>
      <w:r>
        <w:rPr>
          <w:rFonts w:ascii="Arial" w:hAnsi="Arial" w:cs="Arial"/>
        </w:rPr>
        <w:t xml:space="preserve">:  </w:t>
      </w:r>
      <w:r w:rsidRPr="00AD7225">
        <w:rPr>
          <w:rFonts w:ascii="Arial" w:hAnsi="Arial" w:cs="Arial"/>
        </w:rPr>
        <w:t>Rejestr skarg i wniosków</w:t>
      </w:r>
      <w:r>
        <w:rPr>
          <w:rFonts w:ascii="Arial" w:hAnsi="Arial" w:cs="Arial"/>
        </w:rPr>
        <w:t xml:space="preserve"> 2025 r.- elektroniczny;  rejestr skarg i wniosków 2026 r. – elektroniczny i wniosek RG.1510.1.2026 </w:t>
      </w:r>
      <w:r>
        <w:t xml:space="preserve"> </w:t>
      </w:r>
    </w:p>
  </w:footnote>
  <w:footnote w:id="13">
    <w:p w:rsidR="00916081" w:rsidRPr="00DF7682" w:rsidP="00916081">
      <w:pPr>
        <w:pStyle w:val="FootnoteText"/>
        <w:rPr>
          <w:rFonts w:ascii="Arial" w:hAnsi="Arial" w:cs="Arial"/>
        </w:rPr>
      </w:pPr>
      <w:r w:rsidRPr="00DF7682">
        <w:rPr>
          <w:rStyle w:val="FootnoteReference"/>
          <w:rFonts w:ascii="Arial" w:hAnsi="Arial" w:cs="Arial"/>
        </w:rPr>
        <w:footnoteRef/>
      </w:r>
      <w:r w:rsidRPr="00DF7682">
        <w:rPr>
          <w:rFonts w:ascii="Arial" w:hAnsi="Arial" w:cs="Arial"/>
        </w:rPr>
        <w:t xml:space="preserve"> Zgodnie z informacją przekazan</w:t>
      </w:r>
      <w:r>
        <w:rPr>
          <w:rFonts w:ascii="Arial" w:hAnsi="Arial" w:cs="Arial"/>
        </w:rPr>
        <w:t>ą</w:t>
      </w:r>
      <w:r w:rsidRPr="00DF7682">
        <w:rPr>
          <w:rFonts w:ascii="Arial" w:hAnsi="Arial" w:cs="Arial"/>
        </w:rPr>
        <w:t xml:space="preserve"> przez kontrolowanego w ramach analizy </w:t>
      </w:r>
      <w:r w:rsidRPr="00DF7682">
        <w:rPr>
          <w:rFonts w:ascii="Arial" w:hAnsi="Arial" w:cs="Arial"/>
        </w:rPr>
        <w:t>przedkontrolnej</w:t>
      </w:r>
      <w:r w:rsidRPr="00DF7682">
        <w:rPr>
          <w:rFonts w:ascii="Arial" w:hAnsi="Arial" w:cs="Arial"/>
        </w:rPr>
        <w:t>. Dokument: Tabela.</w:t>
      </w:r>
    </w:p>
  </w:footnote>
  <w:footnote w:id="14">
    <w:p w:rsidR="00916081" w:rsidRPr="007329EF" w:rsidP="00916081">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Akta kontroli: skarga nr R</w:t>
      </w:r>
      <w:r>
        <w:rPr>
          <w:rFonts w:ascii="Arial" w:hAnsi="Arial" w:cs="Arial"/>
        </w:rPr>
        <w:t>G</w:t>
      </w:r>
      <w:r w:rsidRPr="007329EF">
        <w:rPr>
          <w:rFonts w:ascii="Arial" w:hAnsi="Arial" w:cs="Arial"/>
        </w:rPr>
        <w:t>.1510.1.202</w:t>
      </w:r>
      <w:r>
        <w:rPr>
          <w:rFonts w:ascii="Arial" w:hAnsi="Arial" w:cs="Arial"/>
        </w:rPr>
        <w:t>5</w:t>
      </w:r>
    </w:p>
  </w:footnote>
  <w:footnote w:id="15">
    <w:p w:rsidR="00916081" w:rsidP="00916081">
      <w:pPr>
        <w:pStyle w:val="FootnoteText"/>
      </w:pPr>
      <w:r>
        <w:rPr>
          <w:rStyle w:val="FootnoteReference"/>
        </w:rPr>
        <w:footnoteRef/>
      </w:r>
      <w:r>
        <w:t xml:space="preserve">  </w:t>
      </w:r>
      <w:r w:rsidRPr="008E53BD">
        <w:rPr>
          <w:rFonts w:ascii="Arial" w:hAnsi="Arial" w:cs="Arial"/>
        </w:rPr>
        <w:t xml:space="preserve">Akta kontroli: </w:t>
      </w:r>
      <w:r>
        <w:rPr>
          <w:rFonts w:ascii="Arial" w:hAnsi="Arial" w:cs="Arial"/>
        </w:rPr>
        <w:t>rejestr skarg i wniosków 2026 (elektroniczny) i wniosek RG.1510.1.2026</w:t>
      </w:r>
    </w:p>
  </w:footnote>
  <w:footnote w:id="16">
    <w:p w:rsidR="00916081" w:rsidRPr="007329EF" w:rsidP="00916081">
      <w:pPr>
        <w:pStyle w:val="FootnoteText"/>
        <w:rPr>
          <w:rFonts w:ascii="Arial" w:hAnsi="Arial" w:cs="Arial"/>
        </w:rPr>
      </w:pPr>
      <w:r w:rsidRPr="007329EF">
        <w:rPr>
          <w:rStyle w:val="FootnoteReference"/>
          <w:rFonts w:ascii="Arial" w:hAnsi="Arial" w:cs="Arial"/>
        </w:rPr>
        <w:footnoteRef/>
      </w:r>
      <w:r w:rsidRPr="007329EF">
        <w:rPr>
          <w:rFonts w:ascii="Arial" w:hAnsi="Arial" w:cs="Arial"/>
        </w:rPr>
        <w:t xml:space="preserve"> Rozporządzenia Prezesa Rady Ministrów z dnia 18 stycznia 2011 r. w sprawie instrukcji kancelaryjnej, jednolitych rzeczowych wykazów akt oraz instrukcji w sprawie organizacji i zakresu działania archiwów zakładowych (Dz.U. z 2011 r. Nr 14, poz. 67); Dalej: Rozporządzenie w sprawie instrukcji kancelaryjnej.</w:t>
      </w:r>
    </w:p>
  </w:footnote>
  <w:footnote w:id="17">
    <w:p w:rsidR="00916081" w:rsidRPr="00113EE0" w:rsidP="00916081">
      <w:pPr>
        <w:pStyle w:val="FootnoteText"/>
        <w:rPr>
          <w:rFonts w:ascii="Arial" w:hAnsi="Arial" w:cs="Arial"/>
        </w:rPr>
      </w:pPr>
      <w:r>
        <w:rPr>
          <w:rStyle w:val="FootnoteReference"/>
        </w:rPr>
        <w:footnoteRef/>
      </w:r>
      <w:r>
        <w:t xml:space="preserve"> </w:t>
      </w:r>
      <w:r w:rsidRPr="00113EE0">
        <w:rPr>
          <w:rFonts w:ascii="Arial" w:hAnsi="Arial" w:cs="Arial"/>
        </w:rPr>
        <w:t>Akta kontroli – Statut Gminy Łambinowice</w:t>
      </w:r>
    </w:p>
  </w:footnote>
  <w:footnote w:id="18">
    <w:p w:rsidR="00916081" w:rsidRPr="008F0CA1" w:rsidP="00916081">
      <w:pPr>
        <w:pStyle w:val="FootnoteText"/>
      </w:pPr>
      <w:r>
        <w:rPr>
          <w:rStyle w:val="FootnoteReference"/>
        </w:rPr>
        <w:footnoteRef/>
      </w:r>
      <w:r>
        <w:t xml:space="preserve"> </w:t>
      </w:r>
      <w:r w:rsidRPr="00B94B96">
        <w:rPr>
          <w:rFonts w:ascii="Arial" w:hAnsi="Arial" w:cs="Arial"/>
        </w:rPr>
        <w:t xml:space="preserve">Rozporządzenia Parlamentu Europejskiego i Rady (UE) 2016/679 z dnia 27 kwietnia 2016 r. </w:t>
      </w:r>
      <w:r>
        <w:rPr>
          <w:rFonts w:ascii="Arial" w:hAnsi="Arial" w:cs="Arial"/>
        </w:rPr>
        <w:br/>
      </w:r>
      <w:r w:rsidRPr="00B94B96">
        <w:rPr>
          <w:rFonts w:ascii="Arial" w:hAnsi="Arial" w:cs="Arial"/>
        </w:rPr>
        <w:t>w sprawie ochrony osób fizycznych w związku z przetwarzaniem danych osobowych i w sprawie swobodnego przepływu takich danych oraz uchylenia dyrektywy 95/46/WE [</w:t>
      </w:r>
      <w:r>
        <w:rPr>
          <w:rFonts w:ascii="Arial" w:hAnsi="Arial" w:cs="Arial"/>
        </w:rPr>
        <w:t>o</w:t>
      </w:r>
      <w:r w:rsidRPr="00B94B96">
        <w:rPr>
          <w:rFonts w:ascii="Arial" w:hAnsi="Arial" w:cs="Arial"/>
        </w:rPr>
        <w:t xml:space="preserve">gólne </w:t>
      </w:r>
      <w:r>
        <w:rPr>
          <w:rFonts w:ascii="Arial" w:hAnsi="Arial" w:cs="Arial"/>
        </w:rPr>
        <w:t>r</w:t>
      </w:r>
      <w:r w:rsidRPr="00B94B96">
        <w:rPr>
          <w:rFonts w:ascii="Arial" w:hAnsi="Arial" w:cs="Arial"/>
        </w:rPr>
        <w:t xml:space="preserve">ozporządzenie </w:t>
      </w:r>
      <w:r>
        <w:rPr>
          <w:rFonts w:ascii="Arial" w:hAnsi="Arial" w:cs="Arial"/>
        </w:rPr>
        <w:br/>
      </w:r>
      <w:r w:rsidRPr="008F0CA1">
        <w:rPr>
          <w:rFonts w:ascii="Arial" w:hAnsi="Arial" w:cs="Arial"/>
        </w:rPr>
        <w:t>o ochronie danych] (Dz. Urz. UE.L Nr 119, str.1), Dalej: RODO</w:t>
      </w:r>
    </w:p>
  </w:footnote>
  <w:footnote w:id="19">
    <w:p w:rsidR="00916081" w:rsidRPr="004D717B" w:rsidP="00916081">
      <w:pPr>
        <w:pStyle w:val="FootnoteText"/>
        <w:rPr>
          <w:rFonts w:ascii="Arial" w:hAnsi="Arial" w:cs="Arial"/>
        </w:rPr>
      </w:pPr>
      <w:r>
        <w:rPr>
          <w:rStyle w:val="FootnoteReference"/>
        </w:rPr>
        <w:footnoteRef/>
      </w:r>
      <w:r>
        <w:t xml:space="preserve"> </w:t>
      </w:r>
      <w:r w:rsidRPr="004D717B">
        <w:rPr>
          <w:rFonts w:ascii="Arial" w:hAnsi="Arial" w:cs="Arial"/>
        </w:rPr>
        <w:t>https://bip.lambinowice.pl/4078/uchwala-nr-XIV-79-2025-rady-gminy-lambinowice-z-dnia-27-lutego-2025-r-w-sprawie-rozpatrzenia-skargi</w:t>
      </w:r>
    </w:p>
  </w:footnote>
  <w:footnote w:id="20">
    <w:p w:rsidR="00916081" w:rsidRPr="004D717B" w:rsidP="00916081">
      <w:pPr>
        <w:pStyle w:val="FootnoteText"/>
        <w:rPr>
          <w:rFonts w:ascii="Arial" w:hAnsi="Arial" w:cs="Arial"/>
          <w:color w:val="FF0000"/>
        </w:rPr>
      </w:pPr>
      <w:r w:rsidRPr="004D717B">
        <w:rPr>
          <w:rStyle w:val="FootnoteReference"/>
          <w:rFonts w:ascii="Arial" w:hAnsi="Arial" w:cs="Arial"/>
        </w:rPr>
        <w:footnoteRef/>
      </w:r>
      <w:r w:rsidRPr="004D717B">
        <w:rPr>
          <w:rFonts w:ascii="Arial" w:hAnsi="Arial" w:cs="Arial"/>
        </w:rPr>
        <w:t xml:space="preserve"> https;//bip.lambinowice.pl</w:t>
      </w:r>
      <w:r>
        <w:rPr>
          <w:rFonts w:ascii="Arial" w:hAnsi="Arial" w:cs="Arial"/>
        </w:rPr>
        <w:t>/4635/uchwala-nr-XXXIII-174-2026-rady-gminy-lambinowice-dnia-26-lutego-2026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55B21172"/>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27C88"/>
    <w:multiLevelType w:val="hybridMultilevel"/>
    <w:tmpl w:val="73641EE4"/>
    <w:lvl w:ilvl="0">
      <w:start w:val="1"/>
      <w:numFmt w:val="upperLetter"/>
      <w:lvlText w:val="%1."/>
      <w:lvlJc w:val="left"/>
      <w:pPr>
        <w:ind w:left="502" w:hanging="360"/>
      </w:pPr>
      <w:rPr>
        <w:b/>
      </w:rPr>
    </w:lvl>
    <w:lvl w:ilvl="1" w:tentative="1">
      <w:start w:val="1"/>
      <w:numFmt w:val="lowerLetter"/>
      <w:lvlText w:val="%2."/>
      <w:lvlJc w:val="left"/>
      <w:pPr>
        <w:ind w:left="1014" w:hanging="360"/>
      </w:pPr>
    </w:lvl>
    <w:lvl w:ilvl="2" w:tentative="1">
      <w:start w:val="1"/>
      <w:numFmt w:val="lowerRoman"/>
      <w:lvlText w:val="%3."/>
      <w:lvlJc w:val="right"/>
      <w:pPr>
        <w:ind w:left="1734" w:hanging="180"/>
      </w:p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3">
    <w:nsid w:val="2F586F83"/>
    <w:multiLevelType w:val="hybridMultilevel"/>
    <w:tmpl w:val="ADFE80D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
    <w:nsid w:val="4BB10C77"/>
    <w:multiLevelType w:val="multilevel"/>
    <w:tmpl w:val="6316E082"/>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5">
    <w:nsid w:val="52E14C85"/>
    <w:multiLevelType w:val="hybridMultilevel"/>
    <w:tmpl w:val="44DAEF3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
    <w:nsid w:val="64EA3886"/>
    <w:multiLevelType w:val="hybridMultilevel"/>
    <w:tmpl w:val="4678C522"/>
    <w:lvl w:ilvl="0">
      <w:start w:val="1"/>
      <w:numFmt w:val="lowerLetter"/>
      <w:lvlText w:val="%1)"/>
      <w:lvlJc w:val="left"/>
      <w:pPr>
        <w:ind w:left="975" w:hanging="360"/>
      </w:p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8">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character" w:customStyle="1" w:styleId="StopkaZnak">
    <w:name w:val="Stopka Znak"/>
    <w:basedOn w:val="DefaultParagraphFont"/>
    <w:link w:val="Footer"/>
    <w:uiPriority w:val="99"/>
    <w:rsid w:val="00A56D35"/>
  </w:style>
  <w:style w:type="character" w:customStyle="1" w:styleId="TekstprzypisudolnegoZnak">
    <w:name w:val="Tekst przypisu dolnego Znak"/>
    <w:basedOn w:val="DefaultParagraphFont"/>
    <w:link w:val="FootnoteText"/>
    <w:qFormat/>
    <w:rsid w:val="00916081"/>
  </w:style>
  <w:style w:type="paragraph" w:styleId="FootnoteText">
    <w:name w:val="footnote text"/>
    <w:basedOn w:val="Normal"/>
    <w:link w:val="TekstprzypisudolnegoZnak"/>
    <w:unhideWhenUsed/>
    <w:rsid w:val="00916081"/>
  </w:style>
  <w:style w:type="character" w:customStyle="1" w:styleId="TekstprzypisudolnegoZnak1">
    <w:name w:val="Tekst przypisu dolnego Znak1"/>
    <w:basedOn w:val="DefaultParagraphFont"/>
    <w:semiHidden/>
    <w:rsid w:val="00916081"/>
  </w:style>
  <w:style w:type="character" w:styleId="FootnoteReference">
    <w:name w:val="footnote reference"/>
    <w:basedOn w:val="DefaultParagraphFont"/>
    <w:uiPriority w:val="99"/>
    <w:semiHidden/>
    <w:unhideWhenUsed/>
    <w:rsid w:val="00916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EED8-21DA-4F80-95A8-2B4B991C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2571</Words>
  <Characters>15427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Katarzyna Piasecka</cp:lastModifiedBy>
  <cp:revision>12</cp:revision>
  <dcterms:created xsi:type="dcterms:W3CDTF">2024-12-18T07:46:00Z</dcterms:created>
  <dcterms:modified xsi:type="dcterms:W3CDTF">2026-06-22T09:07:00Z</dcterms:modified>
</cp:coreProperties>
</file>