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FE538B" w:rsidRDefault="00472BB5" w:rsidP="00EF3C2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Załącznik nr 2</w:t>
      </w:r>
    </w:p>
    <w:p w14:paraId="2995FCFC" w14:textId="3498427B" w:rsidR="00472BB5" w:rsidRPr="00E2103A" w:rsidRDefault="00472BB5" w:rsidP="00C2132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03A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21BDBAC0" w14:textId="7EE22705" w:rsidR="00626BBA" w:rsidRPr="00FE538B" w:rsidRDefault="00626BBA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A47946" w:rsidRPr="00FE538B">
        <w:rPr>
          <w:rFonts w:ascii="Times New Roman" w:hAnsi="Times New Roman" w:cs="Times New Roman"/>
          <w:sz w:val="24"/>
          <w:szCs w:val="24"/>
        </w:rPr>
        <w:t xml:space="preserve">wymiana okien w Prokuraturze </w:t>
      </w:r>
      <w:r w:rsidR="00FE538B" w:rsidRPr="00FE538B">
        <w:rPr>
          <w:rFonts w:ascii="Times New Roman" w:hAnsi="Times New Roman" w:cs="Times New Roman"/>
          <w:sz w:val="24"/>
          <w:szCs w:val="24"/>
        </w:rPr>
        <w:t>Rejonowej w</w:t>
      </w:r>
      <w:r w:rsidR="00A47946" w:rsidRPr="00FE538B">
        <w:rPr>
          <w:rFonts w:ascii="Times New Roman" w:hAnsi="Times New Roman" w:cs="Times New Roman"/>
          <w:sz w:val="24"/>
          <w:szCs w:val="24"/>
        </w:rPr>
        <w:t xml:space="preserve"> Ostro</w:t>
      </w:r>
      <w:r w:rsidR="00FE538B" w:rsidRPr="00FE538B">
        <w:rPr>
          <w:rFonts w:ascii="Times New Roman" w:hAnsi="Times New Roman" w:cs="Times New Roman"/>
          <w:sz w:val="24"/>
          <w:szCs w:val="24"/>
        </w:rPr>
        <w:t>wi Mazowieckiej</w:t>
      </w:r>
      <w:r w:rsidR="00A47946" w:rsidRPr="00FE538B">
        <w:rPr>
          <w:rFonts w:ascii="Times New Roman" w:hAnsi="Times New Roman" w:cs="Times New Roman"/>
          <w:sz w:val="24"/>
          <w:szCs w:val="24"/>
        </w:rPr>
        <w:t xml:space="preserve"> wraz z</w:t>
      </w:r>
      <w:r w:rsidR="00FE538B" w:rsidRPr="00FE538B">
        <w:rPr>
          <w:rFonts w:ascii="Times New Roman" w:hAnsi="Times New Roman" w:cs="Times New Roman"/>
          <w:sz w:val="24"/>
          <w:szCs w:val="24"/>
        </w:rPr>
        <w:t xml:space="preserve"> ich</w:t>
      </w:r>
      <w:r w:rsidR="00A47946" w:rsidRPr="00FE538B">
        <w:rPr>
          <w:rFonts w:ascii="Times New Roman" w:hAnsi="Times New Roman" w:cs="Times New Roman"/>
          <w:sz w:val="24"/>
          <w:szCs w:val="24"/>
        </w:rPr>
        <w:t xml:space="preserve"> obróbką w ilości </w:t>
      </w:r>
      <w:r w:rsidR="00FE538B" w:rsidRPr="00FE538B">
        <w:rPr>
          <w:rFonts w:ascii="Times New Roman" w:hAnsi="Times New Roman" w:cs="Times New Roman"/>
          <w:sz w:val="24"/>
          <w:szCs w:val="24"/>
        </w:rPr>
        <w:t>15</w:t>
      </w:r>
      <w:r w:rsidR="00A47946" w:rsidRPr="00FE5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946" w:rsidRPr="00FE538B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A47946" w:rsidRPr="00FE538B">
        <w:rPr>
          <w:rFonts w:ascii="Times New Roman" w:hAnsi="Times New Roman" w:cs="Times New Roman"/>
          <w:sz w:val="24"/>
          <w:szCs w:val="24"/>
        </w:rPr>
        <w:t xml:space="preserve"> w połaci dachowej</w:t>
      </w:r>
      <w:r w:rsidR="00FE538B" w:rsidRPr="00FE5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AD2AB" w14:textId="73E22992" w:rsidR="0093478F" w:rsidRPr="00FE538B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FE538B">
        <w:rPr>
          <w:rFonts w:ascii="Times New Roman" w:hAnsi="Times New Roman" w:cs="Times New Roman"/>
          <w:sz w:val="24"/>
          <w:szCs w:val="24"/>
        </w:rPr>
        <w:t xml:space="preserve">. </w:t>
      </w:r>
      <w:r w:rsidRPr="00FE538B">
        <w:rPr>
          <w:rFonts w:ascii="Times New Roman" w:hAnsi="Times New Roman" w:cs="Times New Roman"/>
          <w:sz w:val="24"/>
          <w:szCs w:val="24"/>
        </w:rPr>
        <w:t xml:space="preserve">Wykonawca oznakuje teren wykonywania robót i zabezpieczy przed wpływami niekorzystnymi na otoczenie oraz ludzi przebywających w budynku podczas robót. Wykonawca jest zobowiązany do usuwania oraz wywożenia gruzu oraz innego materiału z rozbiórki poza teren obiektu. Powinien również dysponować własnym pojemnikiem na odpady budowlane. </w:t>
      </w:r>
      <w:r w:rsidR="00384E2B" w:rsidRPr="00FE538B">
        <w:rPr>
          <w:rFonts w:ascii="Times New Roman" w:hAnsi="Times New Roman" w:cs="Times New Roman"/>
          <w:sz w:val="24"/>
          <w:szCs w:val="24"/>
        </w:rPr>
        <w:t xml:space="preserve">Wykonawca zobowiązany jest do prawidłowego zabezpieczenia miejsca robót – prace na wysokości. </w:t>
      </w:r>
    </w:p>
    <w:p w14:paraId="60E2168F" w14:textId="7BEA0798" w:rsidR="00384E2B" w:rsidRPr="00FE538B" w:rsidRDefault="00384E2B" w:rsidP="00FE538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Zakres Prac</w:t>
      </w:r>
    </w:p>
    <w:p w14:paraId="2D220B2D" w14:textId="6443986A" w:rsidR="00384E2B" w:rsidRPr="00FE538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Demontaż okien w połaci dachu – </w:t>
      </w:r>
      <w:r w:rsidR="00FE538B" w:rsidRPr="00FE538B">
        <w:rPr>
          <w:rFonts w:ascii="Times New Roman" w:hAnsi="Times New Roman" w:cs="Times New Roman"/>
          <w:sz w:val="24"/>
          <w:szCs w:val="24"/>
        </w:rPr>
        <w:t xml:space="preserve">15 </w:t>
      </w:r>
      <w:r w:rsidRPr="00FE538B">
        <w:rPr>
          <w:rFonts w:ascii="Times New Roman" w:hAnsi="Times New Roman" w:cs="Times New Roman"/>
          <w:sz w:val="24"/>
          <w:szCs w:val="24"/>
        </w:rPr>
        <w:t>szt.</w:t>
      </w:r>
    </w:p>
    <w:p w14:paraId="3DE2C70A" w14:textId="103B0F06" w:rsidR="00384E2B" w:rsidRPr="00FE538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Montaż okien dachowych połaciowych fabrycznie wykończonych, kompletnych z</w:t>
      </w:r>
      <w:r w:rsidR="00594465" w:rsidRPr="00FE538B">
        <w:rPr>
          <w:rFonts w:ascii="Times New Roman" w:hAnsi="Times New Roman" w:cs="Times New Roman"/>
          <w:sz w:val="24"/>
          <w:szCs w:val="24"/>
        </w:rPr>
        <w:t> </w:t>
      </w:r>
      <w:r w:rsidRPr="00FE538B">
        <w:rPr>
          <w:rFonts w:ascii="Times New Roman" w:hAnsi="Times New Roman" w:cs="Times New Roman"/>
          <w:sz w:val="24"/>
          <w:szCs w:val="24"/>
        </w:rPr>
        <w:t xml:space="preserve">uszczelką BDX. </w:t>
      </w:r>
    </w:p>
    <w:p w14:paraId="68F28345" w14:textId="6EFF3B0C" w:rsidR="00281DB0" w:rsidRPr="00FE538B" w:rsidRDefault="00281DB0" w:rsidP="00281D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Obróbki wokół okien (</w:t>
      </w:r>
      <w:r w:rsidR="00FE538B" w:rsidRPr="00FE538B">
        <w:rPr>
          <w:rFonts w:ascii="Times New Roman" w:hAnsi="Times New Roman" w:cs="Times New Roman"/>
          <w:sz w:val="24"/>
          <w:szCs w:val="24"/>
        </w:rPr>
        <w:t xml:space="preserve">uzupełnienie wełny mineralnej wokół okien, </w:t>
      </w:r>
      <w:r w:rsidRPr="00FE538B">
        <w:rPr>
          <w:rFonts w:ascii="Times New Roman" w:hAnsi="Times New Roman" w:cs="Times New Roman"/>
          <w:sz w:val="24"/>
          <w:szCs w:val="24"/>
        </w:rPr>
        <w:t>szpachlowanie, wyrównanie oraz dwukrotne malowanie)</w:t>
      </w:r>
    </w:p>
    <w:p w14:paraId="2E145AE9" w14:textId="4AA16E4C" w:rsidR="00594465" w:rsidRDefault="00594465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Okna drewniane lakierowane, obróbki blacharskie, kołnierz uszczelniający w kolorze </w:t>
      </w:r>
      <w:r w:rsidR="00FE538B" w:rsidRPr="00FE538B">
        <w:rPr>
          <w:rFonts w:ascii="Times New Roman" w:hAnsi="Times New Roman" w:cs="Times New Roman"/>
          <w:sz w:val="24"/>
          <w:szCs w:val="24"/>
        </w:rPr>
        <w:t>grafit</w:t>
      </w:r>
      <w:r w:rsidRPr="00FE538B">
        <w:rPr>
          <w:rFonts w:ascii="Times New Roman" w:hAnsi="Times New Roman" w:cs="Times New Roman"/>
          <w:sz w:val="24"/>
          <w:szCs w:val="24"/>
        </w:rPr>
        <w:t xml:space="preserve"> (kolorystyka, materiał oraz wygląd zewnętrzny pozostaje taki, jak obecnych okien).  </w:t>
      </w:r>
    </w:p>
    <w:p w14:paraId="7EB5C174" w14:textId="33FCA684" w:rsidR="001B0904" w:rsidRPr="00FE538B" w:rsidRDefault="001B0904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powykonawcza. </w:t>
      </w:r>
    </w:p>
    <w:p w14:paraId="12815952" w14:textId="3605966C" w:rsidR="00FE538B" w:rsidRPr="001B0904" w:rsidRDefault="00FE538B" w:rsidP="00FE538B">
      <w:pPr>
        <w:pStyle w:val="Tekstpodstawowywcity"/>
        <w:numPr>
          <w:ilvl w:val="0"/>
          <w:numId w:val="9"/>
        </w:numPr>
        <w:spacing w:after="0" w:line="276" w:lineRule="auto"/>
        <w:jc w:val="both"/>
        <w:rPr>
          <w:rFonts w:eastAsia="Arial Unicode MS"/>
        </w:rPr>
      </w:pPr>
      <w:r w:rsidRPr="001B0904">
        <w:t xml:space="preserve">Opis parametrów i sposobu </w:t>
      </w:r>
      <w:r w:rsidR="001B0904" w:rsidRPr="001B0904">
        <w:t>wykonania</w:t>
      </w:r>
    </w:p>
    <w:p w14:paraId="7E2452D1" w14:textId="10ECE6EE" w:rsidR="00FE538B" w:rsidRPr="001B0904" w:rsidRDefault="00FE538B" w:rsidP="00FE538B">
      <w:pPr>
        <w:pStyle w:val="Tekstpodstawowywcity"/>
        <w:spacing w:after="0" w:line="276" w:lineRule="auto"/>
        <w:ind w:left="0"/>
        <w:jc w:val="both"/>
        <w:rPr>
          <w:rFonts w:eastAsia="Arial Unicode MS"/>
          <w:bCs/>
        </w:rPr>
      </w:pPr>
      <w:r w:rsidRPr="001B0904">
        <w:t>Okna połaciowe – szt. 15</w:t>
      </w:r>
      <w:r w:rsidRPr="001B0904">
        <w:rPr>
          <w:b/>
          <w:bCs/>
        </w:rPr>
        <w:t xml:space="preserve"> - </w:t>
      </w:r>
      <w:r w:rsidRPr="001B0904">
        <w:rPr>
          <w:bCs/>
        </w:rPr>
        <w:t xml:space="preserve">o wym. </w:t>
      </w:r>
      <w:r w:rsidR="000655DB" w:rsidRPr="001B0904">
        <w:rPr>
          <w:bCs/>
        </w:rPr>
        <w:t>78 x 118</w:t>
      </w:r>
      <w:r w:rsidRPr="001B0904">
        <w:rPr>
          <w:bCs/>
        </w:rPr>
        <w:t xml:space="preserve"> cm</w:t>
      </w:r>
      <w:r w:rsidRPr="001B0904">
        <w:rPr>
          <w:b/>
          <w:bCs/>
        </w:rPr>
        <w:t xml:space="preserve">, </w:t>
      </w:r>
      <w:r w:rsidRPr="001B0904">
        <w:rPr>
          <w:rFonts w:eastAsia="Arial Unicode MS"/>
          <w:bCs/>
        </w:rPr>
        <w:t xml:space="preserve">profil okienny drewno sosnowe malowane bezbarwnym lakierem akrylowym typu </w:t>
      </w:r>
      <w:proofErr w:type="spellStart"/>
      <w:r w:rsidRPr="001B0904">
        <w:rPr>
          <w:rFonts w:eastAsia="Arial Unicode MS"/>
          <w:bCs/>
        </w:rPr>
        <w:t>Velux</w:t>
      </w:r>
      <w:proofErr w:type="spellEnd"/>
      <w:r w:rsidRPr="001B0904">
        <w:rPr>
          <w:rFonts w:eastAsia="Arial Unicode MS"/>
          <w:bCs/>
        </w:rPr>
        <w:t xml:space="preserve"> lub innego, dowolnego producenta o</w:t>
      </w:r>
      <w:r w:rsidR="00E54BD1">
        <w:rPr>
          <w:rFonts w:eastAsia="Arial Unicode MS"/>
          <w:bCs/>
        </w:rPr>
        <w:t> </w:t>
      </w:r>
      <w:r w:rsidRPr="001B0904">
        <w:rPr>
          <w:rFonts w:eastAsia="Arial Unicode MS"/>
          <w:bCs/>
        </w:rPr>
        <w:t xml:space="preserve">równoważnych parametrach technicznych. </w:t>
      </w:r>
    </w:p>
    <w:p w14:paraId="3C169BC9" w14:textId="0EE46D2D" w:rsidR="001B0904" w:rsidRPr="001B0904" w:rsidRDefault="00FE538B" w:rsidP="001B0904">
      <w:pPr>
        <w:pStyle w:val="Tekstpodstawowywcity"/>
        <w:spacing w:after="0" w:line="276" w:lineRule="auto"/>
        <w:ind w:left="0"/>
        <w:jc w:val="both"/>
        <w:rPr>
          <w:bCs/>
        </w:rPr>
      </w:pPr>
      <w:r w:rsidRPr="001B0904">
        <w:t xml:space="preserve">Okna muszą spełniać wymagania określone w Rozporządzeniu Ministra Infrastruktury z dnia 12 .04 2002 r   w sprawie warunków technicznych jakim  powinny odpowiadać budynki i ich usytuowanie </w:t>
      </w:r>
      <w:r w:rsidR="001B0904" w:rsidRPr="001B0904">
        <w:rPr>
          <w:bCs/>
        </w:rPr>
        <w:t xml:space="preserve">(Dz.U. 2022 </w:t>
      </w:r>
      <w:proofErr w:type="spellStart"/>
      <w:r w:rsidR="001B0904" w:rsidRPr="001B0904">
        <w:rPr>
          <w:bCs/>
        </w:rPr>
        <w:t>poz</w:t>
      </w:r>
      <w:proofErr w:type="spellEnd"/>
      <w:r w:rsidR="001B0904" w:rsidRPr="001B0904">
        <w:rPr>
          <w:bCs/>
        </w:rPr>
        <w:t xml:space="preserve"> 1225).</w:t>
      </w:r>
      <w:r w:rsidR="001B0904" w:rsidRPr="001B0904">
        <w:rPr>
          <w:b/>
          <w:bCs/>
        </w:rPr>
        <w:t xml:space="preserve"> </w:t>
      </w:r>
      <w:r w:rsidR="001B0904" w:rsidRPr="001B0904">
        <w:rPr>
          <w:bCs/>
        </w:rPr>
        <w:t>Okna o współczynniku U = 1,1 W/ (m</w:t>
      </w:r>
      <w:r w:rsidR="001B0904" w:rsidRPr="001B0904">
        <w:rPr>
          <w:bCs/>
          <w:vertAlign w:val="superscript"/>
        </w:rPr>
        <w:t xml:space="preserve">2 </w:t>
      </w:r>
      <w:r w:rsidR="001B0904" w:rsidRPr="001B0904">
        <w:rPr>
          <w:bCs/>
        </w:rPr>
        <w:t xml:space="preserve">x K). Szklenie - pakiet szybowy zespolony, </w:t>
      </w:r>
      <w:proofErr w:type="spellStart"/>
      <w:r w:rsidR="001B0904" w:rsidRPr="001B0904">
        <w:rPr>
          <w:bCs/>
        </w:rPr>
        <w:t>R</w:t>
      </w:r>
      <w:r w:rsidR="001B0904" w:rsidRPr="001B0904">
        <w:rPr>
          <w:bCs/>
          <w:vertAlign w:val="subscript"/>
        </w:rPr>
        <w:t>w</w:t>
      </w:r>
      <w:proofErr w:type="spellEnd"/>
      <w:r w:rsidR="001B0904" w:rsidRPr="001B0904">
        <w:rPr>
          <w:bCs/>
          <w:vertAlign w:val="subscript"/>
        </w:rPr>
        <w:t xml:space="preserve"> </w:t>
      </w:r>
      <w:r w:rsidR="001B0904" w:rsidRPr="001B0904">
        <w:rPr>
          <w:bCs/>
        </w:rPr>
        <w:t>[</w:t>
      </w:r>
      <w:proofErr w:type="spellStart"/>
      <w:r w:rsidR="001B0904" w:rsidRPr="001B0904">
        <w:rPr>
          <w:bCs/>
        </w:rPr>
        <w:t>dB</w:t>
      </w:r>
      <w:proofErr w:type="spellEnd"/>
      <w:r w:rsidR="001B0904" w:rsidRPr="001B0904">
        <w:rPr>
          <w:bCs/>
        </w:rPr>
        <w:t xml:space="preserve">] = 32.  </w:t>
      </w:r>
    </w:p>
    <w:p w14:paraId="3750AAEA" w14:textId="4A6339C6" w:rsidR="00FE538B" w:rsidRPr="001B0904" w:rsidRDefault="00FE538B" w:rsidP="001B0904">
      <w:pPr>
        <w:pStyle w:val="Tekstpodstawowywcity"/>
        <w:spacing w:after="0" w:line="276" w:lineRule="auto"/>
        <w:ind w:left="0"/>
        <w:jc w:val="both"/>
        <w:rPr>
          <w:bCs/>
        </w:rPr>
      </w:pPr>
      <w:r w:rsidRPr="001B0904">
        <w:rPr>
          <w:bCs/>
        </w:rPr>
        <w:t xml:space="preserve">Kolor oblachowania zewnętrznego zgodny z kolorem dachu (dach grafit). </w:t>
      </w:r>
    </w:p>
    <w:p w14:paraId="2CB9A2CF" w14:textId="339D5FBA" w:rsidR="00FE538B" w:rsidRPr="001B0904" w:rsidRDefault="00FE538B" w:rsidP="00FE538B">
      <w:pPr>
        <w:pStyle w:val="Tekstpodstawowywcity"/>
        <w:spacing w:after="0" w:line="276" w:lineRule="auto"/>
        <w:ind w:left="0"/>
        <w:jc w:val="both"/>
        <w:rPr>
          <w:rFonts w:eastAsia="Arial Unicode MS"/>
          <w:bCs/>
        </w:rPr>
      </w:pPr>
      <w:r w:rsidRPr="001B0904">
        <w:rPr>
          <w:rFonts w:eastAsia="Arial Unicode MS"/>
          <w:bCs/>
        </w:rPr>
        <w:t xml:space="preserve">Okna wyposażone w uszczelkę termiczną BDX, ciepły montaż. </w:t>
      </w:r>
    </w:p>
    <w:p w14:paraId="68A7A3D5" w14:textId="77777777" w:rsidR="00FE538B" w:rsidRPr="001B0904" w:rsidRDefault="00FE538B" w:rsidP="00FE538B">
      <w:pPr>
        <w:pStyle w:val="Tekstpodstawowywcity"/>
        <w:spacing w:after="0" w:line="276" w:lineRule="auto"/>
        <w:ind w:left="0"/>
        <w:jc w:val="both"/>
        <w:rPr>
          <w:bCs/>
        </w:rPr>
      </w:pPr>
      <w:r w:rsidRPr="001B0904">
        <w:rPr>
          <w:bCs/>
        </w:rPr>
        <w:t>Kołnierz okna aluminiowy powlekany farbą w kolorze grafit standard.</w:t>
      </w:r>
    </w:p>
    <w:p w14:paraId="02450AE8" w14:textId="7C3E3250" w:rsidR="00FE538B" w:rsidRPr="001B0904" w:rsidRDefault="00FE538B" w:rsidP="00FE538B">
      <w:pPr>
        <w:pStyle w:val="Tekstpodstawowywcity"/>
        <w:spacing w:after="0" w:line="276" w:lineRule="auto"/>
        <w:ind w:left="0"/>
        <w:jc w:val="both"/>
        <w:rPr>
          <w:bCs/>
        </w:rPr>
      </w:pPr>
      <w:r w:rsidRPr="001B0904">
        <w:rPr>
          <w:bCs/>
        </w:rPr>
        <w:t xml:space="preserve">Po wymianie stolarki okiennej należy uzupełnić wełnę mineralną wokół okien, wykonać obróbkę ościeży od wewnątrz pomieszczeń wykończyć płytą g-k lub zaprawą tynkarską z gładzią gipsową i malowaniem na kolor biały. </w:t>
      </w:r>
    </w:p>
    <w:p w14:paraId="2DC028AB" w14:textId="77777777" w:rsidR="00FE538B" w:rsidRPr="001B0904" w:rsidRDefault="00FE538B" w:rsidP="00FE538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E4FF6A" w14:textId="77777777" w:rsidR="00FE538B" w:rsidRPr="001B0904" w:rsidRDefault="00FE538B" w:rsidP="00FE538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0904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 winien dokonać wizji lokalnej i w ofercie cenowej określić wszystkie nakłady konieczna do wykonania związane z wymianą okien,  które jego zdaniem będą niezbędne dla realizacji  przedmiotu zamówienia. </w:t>
      </w:r>
    </w:p>
    <w:p w14:paraId="4F276770" w14:textId="77777777" w:rsidR="00FE538B" w:rsidRPr="001B0904" w:rsidRDefault="00FE538B" w:rsidP="00FE538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0904">
        <w:rPr>
          <w:rStyle w:val="markedcontent"/>
          <w:rFonts w:ascii="Times New Roman" w:hAnsi="Times New Roman" w:cs="Times New Roman"/>
          <w:sz w:val="24"/>
          <w:szCs w:val="24"/>
        </w:rPr>
        <w:t xml:space="preserve">Przed przystąpieniem do prac należy sprawdzić wymiary zewnętrzne okien.  </w:t>
      </w:r>
    </w:p>
    <w:p w14:paraId="35B81D0A" w14:textId="7B525F58" w:rsidR="00FE538B" w:rsidRPr="00863A30" w:rsidRDefault="00FE538B" w:rsidP="00FE538B">
      <w:pPr>
        <w:pStyle w:val="Tekstpodstawowywcity3"/>
        <w:spacing w:line="276" w:lineRule="auto"/>
        <w:ind w:left="0" w:firstLine="0"/>
        <w:jc w:val="both"/>
        <w:rPr>
          <w:rFonts w:eastAsia="Arial Unicode MS"/>
          <w:b w:val="0"/>
          <w:sz w:val="24"/>
          <w:szCs w:val="24"/>
        </w:rPr>
      </w:pPr>
      <w:r w:rsidRPr="00863A30">
        <w:rPr>
          <w:rFonts w:eastAsia="Arial Unicode MS"/>
          <w:b w:val="0"/>
          <w:sz w:val="24"/>
          <w:szCs w:val="24"/>
        </w:rPr>
        <w:t xml:space="preserve">Wykonywanie robót na wysokości </w:t>
      </w:r>
      <w:r w:rsidR="00863A30" w:rsidRPr="00863A30">
        <w:rPr>
          <w:rFonts w:eastAsia="Arial Unicode MS"/>
          <w:b w:val="0"/>
          <w:sz w:val="24"/>
          <w:szCs w:val="24"/>
        </w:rPr>
        <w:t xml:space="preserve">można wykonać </w:t>
      </w:r>
      <w:r w:rsidRPr="00863A30">
        <w:rPr>
          <w:rFonts w:eastAsia="Arial Unicode MS"/>
          <w:b w:val="0"/>
          <w:sz w:val="24"/>
          <w:szCs w:val="24"/>
        </w:rPr>
        <w:t>z uwzględnieniem samochodowego podnośnika koszowego lub montażu rusztowań przy publicznym ciągu pieszym na elewacji południowej z koniecznością uzyskania zgody na zajęcie chodnika.</w:t>
      </w:r>
    </w:p>
    <w:p w14:paraId="733ECAF1" w14:textId="374C6F72" w:rsidR="00FE538B" w:rsidRPr="00863A30" w:rsidRDefault="00FE538B" w:rsidP="00FE5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A30">
        <w:rPr>
          <w:rFonts w:ascii="Times New Roman" w:hAnsi="Times New Roman" w:cs="Times New Roman"/>
          <w:sz w:val="24"/>
          <w:szCs w:val="24"/>
        </w:rPr>
        <w:lastRenderedPageBreak/>
        <w:t xml:space="preserve">Przed przystąpieniem do montażu rusztowań Wykonawca ma obowiązek, na koszt własny, zwrócić się do </w:t>
      </w:r>
      <w:r w:rsidR="00863A30" w:rsidRPr="00863A30">
        <w:rPr>
          <w:rFonts w:ascii="Times New Roman" w:hAnsi="Times New Roman" w:cs="Times New Roman"/>
          <w:sz w:val="24"/>
          <w:szCs w:val="24"/>
        </w:rPr>
        <w:t xml:space="preserve">zarządcy nieruchomości </w:t>
      </w:r>
      <w:r w:rsidRPr="00863A30">
        <w:rPr>
          <w:rFonts w:ascii="Times New Roman" w:hAnsi="Times New Roman" w:cs="Times New Roman"/>
          <w:sz w:val="24"/>
          <w:szCs w:val="24"/>
        </w:rPr>
        <w:t xml:space="preserve">o wyrażenie zgody na </w:t>
      </w:r>
      <w:r w:rsidR="00863A30" w:rsidRPr="00863A30">
        <w:rPr>
          <w:rFonts w:ascii="Times New Roman" w:hAnsi="Times New Roman" w:cs="Times New Roman"/>
          <w:sz w:val="24"/>
          <w:szCs w:val="24"/>
        </w:rPr>
        <w:t xml:space="preserve">ewentualny montaż rusztowań. </w:t>
      </w:r>
    </w:p>
    <w:p w14:paraId="4AFC763D" w14:textId="77777777" w:rsidR="00FE538B" w:rsidRPr="00FE538B" w:rsidRDefault="00FE538B" w:rsidP="00FE5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Montaż rusztowań musi się odbywać przez osoby do tego uprawnione, które potwierdzą prawidłowość montażu i dopuszczenie do użytkowania.</w:t>
      </w:r>
    </w:p>
    <w:p w14:paraId="5250D135" w14:textId="5A980893" w:rsid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Po zakończeniu robót teren należy uporządkować z materiałów porozbiórkowych a okna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538B">
        <w:rPr>
          <w:rFonts w:ascii="Times New Roman" w:hAnsi="Times New Roman" w:cs="Times New Roman"/>
          <w:sz w:val="24"/>
          <w:szCs w:val="24"/>
        </w:rPr>
        <w:t>demontażu przekazać do utylizacji.</w:t>
      </w:r>
    </w:p>
    <w:p w14:paraId="3A949E1D" w14:textId="257CEA1A" w:rsidR="007A5019" w:rsidRPr="000655DB" w:rsidRDefault="007A5019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5DB">
        <w:rPr>
          <w:rFonts w:ascii="Times New Roman" w:hAnsi="Times New Roman" w:cs="Times New Roman"/>
          <w:sz w:val="24"/>
          <w:szCs w:val="24"/>
        </w:rPr>
        <w:t xml:space="preserve">Wymagany jest dziennik budowy. </w:t>
      </w:r>
    </w:p>
    <w:p w14:paraId="0176D04D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9CAB1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30B2E" w14:textId="2735426E" w:rsidR="00FE538B" w:rsidRPr="00FE538B" w:rsidRDefault="00FE538B" w:rsidP="00201F7F">
      <w:pPr>
        <w:pStyle w:val="Nagwek1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FE538B">
        <w:rPr>
          <w:bCs/>
          <w:sz w:val="24"/>
          <w:szCs w:val="24"/>
        </w:rPr>
        <w:t>INFORMACJA  DOTYCZĄCA BEZPIECZEŃSTWA I OCHRONY ZDROWIA</w:t>
      </w:r>
    </w:p>
    <w:p w14:paraId="2D07EDBE" w14:textId="261F129D" w:rsidR="00FE538B" w:rsidRPr="00FE538B" w:rsidRDefault="00FE538B" w:rsidP="00FE538B">
      <w:pPr>
        <w:pStyle w:val="Nagwek1"/>
        <w:jc w:val="both"/>
        <w:rPr>
          <w:sz w:val="24"/>
          <w:szCs w:val="24"/>
        </w:rPr>
      </w:pPr>
      <w:r w:rsidRPr="00FE538B">
        <w:rPr>
          <w:bCs/>
          <w:sz w:val="24"/>
          <w:szCs w:val="24"/>
        </w:rPr>
        <w:t xml:space="preserve">PRZY WYKONYWANIU ROBÓT BUDOWLANYCH </w:t>
      </w:r>
      <w:r w:rsidRPr="00FE538B">
        <w:rPr>
          <w:sz w:val="24"/>
          <w:szCs w:val="24"/>
        </w:rPr>
        <w:t xml:space="preserve">wymiana stolarki okiennej </w:t>
      </w:r>
    </w:p>
    <w:p w14:paraId="243864AC" w14:textId="77777777" w:rsidR="00FE538B" w:rsidRPr="00FE538B" w:rsidRDefault="00FE538B" w:rsidP="00FE538B">
      <w:pPr>
        <w:pStyle w:val="NormalnyWeb"/>
        <w:spacing w:before="0" w:beforeAutospacing="0" w:after="0" w:line="276" w:lineRule="auto"/>
        <w:jc w:val="both"/>
      </w:pPr>
      <w:r w:rsidRPr="00FE538B">
        <w:t>w budynku Prokuratury Rejonowej w Ostrowi Mazowieckiej</w:t>
      </w:r>
    </w:p>
    <w:p w14:paraId="60E1B746" w14:textId="77777777" w:rsidR="00FE538B" w:rsidRPr="00FE538B" w:rsidRDefault="00FE538B" w:rsidP="00FE53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89A28" w14:textId="421E5EBE" w:rsidR="00FE538B" w:rsidRPr="00FE538B" w:rsidRDefault="00FE538B" w:rsidP="00FE538B">
      <w:pPr>
        <w:pStyle w:val="Nagwek1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FE538B">
        <w:rPr>
          <w:sz w:val="24"/>
          <w:szCs w:val="24"/>
        </w:rPr>
        <w:t xml:space="preserve"> Zakres robót dla całego zamierzenia remontowego:</w:t>
      </w:r>
    </w:p>
    <w:p w14:paraId="5FCEC4D3" w14:textId="77777777" w:rsidR="00FE538B" w:rsidRPr="00FE538B" w:rsidRDefault="00FE538B" w:rsidP="00FE538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roboty zabezpieczające teren objęty robotami,</w:t>
      </w:r>
    </w:p>
    <w:p w14:paraId="1A61B9C2" w14:textId="77777777" w:rsidR="00FE538B" w:rsidRPr="00FE538B" w:rsidRDefault="00FE538B" w:rsidP="00FE538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roboty demontażowe na wysokości,</w:t>
      </w:r>
    </w:p>
    <w:p w14:paraId="321FF88E" w14:textId="77777777" w:rsidR="00FE538B" w:rsidRPr="00FE538B" w:rsidRDefault="00FE538B" w:rsidP="00FE538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wykonanie wymiany stolarki okiennej,</w:t>
      </w:r>
    </w:p>
    <w:p w14:paraId="0F8F3874" w14:textId="77777777" w:rsidR="00FE538B" w:rsidRPr="00FE538B" w:rsidRDefault="00FE538B" w:rsidP="00FE538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roboty porządkowe.</w:t>
      </w:r>
    </w:p>
    <w:p w14:paraId="055660EF" w14:textId="77777777" w:rsidR="00FE538B" w:rsidRPr="00FE538B" w:rsidRDefault="00FE538B" w:rsidP="00FE538B">
      <w:pPr>
        <w:spacing w:after="0" w:line="276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04757DF4" w14:textId="3DDC5C59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2. Wykaz istniejących obiektów  budowlanych:</w:t>
      </w:r>
    </w:p>
    <w:p w14:paraId="2A6DBBE1" w14:textId="73A9E47E" w:rsidR="00FE538B" w:rsidRPr="00FE538B" w:rsidRDefault="00FE538B" w:rsidP="00E8463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Będąca w opracowaniu działka  jest zabudowana budynkiem biurowym (Budynek w</w:t>
      </w:r>
      <w:r w:rsidR="00E54BD1">
        <w:rPr>
          <w:rFonts w:ascii="Times New Roman" w:hAnsi="Times New Roman" w:cs="Times New Roman"/>
          <w:sz w:val="24"/>
          <w:szCs w:val="24"/>
        </w:rPr>
        <w:t> </w:t>
      </w:r>
      <w:r w:rsidRPr="00FE538B">
        <w:rPr>
          <w:rFonts w:ascii="Times New Roman" w:hAnsi="Times New Roman" w:cs="Times New Roman"/>
          <w:sz w:val="24"/>
          <w:szCs w:val="24"/>
        </w:rPr>
        <w:t xml:space="preserve">trwałym zarządzie Sądu Rejonowego w Ostrowi Mazowieckiej) </w:t>
      </w:r>
    </w:p>
    <w:p w14:paraId="4ECD7018" w14:textId="3FE375FF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3. Wskazanie elementów zagospodarowania dziełami lub terenu, które mogą stwarzać zagrożenie bezpieczeństwa lub zdrowia ludzi.</w:t>
      </w:r>
    </w:p>
    <w:p w14:paraId="3A521BE4" w14:textId="71963E02" w:rsidR="00FE538B" w:rsidRPr="00FE538B" w:rsidRDefault="00FE538B" w:rsidP="00E8463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Na działce nie występują elementy mogące stwarzać zagrożenie dla bezpieczeństwa lub zdrowia ludzi. </w:t>
      </w:r>
    </w:p>
    <w:p w14:paraId="7B04C521" w14:textId="7525EE6B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4.Informacje dotyczące przewidywanych zagrożeń występujących podczas budowy.  Roboty na wysokości - skala zagrożeń - duża.</w:t>
      </w:r>
    </w:p>
    <w:p w14:paraId="010B71E3" w14:textId="52D59A51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5.Wskazanie sposobu prowadzenia instruktażu pracowników przed przystąpieniem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538B">
        <w:rPr>
          <w:rFonts w:ascii="Times New Roman" w:hAnsi="Times New Roman" w:cs="Times New Roman"/>
          <w:sz w:val="24"/>
          <w:szCs w:val="24"/>
        </w:rPr>
        <w:t>wykonywania robót szczególnie niebezpiecznych:</w:t>
      </w:r>
    </w:p>
    <w:p w14:paraId="2F1CBE59" w14:textId="4077A0D0" w:rsidR="00FE538B" w:rsidRPr="00FE538B" w:rsidRDefault="00FE538B" w:rsidP="00E8463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-</w:t>
      </w:r>
      <w:r w:rsidR="00504A62">
        <w:rPr>
          <w:rFonts w:ascii="Times New Roman" w:hAnsi="Times New Roman" w:cs="Times New Roman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z w:val="24"/>
          <w:szCs w:val="24"/>
        </w:rPr>
        <w:t>Instruktaż BHP i zapoznanie z zagrożeniami występującymi na budowie i robotach na wysokości.</w:t>
      </w:r>
    </w:p>
    <w:p w14:paraId="7CBF2E9A" w14:textId="203DF12D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6.Wskazanie środków technicznych organizacyjnych, zapobiegających niebezpieczeństwom wynikającym z wykonywania robót budowlanych w strefach szczególnego zagrożenia zdrowia lub w sąsiedztwie i tym samym zapewniających bezpieczną i sprawną komunikację, umożliwiającą szybką ewakuację na wypadek pożaru, awarii i innych zagrożeń.</w:t>
      </w:r>
    </w:p>
    <w:p w14:paraId="4D6BC038" w14:textId="0F92FE18" w:rsidR="00FE538B" w:rsidRPr="00FE538B" w:rsidRDefault="00FE538B" w:rsidP="00E8463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Instruktaż BHP i zapoznanie z zagrożeniami występującymi na budowie  i robotach na wysokości.</w:t>
      </w:r>
    </w:p>
    <w:p w14:paraId="39BA06BA" w14:textId="6A1FC424" w:rsidR="00FE538B" w:rsidRPr="00FE538B" w:rsidRDefault="00FE538B" w:rsidP="00E8463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7. Miejsca przechowywania dokumentacji budowy oraz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z w:val="24"/>
          <w:szCs w:val="24"/>
        </w:rPr>
        <w:t>do prawidłowej eksploatacji maszyn i innych urządzeń technicznych.</w:t>
      </w:r>
    </w:p>
    <w:p w14:paraId="30A0D401" w14:textId="152AA095" w:rsidR="00FE538B" w:rsidRPr="00FE538B" w:rsidRDefault="00FE538B" w:rsidP="00E8463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-</w:t>
      </w:r>
      <w:r w:rsidR="00E8463B">
        <w:rPr>
          <w:rFonts w:ascii="Times New Roman" w:hAnsi="Times New Roman" w:cs="Times New Roman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z w:val="24"/>
          <w:szCs w:val="24"/>
        </w:rPr>
        <w:t>wszystkie w/w dokumenty będą przechowywane w miejscu budowy.</w:t>
      </w:r>
    </w:p>
    <w:p w14:paraId="24F1FA50" w14:textId="10C94E5E" w:rsidR="00FE538B" w:rsidRDefault="00FE538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38B">
        <w:rPr>
          <w:rFonts w:ascii="Times New Roman" w:hAnsi="Times New Roman" w:cs="Times New Roman"/>
          <w:bCs/>
          <w:sz w:val="24"/>
          <w:szCs w:val="24"/>
        </w:rPr>
        <w:t>Teren objęty robotami wygrodzić i oznakować tablicami ostrzegawczymi.</w:t>
      </w:r>
    </w:p>
    <w:p w14:paraId="15D03355" w14:textId="50393F0D" w:rsidR="00E8463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C25E" w14:textId="66117886" w:rsidR="00E8463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9877E" w14:textId="6ADFCC4E" w:rsidR="00E8463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DBCE1" w14:textId="7233D6FB" w:rsidR="00E8463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CB53D1" w14:textId="185B63DA" w:rsidR="00E8463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125D65" w14:textId="77777777" w:rsidR="00E8463B" w:rsidRPr="00FE538B" w:rsidRDefault="00E8463B" w:rsidP="00E8463B">
      <w:pPr>
        <w:pStyle w:val="Tekstpodstawowy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CA1A1" w14:textId="77777777" w:rsidR="00FE538B" w:rsidRPr="00FE538B" w:rsidRDefault="00FE538B" w:rsidP="00FE538B">
      <w:pPr>
        <w:pStyle w:val="Tekstpodstawowy3"/>
        <w:spacing w:after="0"/>
        <w:ind w:left="284" w:hanging="850"/>
        <w:rPr>
          <w:rFonts w:ascii="Times New Roman" w:hAnsi="Times New Roman" w:cs="Times New Roman"/>
          <w:b/>
          <w:bCs/>
          <w:sz w:val="24"/>
          <w:szCs w:val="24"/>
        </w:rPr>
      </w:pPr>
      <w:r w:rsidRPr="00FE53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ROBOTY BUDOWLANE</w:t>
      </w:r>
    </w:p>
    <w:p w14:paraId="4F71A422" w14:textId="77777777" w:rsidR="00FE538B" w:rsidRPr="00FE538B" w:rsidRDefault="00FE538B" w:rsidP="00FE538B">
      <w:pPr>
        <w:pStyle w:val="Tekstpodstawowy3"/>
        <w:spacing w:after="0"/>
        <w:ind w:left="1276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NIEUPOWAŻNIONYM  WSTĘP WZBRONIONY</w:t>
      </w:r>
    </w:p>
    <w:p w14:paraId="4A6525AE" w14:textId="2C958BD6" w:rsidR="001454C8" w:rsidRPr="00E8463B" w:rsidRDefault="00FE538B" w:rsidP="00E8463B">
      <w:pPr>
        <w:pStyle w:val="Nagwek5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53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Rusztowania</w:t>
      </w:r>
    </w:p>
    <w:p w14:paraId="204D4ABF" w14:textId="77777777" w:rsidR="00E8463B" w:rsidRPr="001454C8" w:rsidRDefault="00E8463B" w:rsidP="001454C8"/>
    <w:p w14:paraId="3F2E7C51" w14:textId="77777777" w:rsidR="00FE538B" w:rsidRPr="00FE538B" w:rsidRDefault="00FE538B" w:rsidP="00FE538B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Rusztowania powinny posiadać:</w:t>
      </w:r>
    </w:p>
    <w:p w14:paraId="7563F362" w14:textId="2FA6929E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pomost o powierzchni roboczej wystarczającej dla pracowników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z w:val="24"/>
          <w:szCs w:val="24"/>
        </w:rPr>
        <w:t xml:space="preserve">do składowania narzędzi, </w:t>
      </w:r>
    </w:p>
    <w:p w14:paraId="167CED24" w14:textId="77777777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konstrukcję dostosowaną do przeniesienia działających obciążeń,</w:t>
      </w:r>
    </w:p>
    <w:p w14:paraId="51A23F57" w14:textId="77777777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bezpieczną komunikację pionową i swobodny dostęp do stanowisk pracy,</w:t>
      </w:r>
    </w:p>
    <w:p w14:paraId="5864CE76" w14:textId="77777777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możliwość wykonywania pracy w pozycji nie powodującego nadmiernego wysiłku.</w:t>
      </w:r>
    </w:p>
    <w:p w14:paraId="2E516740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b. Rusztowania powinny być wykonane zgodnie z wymaganiami norm.</w:t>
      </w:r>
    </w:p>
    <w:p w14:paraId="03F2C8B0" w14:textId="341D2CA9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c. Pracownicy zatrudnieni przy ustawianiu i rozbiórce rusztowań powinni być przeszkoleni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538B">
        <w:rPr>
          <w:rFonts w:ascii="Times New Roman" w:hAnsi="Times New Roman" w:cs="Times New Roman"/>
          <w:sz w:val="24"/>
          <w:szCs w:val="24"/>
        </w:rPr>
        <w:t xml:space="preserve">zakresie wykonania danego rodzaju rusztowań. </w:t>
      </w:r>
    </w:p>
    <w:p w14:paraId="1409B187" w14:textId="2A165D33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d. Przy wykonywaniu robót na wysokości pracownicy muszą być zabezpieczeni pasami ochronnymi z linką umocowaną do stałych elementów konstrukcji budowli lub rusztowań.</w:t>
      </w:r>
    </w:p>
    <w:p w14:paraId="52EC3440" w14:textId="37022679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e. Na rusztowaniu powinna być wywieszona tablica informująca o dopuszczalnej wielkości obciążeń.</w:t>
      </w:r>
    </w:p>
    <w:p w14:paraId="4A9D5B88" w14:textId="5E472F14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f. Wchodzenie i schodzenie z rusztowań powinno odbywać się w miejscach do tego przeznaczonych.</w:t>
      </w:r>
    </w:p>
    <w:p w14:paraId="11CD59E9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g. Pozostawianie narzędzi przy krawędziach pomostu rusztowań jest zabronione.</w:t>
      </w:r>
    </w:p>
    <w:p w14:paraId="0DFEE988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h. Jednoczesna praca na dwóch pomostach roboczych znajdujących się w jednym pionie jest dozwolona pod warunkiem zastosowania odpowiedniego zabezpieczenia, np. szczelnego daszku ochronnego. </w:t>
      </w:r>
    </w:p>
    <w:p w14:paraId="0751CE7E" w14:textId="688ACB98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i. Rusztowania powinny być sprawdzane okresowo, a ponadto po silnym wietrze, opadach atmosferycznych i przerwach roboczych dłuższych niż 10 dni.</w:t>
      </w:r>
    </w:p>
    <w:p w14:paraId="686B6135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j. Podłoże (grunt, konstrukcja itp.), na którym ustawie się rusztowanie, powinno zapewniać jego stabilność, mieć zapewnione stałe odwodnienie oraz odpływ wód opadowych od budynku.</w:t>
      </w:r>
    </w:p>
    <w:p w14:paraId="7A7D1940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k. Rusztowanie z rur stalowych powinno być uziemione i posiadać instalację odgromową.</w:t>
      </w:r>
    </w:p>
    <w:p w14:paraId="2C3E94C7" w14:textId="4396876C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l. </w:t>
      </w:r>
      <w:r w:rsidR="00FA0E4C">
        <w:rPr>
          <w:rFonts w:ascii="Times New Roman" w:hAnsi="Times New Roman" w:cs="Times New Roman"/>
          <w:sz w:val="24"/>
          <w:szCs w:val="24"/>
        </w:rPr>
        <w:t>P</w:t>
      </w:r>
      <w:r w:rsidRPr="00FE538B">
        <w:rPr>
          <w:rFonts w:ascii="Times New Roman" w:hAnsi="Times New Roman" w:cs="Times New Roman"/>
          <w:sz w:val="24"/>
          <w:szCs w:val="24"/>
        </w:rPr>
        <w:t>omosty robocze powinny posiadać poręcze na wysokości 1,1 m do strony zewnętrznej rusztowania.</w:t>
      </w:r>
    </w:p>
    <w:p w14:paraId="77DE58C0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FC260" w14:textId="77777777" w:rsidR="00FE538B" w:rsidRPr="00FE538B" w:rsidRDefault="00FE538B" w:rsidP="00FE538B">
      <w:pPr>
        <w:pStyle w:val="Tekstpodstawowy2"/>
        <w:spacing w:after="0" w:line="276" w:lineRule="auto"/>
        <w:jc w:val="both"/>
        <w:rPr>
          <w:b/>
          <w:bCs/>
          <w:sz w:val="24"/>
          <w:szCs w:val="24"/>
        </w:rPr>
      </w:pPr>
      <w:r w:rsidRPr="00FE538B">
        <w:rPr>
          <w:b/>
          <w:bCs/>
          <w:sz w:val="24"/>
          <w:szCs w:val="24"/>
        </w:rPr>
        <w:t>BHP przy wykonywaniu robót:</w:t>
      </w:r>
    </w:p>
    <w:p w14:paraId="19D0A3D6" w14:textId="77777777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stanowisko robocze należy stale utrzymywać w czystości i porządku, </w:t>
      </w:r>
    </w:p>
    <w:p w14:paraId="7429FCBD" w14:textId="77777777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wszelkie otwory pozostawione w czasie wykonywania robót powinny być niezwłocznie zabezpieczone </w:t>
      </w:r>
    </w:p>
    <w:p w14:paraId="09D1E11D" w14:textId="00D61175" w:rsidR="00FE538B" w:rsidRPr="00FE538B" w:rsidRDefault="00FE538B" w:rsidP="00FE53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wykonywanie robót na wysokości z drabin przystawnych jest zabronione.</w:t>
      </w:r>
    </w:p>
    <w:p w14:paraId="53B5D227" w14:textId="77777777" w:rsidR="00FE538B" w:rsidRPr="00FE538B" w:rsidRDefault="00FE538B" w:rsidP="00FE538B">
      <w:pPr>
        <w:pStyle w:val="Tekstpodstawowy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4BF9FD" w14:textId="77777777" w:rsidR="00FE538B" w:rsidRPr="00FE538B" w:rsidRDefault="00FE538B" w:rsidP="00FE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b/>
          <w:sz w:val="24"/>
          <w:szCs w:val="24"/>
        </w:rPr>
        <w:t xml:space="preserve">         Dane ogólne o warunkach prowadzenia robót </w:t>
      </w:r>
    </w:p>
    <w:p w14:paraId="5AC20DE4" w14:textId="137C59AA" w:rsidR="00FE538B" w:rsidRPr="00FE538B" w:rsidRDefault="00FE538B" w:rsidP="00FE53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pacing w:val="1"/>
          <w:sz w:val="24"/>
          <w:szCs w:val="24"/>
        </w:rPr>
        <w:t>Pracownicy muszą być zapoznani z programem demontażu okien i poinstruowani o</w:t>
      </w:r>
      <w:r>
        <w:rPr>
          <w:rFonts w:ascii="Times New Roman" w:hAnsi="Times New Roman" w:cs="Times New Roman"/>
          <w:spacing w:val="1"/>
          <w:sz w:val="24"/>
          <w:szCs w:val="24"/>
        </w:rPr>
        <w:t> 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bezpiecznym sposobie wykonania prac.</w:t>
      </w:r>
    </w:p>
    <w:p w14:paraId="619BB965" w14:textId="607874C3" w:rsidR="00FE538B" w:rsidRPr="00FE538B" w:rsidRDefault="00FE538B" w:rsidP="00FE53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pacing w:val="1"/>
          <w:sz w:val="24"/>
          <w:szCs w:val="24"/>
        </w:rPr>
        <w:t>Do robót dopuścić tylko pracowników przeszkolonych pod względem BHP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 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 xml:space="preserve">zapoznanych z projektem demontażu, wyposażonych w środki asekuracji </w:t>
      </w:r>
      <w:r w:rsidR="00FA0E4C">
        <w:rPr>
          <w:rFonts w:ascii="Times New Roman" w:hAnsi="Times New Roman" w:cs="Times New Roman"/>
          <w:spacing w:val="1"/>
          <w:sz w:val="24"/>
          <w:szCs w:val="24"/>
        </w:rPr>
        <w:t xml:space="preserve">( 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kaski, szelki ochronne do prac wysokościowych, buty z zabezpieczeniem palców, okulary ochronne</w:t>
      </w:r>
      <w:r w:rsidR="00FA0E4C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2E244DA1" w14:textId="082456E7" w:rsidR="00FE538B" w:rsidRPr="00FE538B" w:rsidRDefault="00FE538B" w:rsidP="00FE53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538B">
        <w:rPr>
          <w:rFonts w:ascii="Times New Roman" w:hAnsi="Times New Roman" w:cs="Times New Roman"/>
          <w:spacing w:val="1"/>
          <w:sz w:val="24"/>
          <w:szCs w:val="24"/>
        </w:rPr>
        <w:t>Pracownicy wykonujący prace na wysokości muszą być zaopatrzeni w linki bezpieczeństwa i pasy ochronne zamocowanych do trwałych elementów budynku.</w:t>
      </w:r>
    </w:p>
    <w:p w14:paraId="41C2EF95" w14:textId="77777777" w:rsidR="00FE538B" w:rsidRPr="00FE538B" w:rsidRDefault="00FE538B" w:rsidP="00FE53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538B">
        <w:rPr>
          <w:rFonts w:ascii="Times New Roman" w:hAnsi="Times New Roman" w:cs="Times New Roman"/>
          <w:spacing w:val="1"/>
          <w:sz w:val="24"/>
          <w:szCs w:val="24"/>
        </w:rPr>
        <w:t xml:space="preserve">W czasie prowadzenia robót zabrania się przebywania ludzi 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br/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lastRenderedPageBreak/>
        <w:t>i pracowników w strefie niebezpiecznej - min. 6 m od obiektu.</w:t>
      </w:r>
    </w:p>
    <w:p w14:paraId="6E6DF5A7" w14:textId="77777777" w:rsidR="00FE538B" w:rsidRPr="00FE538B" w:rsidRDefault="00FE538B" w:rsidP="00FE53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538B">
        <w:rPr>
          <w:rFonts w:ascii="Times New Roman" w:hAnsi="Times New Roman" w:cs="Times New Roman"/>
          <w:spacing w:val="1"/>
          <w:sz w:val="24"/>
          <w:szCs w:val="24"/>
        </w:rPr>
        <w:t>Dojazdy i przejścia pozostające w zasięgu prowadzonych prac powinny być oznakowane w wyraźny sposób i zabezpieczone.</w:t>
      </w:r>
    </w:p>
    <w:p w14:paraId="0B75EF4C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Teren prowadzonych robót należy wygrodzić i oznakować tablicami ostrzegawczymi.</w:t>
      </w:r>
    </w:p>
    <w:p w14:paraId="4669F22D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Wyznaczyć strefę ochronną o szerokości min. 6,0 m.</w:t>
      </w:r>
    </w:p>
    <w:p w14:paraId="697C91B2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Nie dopuszczać do przebywania w strefie ochronnej osób nie związanych bezpośrednio z prowadzonymi robotami.</w:t>
      </w:r>
    </w:p>
    <w:p w14:paraId="6AEE4256" w14:textId="62B9CE79" w:rsidR="00FE538B" w:rsidRPr="00FE538B" w:rsidRDefault="00FE538B" w:rsidP="00FE53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Prowadzenie robót o zmroku, przy sztucznym świetle, w deszczu i pogodzie wietrznej 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o prędkości wiatru większej niż 10 m/s</w:t>
      </w:r>
      <w:r w:rsidRPr="00FE538B">
        <w:rPr>
          <w:rFonts w:ascii="Times New Roman" w:hAnsi="Times New Roman" w:cs="Times New Roman"/>
          <w:sz w:val="24"/>
          <w:szCs w:val="24"/>
        </w:rPr>
        <w:t xml:space="preserve"> jest zabronione</w:t>
      </w:r>
      <w:r w:rsidRPr="00FE538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5173D3EE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Używać tylko sprawnych i atestowanych urządzeń i sprzętu.</w:t>
      </w:r>
    </w:p>
    <w:p w14:paraId="63962082" w14:textId="46307CEB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Wszyscy pracownicy zagrożeni wypadkiem powinni być wyposażeni w atestowany sprzęt ochrony osobistej (pasy bezpieczeństwa).</w:t>
      </w:r>
    </w:p>
    <w:p w14:paraId="116A0D45" w14:textId="22980838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Przed dopuszczeniem robotników do pracy należy zaopatrzyć ich w niezbędną odzież ochronną, kaski, okulary, rękawice i sprzęt ochrony osobistej. </w:t>
      </w:r>
    </w:p>
    <w:p w14:paraId="2C8BD514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Pracownicy zatrudnieni przy pracach demontażowych okien powinni być dokładnie zapoznani z ich zakresem i zagrożeniem bezpieczeństwa wynikającym z prowadzonych robót.</w:t>
      </w:r>
    </w:p>
    <w:p w14:paraId="0B7A1EE9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Nie dopuszcza się do przebywania w trakcie prac w pobliżu demontowanych elementów.</w:t>
      </w:r>
    </w:p>
    <w:p w14:paraId="67007E6C" w14:textId="77777777" w:rsidR="00FE538B" w:rsidRPr="00FE538B" w:rsidRDefault="00FE538B" w:rsidP="00FE538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>Na terenie prowadzonych prac zorganizować punkt pierwszej pomocy medycznej wyposażony w apteczkę z niezbędnymi medykamentami.</w:t>
      </w:r>
    </w:p>
    <w:p w14:paraId="7606C49C" w14:textId="77777777" w:rsidR="001454C8" w:rsidRDefault="001454C8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7796DD" w14:textId="3D801733" w:rsidR="0093478F" w:rsidRPr="00FE538B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W przypadku niezgodności właściwości przewidzianych do użycia materiałów </w:t>
      </w:r>
      <w:r w:rsidR="00472BB5" w:rsidRPr="00FE538B">
        <w:rPr>
          <w:rFonts w:ascii="Times New Roman" w:hAnsi="Times New Roman" w:cs="Times New Roman"/>
          <w:sz w:val="24"/>
          <w:szCs w:val="24"/>
        </w:rPr>
        <w:br/>
      </w:r>
      <w:r w:rsidRPr="00FE538B">
        <w:rPr>
          <w:rFonts w:ascii="Times New Roman" w:hAnsi="Times New Roman" w:cs="Times New Roman"/>
          <w:sz w:val="24"/>
          <w:szCs w:val="24"/>
        </w:rPr>
        <w:t xml:space="preserve">i urządzeń z wymaganiami zawartymi w umowie, nie zostaną przyjęte do wbudowania. Materiały uznane przez Zamawiającego za niezgodne z postanowieniami umowy muszą zostać niezwłocznie usunięte przez Wykonawcę z terenu robót. </w:t>
      </w:r>
    </w:p>
    <w:p w14:paraId="77240B0D" w14:textId="787504DD" w:rsidR="00367124" w:rsidRPr="00FE538B" w:rsidRDefault="00E3161F" w:rsidP="006430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38B">
        <w:rPr>
          <w:rFonts w:ascii="Times New Roman" w:hAnsi="Times New Roman" w:cs="Times New Roman"/>
          <w:sz w:val="24"/>
          <w:szCs w:val="24"/>
        </w:rPr>
        <w:t xml:space="preserve">Wykonawca jest odpowiedzialny za prowadzenie </w:t>
      </w:r>
      <w:r w:rsidR="00472BB5" w:rsidRPr="00FE538B">
        <w:rPr>
          <w:rFonts w:ascii="Times New Roman" w:hAnsi="Times New Roman" w:cs="Times New Roman"/>
          <w:sz w:val="24"/>
          <w:szCs w:val="24"/>
        </w:rPr>
        <w:t>prac</w:t>
      </w:r>
      <w:r w:rsidRPr="00FE538B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840163" w:rsidRPr="00FE538B">
        <w:rPr>
          <w:rFonts w:ascii="Times New Roman" w:hAnsi="Times New Roman" w:cs="Times New Roman"/>
          <w:sz w:val="24"/>
          <w:szCs w:val="24"/>
        </w:rPr>
        <w:t>u</w:t>
      </w:r>
      <w:r w:rsidRPr="00FE538B">
        <w:rPr>
          <w:rFonts w:ascii="Times New Roman" w:hAnsi="Times New Roman" w:cs="Times New Roman"/>
          <w:sz w:val="24"/>
          <w:szCs w:val="24"/>
        </w:rPr>
        <w:t>mową oraz za jakość zastosowanych materiałów i wykonywanych</w:t>
      </w:r>
      <w:r w:rsidR="00472BB5" w:rsidRPr="00FE538B">
        <w:rPr>
          <w:rFonts w:ascii="Times New Roman" w:hAnsi="Times New Roman" w:cs="Times New Roman"/>
          <w:sz w:val="24"/>
          <w:szCs w:val="24"/>
        </w:rPr>
        <w:t xml:space="preserve"> r</w:t>
      </w:r>
      <w:r w:rsidRPr="00FE538B">
        <w:rPr>
          <w:rFonts w:ascii="Times New Roman" w:hAnsi="Times New Roman" w:cs="Times New Roman"/>
          <w:sz w:val="24"/>
          <w:szCs w:val="24"/>
        </w:rPr>
        <w:t xml:space="preserve">obót, za ich zgodność z </w:t>
      </w:r>
      <w:r w:rsidR="00A47946" w:rsidRPr="00FE538B">
        <w:rPr>
          <w:rFonts w:ascii="Times New Roman" w:hAnsi="Times New Roman" w:cs="Times New Roman"/>
          <w:sz w:val="24"/>
          <w:szCs w:val="24"/>
        </w:rPr>
        <w:t>przedmiarem prac</w:t>
      </w:r>
      <w:r w:rsidRPr="00FE538B">
        <w:rPr>
          <w:rFonts w:ascii="Times New Roman" w:hAnsi="Times New Roman" w:cs="Times New Roman"/>
          <w:sz w:val="24"/>
          <w:szCs w:val="24"/>
        </w:rPr>
        <w:t xml:space="preserve">, wymaganiami opisu przedmiotu zamówienia oraz </w:t>
      </w:r>
      <w:r w:rsidR="00281DB0" w:rsidRPr="00FE538B">
        <w:rPr>
          <w:rFonts w:ascii="Times New Roman" w:hAnsi="Times New Roman" w:cs="Times New Roman"/>
          <w:sz w:val="24"/>
          <w:szCs w:val="24"/>
        </w:rPr>
        <w:t>uzgodnieniami z</w:t>
      </w:r>
      <w:r w:rsidRPr="00FE538B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281DB0" w:rsidRPr="00FE538B">
        <w:rPr>
          <w:rFonts w:ascii="Times New Roman" w:hAnsi="Times New Roman" w:cs="Times New Roman"/>
          <w:sz w:val="24"/>
          <w:szCs w:val="24"/>
        </w:rPr>
        <w:t>ym</w:t>
      </w:r>
      <w:r w:rsidR="00472BB5" w:rsidRPr="00FE538B">
        <w:rPr>
          <w:rFonts w:ascii="Times New Roman" w:hAnsi="Times New Roman" w:cs="Times New Roman"/>
          <w:sz w:val="24"/>
          <w:szCs w:val="24"/>
        </w:rPr>
        <w:t>.</w:t>
      </w:r>
    </w:p>
    <w:sectPr w:rsidR="00367124" w:rsidRPr="00FE538B" w:rsidSect="001454C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0658">
    <w:abstractNumId w:val="6"/>
  </w:num>
  <w:num w:numId="2" w16cid:durableId="1307474374">
    <w:abstractNumId w:val="1"/>
  </w:num>
  <w:num w:numId="3" w16cid:durableId="11214171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956651">
    <w:abstractNumId w:val="3"/>
  </w:num>
  <w:num w:numId="5" w16cid:durableId="186329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3704650">
    <w:abstractNumId w:val="9"/>
  </w:num>
  <w:num w:numId="7" w16cid:durableId="1706639658">
    <w:abstractNumId w:val="4"/>
  </w:num>
  <w:num w:numId="8" w16cid:durableId="1313288982">
    <w:abstractNumId w:val="8"/>
  </w:num>
  <w:num w:numId="9" w16cid:durableId="141511660">
    <w:abstractNumId w:val="5"/>
  </w:num>
  <w:num w:numId="10" w16cid:durableId="13363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2601C8"/>
    <w:rsid w:val="0027391C"/>
    <w:rsid w:val="00281DB0"/>
    <w:rsid w:val="002D002E"/>
    <w:rsid w:val="00367124"/>
    <w:rsid w:val="00384E2B"/>
    <w:rsid w:val="00395585"/>
    <w:rsid w:val="00472BB5"/>
    <w:rsid w:val="00480356"/>
    <w:rsid w:val="004906DB"/>
    <w:rsid w:val="004E1712"/>
    <w:rsid w:val="00504A62"/>
    <w:rsid w:val="00570338"/>
    <w:rsid w:val="00594144"/>
    <w:rsid w:val="00594465"/>
    <w:rsid w:val="00614802"/>
    <w:rsid w:val="00626BBA"/>
    <w:rsid w:val="00643047"/>
    <w:rsid w:val="00684934"/>
    <w:rsid w:val="006E0ECB"/>
    <w:rsid w:val="006E7996"/>
    <w:rsid w:val="007010D8"/>
    <w:rsid w:val="00710BA9"/>
    <w:rsid w:val="007328E7"/>
    <w:rsid w:val="0075430F"/>
    <w:rsid w:val="0075771D"/>
    <w:rsid w:val="00782490"/>
    <w:rsid w:val="007A5019"/>
    <w:rsid w:val="007B3325"/>
    <w:rsid w:val="008142CF"/>
    <w:rsid w:val="00840163"/>
    <w:rsid w:val="00853808"/>
    <w:rsid w:val="008557C9"/>
    <w:rsid w:val="00861900"/>
    <w:rsid w:val="00863A30"/>
    <w:rsid w:val="00882BE3"/>
    <w:rsid w:val="008B12ED"/>
    <w:rsid w:val="008C2E21"/>
    <w:rsid w:val="0093298E"/>
    <w:rsid w:val="0093478F"/>
    <w:rsid w:val="00981958"/>
    <w:rsid w:val="00A47946"/>
    <w:rsid w:val="00A93969"/>
    <w:rsid w:val="00AF6406"/>
    <w:rsid w:val="00B94605"/>
    <w:rsid w:val="00C2132F"/>
    <w:rsid w:val="00C802C5"/>
    <w:rsid w:val="00CC59E0"/>
    <w:rsid w:val="00D92323"/>
    <w:rsid w:val="00DB54E7"/>
    <w:rsid w:val="00DF1D9A"/>
    <w:rsid w:val="00E2103A"/>
    <w:rsid w:val="00E3161F"/>
    <w:rsid w:val="00E54BD1"/>
    <w:rsid w:val="00E8463B"/>
    <w:rsid w:val="00E91695"/>
    <w:rsid w:val="00EA2C7D"/>
    <w:rsid w:val="00EA7F01"/>
    <w:rsid w:val="00EB406B"/>
    <w:rsid w:val="00ED395B"/>
    <w:rsid w:val="00EF3C24"/>
    <w:rsid w:val="00F4315F"/>
    <w:rsid w:val="00F6443A"/>
    <w:rsid w:val="00FA0E4C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62</cp:revision>
  <cp:lastPrinted>2023-09-07T06:42:00Z</cp:lastPrinted>
  <dcterms:created xsi:type="dcterms:W3CDTF">2021-08-11T09:46:00Z</dcterms:created>
  <dcterms:modified xsi:type="dcterms:W3CDTF">2023-09-07T09:42:00Z</dcterms:modified>
</cp:coreProperties>
</file>