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7B54E" w14:textId="050C3353" w:rsidR="00DC22DC" w:rsidRPr="00DC22DC" w:rsidRDefault="00DC22DC" w:rsidP="00DC22DC">
      <w:r>
        <w:rPr>
          <w:b/>
          <w:bCs/>
        </w:rPr>
        <w:t>Budowa S74 odc. węzeł Kielce Zachód – węzeł Bocianek – wykaz zmian organizacji ruchu</w:t>
      </w:r>
      <w:r w:rsidR="004B3D6F">
        <w:rPr>
          <w:b/>
          <w:bCs/>
        </w:rPr>
        <w:t xml:space="preserve"> od 11 czerwca 2026</w:t>
      </w:r>
      <w:r>
        <w:rPr>
          <w:b/>
          <w:bCs/>
        </w:rPr>
        <w:t>:</w:t>
      </w:r>
    </w:p>
    <w:p w14:paraId="0FF34D34" w14:textId="77777777" w:rsidR="00DC22DC" w:rsidRPr="00DC22DC" w:rsidRDefault="00DC22DC" w:rsidP="00DC22DC">
      <w:pPr>
        <w:numPr>
          <w:ilvl w:val="0"/>
          <w:numId w:val="1"/>
        </w:numPr>
      </w:pPr>
      <w:r w:rsidRPr="00DC22DC">
        <w:t>ul. Łódzka: ograniczenie  prędkości  do  40  km/h  na  odc.  węzła Kielce Zachód do ul. Zagnańskiej;</w:t>
      </w:r>
    </w:p>
    <w:p w14:paraId="03E56B88" w14:textId="25CE9E8B" w:rsidR="00DC22DC" w:rsidRPr="00DC22DC" w:rsidRDefault="00DC22DC" w:rsidP="00DC22DC">
      <w:pPr>
        <w:numPr>
          <w:ilvl w:val="0"/>
          <w:numId w:val="1"/>
        </w:numPr>
      </w:pPr>
      <w:r w:rsidRPr="00DC22DC">
        <w:t>ul. Łódzka: zachowanie ruchu dwukierunkowego ze zwężeniem przekroju jezdni do szerokości 6m (szerokość pasa ruchu 3m) na odcinku od węzła Kielce Zachód do istniejącego rozjazdu na dwie jezdnie w rejonie Nadleśnictwa (z wyłączeniem rejonu skrzyżowania z ul. Transportowców, gdzie planuje się pozostawienie czynnej sygnalizacji świetlnej);</w:t>
      </w:r>
    </w:p>
    <w:p w14:paraId="135AF742" w14:textId="0BBE5265" w:rsidR="00DC22DC" w:rsidRPr="00DC22DC" w:rsidRDefault="00DC22DC" w:rsidP="00DC22DC">
      <w:pPr>
        <w:numPr>
          <w:ilvl w:val="0"/>
          <w:numId w:val="1"/>
        </w:numPr>
      </w:pPr>
      <w:r w:rsidRPr="00DC22DC">
        <w:t>ul. Łódzka: zwężenie</w:t>
      </w:r>
      <w:r>
        <w:t xml:space="preserve"> </w:t>
      </w:r>
      <w:r w:rsidRPr="00DC22DC">
        <w:t xml:space="preserve">przekroju </w:t>
      </w:r>
      <w:r>
        <w:t xml:space="preserve">do jednej </w:t>
      </w:r>
      <w:r w:rsidRPr="00DC22DC">
        <w:t xml:space="preserve">jezdni (ruch w obu kierunkach </w:t>
      </w:r>
      <w:r>
        <w:t>jezdnią</w:t>
      </w:r>
      <w:r w:rsidRPr="00DC22DC">
        <w:t xml:space="preserve"> północną na odcinku od ul. Hubalczyków do ul. Zagnańskiej)</w:t>
      </w:r>
    </w:p>
    <w:p w14:paraId="23CC50F5" w14:textId="65CF1092" w:rsidR="00DC22DC" w:rsidRPr="00DC22DC" w:rsidRDefault="00DC22DC" w:rsidP="00DC22DC">
      <w:pPr>
        <w:numPr>
          <w:ilvl w:val="0"/>
          <w:numId w:val="1"/>
        </w:numPr>
      </w:pPr>
      <w:r w:rsidRPr="00DC22DC">
        <w:t>ul. Łódzka: zastąpienie dotychczasowe</w:t>
      </w:r>
      <w:r>
        <w:t>go</w:t>
      </w:r>
      <w:r w:rsidRPr="00DC22DC">
        <w:t xml:space="preserve"> </w:t>
      </w:r>
      <w:r>
        <w:t xml:space="preserve">skrzyżowania </w:t>
      </w:r>
      <w:r w:rsidRPr="00DC22DC">
        <w:t>z ul. Hubalczyków skrzyżowaniem typu rondo</w:t>
      </w:r>
    </w:p>
    <w:p w14:paraId="704A8065" w14:textId="14204B70" w:rsidR="00DC22DC" w:rsidRPr="00DC22DC" w:rsidRDefault="00DC22DC" w:rsidP="00DC22DC">
      <w:pPr>
        <w:numPr>
          <w:ilvl w:val="0"/>
          <w:numId w:val="1"/>
        </w:numPr>
      </w:pPr>
      <w:r w:rsidRPr="00DC22DC">
        <w:t>ul. Łódzka: zastąpienie dotychczasowe</w:t>
      </w:r>
      <w:r>
        <w:t>go</w:t>
      </w:r>
      <w:r w:rsidRPr="00DC22DC">
        <w:t xml:space="preserve"> skrzyżowania z ul. Olszewskiego / </w:t>
      </w:r>
      <w:proofErr w:type="spellStart"/>
      <w:r w:rsidRPr="00DC22DC">
        <w:t>Skrzetlewską</w:t>
      </w:r>
      <w:proofErr w:type="spellEnd"/>
      <w:r w:rsidRPr="00DC22DC">
        <w:t xml:space="preserve"> skrzyżowaniem typu rondo z wyłączeniem sygnalizacji świetlnej;</w:t>
      </w:r>
    </w:p>
    <w:p w14:paraId="752CA823" w14:textId="77777777" w:rsidR="00DC22DC" w:rsidRPr="00DC22DC" w:rsidRDefault="00DC22DC" w:rsidP="00DC22DC">
      <w:pPr>
        <w:numPr>
          <w:ilvl w:val="0"/>
          <w:numId w:val="1"/>
        </w:numPr>
      </w:pPr>
      <w:r w:rsidRPr="00DC22DC">
        <w:t>ul. Łódzka: przejście dla pieszych przy ul. Hubalczyków tylko po zachodniej stronie skrzyżowania;</w:t>
      </w:r>
    </w:p>
    <w:p w14:paraId="4D3B33E3" w14:textId="77777777" w:rsidR="00DC22DC" w:rsidRPr="00DC22DC" w:rsidRDefault="00DC22DC" w:rsidP="00DC22DC">
      <w:pPr>
        <w:numPr>
          <w:ilvl w:val="0"/>
          <w:numId w:val="1"/>
        </w:numPr>
      </w:pPr>
      <w:r w:rsidRPr="00DC22DC">
        <w:t>ul. Łódzka: utrzymanie ciągłości ruchu pieszych istniejącym układem po północnej stronie od ul. Hubalczyków do ul. Zagnańskiej;</w:t>
      </w:r>
    </w:p>
    <w:p w14:paraId="734257F7" w14:textId="381E956C" w:rsidR="00DC22DC" w:rsidRPr="00DC22DC" w:rsidRDefault="00DC22DC" w:rsidP="00DC22DC">
      <w:pPr>
        <w:numPr>
          <w:ilvl w:val="0"/>
          <w:numId w:val="1"/>
        </w:numPr>
      </w:pPr>
      <w:r w:rsidRPr="00DC22DC">
        <w:t>ul. Łódzka: utrzymanie ciągłości ruchu pieszych istniejącym układem po południowej stronie od ul. Hubalczyków do ul. Wróbl</w:t>
      </w:r>
      <w:r>
        <w:t>ej</w:t>
      </w:r>
      <w:r w:rsidRPr="00DC22DC">
        <w:t>;</w:t>
      </w:r>
    </w:p>
    <w:p w14:paraId="53358A07" w14:textId="3E3407D1" w:rsidR="00DC22DC" w:rsidRPr="00DC22DC" w:rsidRDefault="00DC22DC" w:rsidP="00DC22DC">
      <w:pPr>
        <w:numPr>
          <w:ilvl w:val="0"/>
          <w:numId w:val="1"/>
        </w:numPr>
      </w:pPr>
      <w:r w:rsidRPr="00DC22DC">
        <w:t xml:space="preserve">ul. Łódzka: zmiana lokalizacji przystanku autobusowego </w:t>
      </w:r>
      <w:r>
        <w:t>w rejonie skrzyżowania z ul. Olszewskiego/</w:t>
      </w:r>
      <w:proofErr w:type="spellStart"/>
      <w:r>
        <w:t>Skrzetlewską</w:t>
      </w:r>
      <w:proofErr w:type="spellEnd"/>
      <w:r>
        <w:t xml:space="preserve">  </w:t>
      </w:r>
      <w:r w:rsidRPr="00DC22DC">
        <w:t xml:space="preserve">(Identyfikator przystanku: 951) – tymczasowy przystanek autobusowy zostanie usytuowany przy jezdni północnej </w:t>
      </w:r>
      <w:r>
        <w:t xml:space="preserve">ul. Łódzkiej </w:t>
      </w:r>
      <w:r w:rsidRPr="00DC22DC">
        <w:t>wraz z zapewnieniem tymczasowego ciągu pieszego w celu obsługi pasażerów;</w:t>
      </w:r>
    </w:p>
    <w:p w14:paraId="47FD0C94" w14:textId="166A7991" w:rsidR="00DC22DC" w:rsidRPr="00DC22DC" w:rsidRDefault="00DC22DC" w:rsidP="00DC22DC">
      <w:pPr>
        <w:numPr>
          <w:ilvl w:val="0"/>
          <w:numId w:val="1"/>
        </w:numPr>
      </w:pPr>
      <w:r w:rsidRPr="00DC22DC">
        <w:t xml:space="preserve">ul. </w:t>
      </w:r>
      <w:proofErr w:type="spellStart"/>
      <w:r w:rsidRPr="00DC22DC">
        <w:t>Skrzetlewska</w:t>
      </w:r>
      <w:proofErr w:type="spellEnd"/>
      <w:r w:rsidRPr="00DC22DC">
        <w:t xml:space="preserve">: zmiana lokalizacji przystanku autobusowego </w:t>
      </w:r>
      <w:r w:rsidR="00C305B5">
        <w:t xml:space="preserve">w rejonie skrzyżowania </w:t>
      </w:r>
      <w:proofErr w:type="spellStart"/>
      <w:r w:rsidRPr="00DC22DC">
        <w:t>Skrzetlewska</w:t>
      </w:r>
      <w:proofErr w:type="spellEnd"/>
      <w:r w:rsidRPr="00DC22DC">
        <w:t xml:space="preserve"> /Łódzka (Identyfikator przystanku: 348) – </w:t>
      </w:r>
      <w:r w:rsidR="00C305B5">
        <w:t xml:space="preserve">tymczasowy </w:t>
      </w:r>
      <w:r w:rsidRPr="00DC22DC">
        <w:t xml:space="preserve">przystanek autobusowy </w:t>
      </w:r>
      <w:r w:rsidR="00C305B5">
        <w:t>będzie</w:t>
      </w:r>
      <w:r w:rsidRPr="00DC22DC">
        <w:t xml:space="preserve"> cofnięty o ok. 65</w:t>
      </w:r>
      <w:r w:rsidR="00C305B5">
        <w:t xml:space="preserve"> </w:t>
      </w:r>
      <w:r w:rsidRPr="00DC22DC">
        <w:t>m względem istniejącego i zlokalizowany za skrzyżowaniem z ul. Helenówek (poza terenem budowy);</w:t>
      </w:r>
    </w:p>
    <w:p w14:paraId="51D86208" w14:textId="6773AEC0" w:rsidR="00DC22DC" w:rsidRPr="00DC22DC" w:rsidRDefault="00DC22DC" w:rsidP="00DC22DC">
      <w:pPr>
        <w:numPr>
          <w:ilvl w:val="0"/>
          <w:numId w:val="1"/>
        </w:numPr>
      </w:pPr>
      <w:r w:rsidRPr="00DC22DC">
        <w:t xml:space="preserve">ul. Hubalczyków: wyłączenie z ruchu skrzyżowania z ul. Ponurego </w:t>
      </w:r>
      <w:proofErr w:type="spellStart"/>
      <w:r w:rsidRPr="00DC22DC">
        <w:t>Piwnika</w:t>
      </w:r>
      <w:proofErr w:type="spellEnd"/>
      <w:r w:rsidRPr="00DC22DC">
        <w:t xml:space="preserve"> wraz z wyznaczeniem objazdu przez ul. Helenówek i Wróbl</w:t>
      </w:r>
      <w:r w:rsidR="00C305B5">
        <w:t>a</w:t>
      </w:r>
      <w:r w:rsidRPr="00DC22DC">
        <w:t>;</w:t>
      </w:r>
    </w:p>
    <w:p w14:paraId="7535A5B1" w14:textId="7B85D474" w:rsidR="00DC22DC" w:rsidRPr="00DC22DC" w:rsidRDefault="00DC22DC" w:rsidP="00DC22DC">
      <w:pPr>
        <w:numPr>
          <w:ilvl w:val="0"/>
          <w:numId w:val="1"/>
        </w:numPr>
      </w:pPr>
      <w:r w:rsidRPr="00DC22DC">
        <w:t>ul. Hubalczyków: zamknięcie chodnika po wschodniej stronie – przejście drugą stroną</w:t>
      </w:r>
      <w:r w:rsidR="00C305B5">
        <w:t xml:space="preserve"> ulicy</w:t>
      </w:r>
      <w:r w:rsidRPr="00DC22DC">
        <w:t>;</w:t>
      </w:r>
    </w:p>
    <w:p w14:paraId="262280DF" w14:textId="77777777" w:rsidR="00DC22DC" w:rsidRPr="00DC22DC" w:rsidRDefault="00DC22DC" w:rsidP="00DC22DC">
      <w:pPr>
        <w:numPr>
          <w:ilvl w:val="0"/>
          <w:numId w:val="1"/>
        </w:numPr>
      </w:pPr>
      <w:r w:rsidRPr="00DC22DC">
        <w:t>oznaczenie wyjazdów z placu budowy;</w:t>
      </w:r>
    </w:p>
    <w:p w14:paraId="14B6B15F" w14:textId="77777777" w:rsidR="00DC22DC" w:rsidRPr="00DC22DC" w:rsidRDefault="00DC22DC" w:rsidP="00DC22DC">
      <w:pPr>
        <w:numPr>
          <w:ilvl w:val="0"/>
          <w:numId w:val="1"/>
        </w:numPr>
      </w:pPr>
      <w:r w:rsidRPr="00DC22DC">
        <w:t>ul. Braci Łaszczyńskich: możliwe wprowadzenie ruchu jednokierunkowego w stronę ul. Łódzkiej na odcinku przebudowy wraz z wyznaczeniem objazdu od ul. Przygodnej;</w:t>
      </w:r>
    </w:p>
    <w:p w14:paraId="3FBF527E" w14:textId="27315591" w:rsidR="00DC22DC" w:rsidRPr="00DC22DC" w:rsidRDefault="00DC22DC" w:rsidP="00DC22DC">
      <w:pPr>
        <w:numPr>
          <w:ilvl w:val="0"/>
          <w:numId w:val="1"/>
        </w:numPr>
      </w:pPr>
      <w:r w:rsidRPr="00DC22DC">
        <w:t xml:space="preserve">ograniczenie  prędkości  do  30  km/h  w  ciągu  ul.  Hubalczyków, Olszewskiego, </w:t>
      </w:r>
      <w:proofErr w:type="spellStart"/>
      <w:r w:rsidRPr="00DC22DC">
        <w:t>Skrzetlewskiej</w:t>
      </w:r>
      <w:proofErr w:type="spellEnd"/>
      <w:r w:rsidRPr="00DC22DC">
        <w:t>, Przęsłowej;</w:t>
      </w:r>
    </w:p>
    <w:p w14:paraId="29CC8278" w14:textId="77777777" w:rsidR="00DC22DC" w:rsidRPr="00DC22DC" w:rsidRDefault="00DC22DC" w:rsidP="00DC22DC">
      <w:pPr>
        <w:numPr>
          <w:ilvl w:val="0"/>
          <w:numId w:val="1"/>
        </w:numPr>
      </w:pPr>
      <w:r w:rsidRPr="00DC22DC">
        <w:t>lokalne oznaczenie krawędzi pasa ruchu tablicami u-21B;</w:t>
      </w:r>
    </w:p>
    <w:p w14:paraId="25B5EF24" w14:textId="77777777" w:rsidR="00DC22DC" w:rsidRPr="00DC22DC" w:rsidRDefault="00DC22DC" w:rsidP="00DC22DC">
      <w:pPr>
        <w:numPr>
          <w:ilvl w:val="0"/>
          <w:numId w:val="1"/>
        </w:numPr>
      </w:pPr>
      <w:r w:rsidRPr="00DC22DC">
        <w:t>powrót do układu dwujezdniowego w ciągu ul. Łódzkiej przed skrzyżowaniem z ul. Zagnańską (za wiaduktem kolejowym WK-2);</w:t>
      </w:r>
    </w:p>
    <w:p w14:paraId="4FA3FEBC" w14:textId="77777777" w:rsidR="00DC22DC" w:rsidRPr="00DC22DC" w:rsidRDefault="00DC22DC" w:rsidP="00DC22DC">
      <w:pPr>
        <w:numPr>
          <w:ilvl w:val="0"/>
          <w:numId w:val="1"/>
        </w:numPr>
      </w:pPr>
      <w:r w:rsidRPr="00DC22DC">
        <w:lastRenderedPageBreak/>
        <w:t>możliwość wystąpienia ręcznego kierowania ruchem kołowym i pieszym (chwilowe wstrzymania ruchu) w celu zapewnienia bezpieczeństwa;</w:t>
      </w:r>
    </w:p>
    <w:p w14:paraId="61705726" w14:textId="77777777" w:rsidR="00DC22DC" w:rsidRPr="00DC22DC" w:rsidRDefault="00DC22DC" w:rsidP="00DC22DC">
      <w:pPr>
        <w:numPr>
          <w:ilvl w:val="0"/>
          <w:numId w:val="1"/>
        </w:numPr>
      </w:pPr>
      <w:r w:rsidRPr="00DC22DC">
        <w:t>zwiększenie ruchu pojazdów budowy na odcinku objętym wprowadzanym projektem czasowej organizacji ruchu.</w:t>
      </w:r>
    </w:p>
    <w:p w14:paraId="3D9E609C" w14:textId="77777777" w:rsidR="0009113B" w:rsidRDefault="0009113B"/>
    <w:sectPr w:rsidR="000911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221757"/>
    <w:multiLevelType w:val="hybridMultilevel"/>
    <w:tmpl w:val="B082F972"/>
    <w:lvl w:ilvl="0" w:tplc="1116BE94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2615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77D"/>
    <w:rsid w:val="0009113B"/>
    <w:rsid w:val="00204AC4"/>
    <w:rsid w:val="003D15C6"/>
    <w:rsid w:val="004B3D6F"/>
    <w:rsid w:val="00C305B5"/>
    <w:rsid w:val="00C34444"/>
    <w:rsid w:val="00D21D40"/>
    <w:rsid w:val="00DC22DC"/>
    <w:rsid w:val="00EC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B43A6"/>
  <w15:chartTrackingRefBased/>
  <w15:docId w15:val="{3B27ED08-F782-4BA5-AB8A-659CC229B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C47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47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C47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C47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C47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C47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C47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47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C47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47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47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C47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C477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C477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C477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C477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C477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C477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C47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C4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C47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C47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C47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C477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C477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C477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C47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C477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C47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402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Pawelec-Buras Małgorzata</dc:creator>
  <cp:keywords/>
  <dc:description/>
  <cp:lastModifiedBy>Pawelec-Buras Małgorzata</cp:lastModifiedBy>
  <cp:revision>4</cp:revision>
  <dcterms:created xsi:type="dcterms:W3CDTF">2026-06-10T12:18:00Z</dcterms:created>
  <dcterms:modified xsi:type="dcterms:W3CDTF">2026-06-10T12:31:00Z</dcterms:modified>
</cp:coreProperties>
</file>