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2656" w14:textId="77777777" w:rsidR="00A5793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5036A6A" w14:textId="77777777" w:rsidR="00A5793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F162EB0" w14:textId="15445B3E" w:rsidR="00A5793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139A6">
        <w:rPr>
          <w:rFonts w:cs="Arial"/>
          <w:szCs w:val="24"/>
        </w:rPr>
        <w:t>18 kwietnia 2024 r.</w:t>
      </w:r>
    </w:p>
    <w:p w14:paraId="0109F480" w14:textId="7A6D20A1" w:rsidR="00A5793A" w:rsidRPr="00724494" w:rsidRDefault="00000000" w:rsidP="0023540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dokonanie darowizny nieruchomości stanowiącej własność Skarbu Państwa</w:t>
      </w:r>
    </w:p>
    <w:p w14:paraId="75F58ED0" w14:textId="4789A8CA" w:rsidR="00A5793A" w:rsidRDefault="00000000" w:rsidP="00235409">
      <w:pPr>
        <w:spacing w:after="360"/>
      </w:pPr>
      <w:r>
        <w:t>Na podstawie art. 11 ust. 2 oraz art. 13 ust. 2, 2a i 2b ustawy z dnia 21 sierpnia 1997 r. o gospodarce nieruchomościami (Dz. U. z 2023 r. poz. 344, 1113, 1463, 1506, 1688, 1762, 1906 i 2029) zarządza się, co następuje:</w:t>
      </w:r>
    </w:p>
    <w:p w14:paraId="6874CA3B" w14:textId="5C335660" w:rsidR="00A5793A" w:rsidRPr="001E6F8F" w:rsidRDefault="00000000" w:rsidP="00235409">
      <w:pPr>
        <w:rPr>
          <w:color w:val="FF0000"/>
        </w:rPr>
      </w:pPr>
      <w:bookmarkStart w:id="0" w:name="_Hlk71116339"/>
      <w:r w:rsidRPr="008644C3">
        <w:t>§</w:t>
      </w:r>
      <w:r>
        <w:t xml:space="preserve"> 1. Wyraża się zgodę Staroście Wejherowskiemu, wykonującemu zadania z zakresu administracji rządowej, na dokonanie darowizny nieruchomości stanowiącej własność Skarbu Państwa, oznaczonej ewidencyjnie jako działka nr 66/4 o powierzchni 0,0875 ha, położonej w </w:t>
      </w:r>
      <w:proofErr w:type="spellStart"/>
      <w:r>
        <w:t>Rumi</w:t>
      </w:r>
      <w:proofErr w:type="spellEnd"/>
      <w:r>
        <w:t>, obręb 0019, dla której prowadzona jest księga wieczysta nr GD1W/00056505/4, na rzecz jej użytkownika wieczystego - Gminy Miejskiej Rumia, z przeznaczeniem na ogólnodostępny parking.</w:t>
      </w:r>
    </w:p>
    <w:bookmarkEnd w:id="0"/>
    <w:p w14:paraId="637F2ACC" w14:textId="77777777" w:rsidR="00A5793A" w:rsidRDefault="00000000" w:rsidP="00235409">
      <w:r w:rsidRPr="008644C3">
        <w:t>§</w:t>
      </w:r>
      <w:r>
        <w:t xml:space="preserve"> 2. W umowie darowizny należy wskazać cel, o którym mowa w </w:t>
      </w:r>
      <w:r w:rsidRPr="008644C3">
        <w:t>§</w:t>
      </w:r>
      <w:r>
        <w:t xml:space="preserve"> 1.</w:t>
      </w:r>
    </w:p>
    <w:p w14:paraId="2099CD7F" w14:textId="77777777" w:rsidR="00A5793A" w:rsidRDefault="00000000" w:rsidP="00235409">
      <w:bookmarkStart w:id="1" w:name="_Hlk160193719"/>
      <w:r w:rsidRPr="008644C3">
        <w:t>§</w:t>
      </w:r>
      <w:r>
        <w:t xml:space="preserve"> 3</w:t>
      </w:r>
      <w:bookmarkEnd w:id="1"/>
      <w:r>
        <w:t>. Mając na uwadze zabezpieczenie interesu Skarbu Państwa, zgoda zostaje wyrażona pod warunkiem zastrzeżenia w umowie darowizny obowiązku realizacji celu darowizny w terminie 5 lat od daty jej zawarcia.</w:t>
      </w:r>
    </w:p>
    <w:p w14:paraId="476D3E81" w14:textId="77777777" w:rsidR="00A5793A" w:rsidRDefault="00000000" w:rsidP="00235409">
      <w:bookmarkStart w:id="2" w:name="_Hlk160193388"/>
      <w:r w:rsidRPr="008644C3">
        <w:t>§</w:t>
      </w:r>
      <w:r>
        <w:t xml:space="preserve"> 4. </w:t>
      </w:r>
      <w:bookmarkEnd w:id="2"/>
      <w:r>
        <w:t xml:space="preserve">W przypadku niewykorzystania nieruchomości na cel określony w umowie (w szczególności zbycia nieruchomości lub jej części), a także w razie niezrealizowania celu w terminie, o którym mowa w </w:t>
      </w:r>
      <w:r w:rsidRPr="008644C3">
        <w:t>§</w:t>
      </w:r>
      <w:r>
        <w:t xml:space="preserve"> 3,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14:paraId="4503ABA3" w14:textId="77777777" w:rsidR="00A5793A" w:rsidRDefault="00000000" w:rsidP="00235409">
      <w:r w:rsidRPr="008644C3">
        <w:t>§</w:t>
      </w:r>
      <w:r>
        <w:t xml:space="preserve"> 5. W umowie darowizny należy wskazać zastrzeżenie o możliwości odwołania darowizny oraz konieczności złożenia oświadczenia o zwrocie przedmiotu darowizny w razie jej odwołania.</w:t>
      </w:r>
    </w:p>
    <w:p w14:paraId="38DC5EB6" w14:textId="77777777" w:rsidR="00A5793A" w:rsidRDefault="00000000" w:rsidP="00235409">
      <w:r w:rsidRPr="008644C3">
        <w:t>§</w:t>
      </w:r>
      <w:r>
        <w:t xml:space="preserve"> 6. W dziale III księgi wieczystej obejmującej przedmiotową nieruchomość należy ujawnić roszczenie o przeniesienie prawa własności nieruchomości powstałe na skutek odwołania darowizny.</w:t>
      </w:r>
    </w:p>
    <w:p w14:paraId="792A456E" w14:textId="77777777" w:rsidR="00A5793A" w:rsidRDefault="00000000" w:rsidP="00235409">
      <w:r w:rsidRPr="008644C3">
        <w:t>§</w:t>
      </w:r>
      <w:r>
        <w:t xml:space="preserve"> 7. Zgoda na dokonanie czynności opisanej w </w:t>
      </w:r>
      <w:r w:rsidRPr="008644C3">
        <w:t>§</w:t>
      </w:r>
      <w:r>
        <w:t xml:space="preserve"> 1 ważna jest przez okres </w:t>
      </w:r>
      <w:r>
        <w:br/>
        <w:t>1 roku od dnia jej udzielenia.</w:t>
      </w:r>
    </w:p>
    <w:p w14:paraId="65B67A94" w14:textId="77777777" w:rsidR="00A5793A" w:rsidRDefault="00000000" w:rsidP="00235409">
      <w:pPr>
        <w:spacing w:after="720"/>
      </w:pPr>
      <w:r w:rsidRPr="008644C3">
        <w:lastRenderedPageBreak/>
        <w:t>§</w:t>
      </w:r>
      <w:r>
        <w:t xml:space="preserve"> 8. Zarządzenie wchodzi w życie z dniem podpisania.</w:t>
      </w:r>
    </w:p>
    <w:p w14:paraId="65584605" w14:textId="77777777" w:rsidR="009139A6" w:rsidRDefault="009139A6" w:rsidP="009139A6">
      <w:pPr>
        <w:ind w:firstLine="45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14:paraId="49E15A76" w14:textId="6D05BB7A" w:rsidR="009139A6" w:rsidRPr="009139A6" w:rsidRDefault="009139A6" w:rsidP="009139A6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9139A6" w:rsidRPr="009139A6" w:rsidSect="00A72FC3"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94"/>
    <w:rsid w:val="00851894"/>
    <w:rsid w:val="00860ECB"/>
    <w:rsid w:val="009139A6"/>
    <w:rsid w:val="00A5793A"/>
    <w:rsid w:val="00A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4ABE"/>
  <w15:docId w15:val="{E1CDCD8F-ADB3-4CEB-AA39-D429F06F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stanowiącej własność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2024-04-19T06:29:00Z</dcterms:created>
  <dcterms:modified xsi:type="dcterms:W3CDTF">2024-04-19T06:39:00Z</dcterms:modified>
</cp:coreProperties>
</file>