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D1" w:rsidRPr="008C02E5" w:rsidRDefault="00F72DD1" w:rsidP="00F72DD1">
      <w:pPr>
        <w:jc w:val="right"/>
        <w:rPr>
          <w:rFonts w:ascii="Arial" w:hAnsi="Arial" w:cs="Arial"/>
        </w:rPr>
      </w:pPr>
      <w:bookmarkStart w:id="0" w:name="_GoBack"/>
      <w:bookmarkEnd w:id="0"/>
      <w:r w:rsidRPr="008C02E5">
        <w:rPr>
          <w:rFonts w:ascii="Arial" w:hAnsi="Arial" w:cs="Arial"/>
        </w:rPr>
        <w:t>Załącznik nr 1 do Zapytania ofertowego</w:t>
      </w:r>
    </w:p>
    <w:p w:rsidR="00F72DD1" w:rsidRPr="008C02E5" w:rsidRDefault="00F72DD1" w:rsidP="00F72DD1">
      <w:pPr>
        <w:jc w:val="right"/>
        <w:rPr>
          <w:rFonts w:ascii="Arial" w:hAnsi="Arial" w:cs="Arial"/>
        </w:rPr>
      </w:pPr>
    </w:p>
    <w:p w:rsidR="00F72DD1" w:rsidRPr="008C02E5" w:rsidRDefault="00F72DD1" w:rsidP="00F72DD1">
      <w:pPr>
        <w:jc w:val="center"/>
        <w:rPr>
          <w:rFonts w:ascii="Arial" w:hAnsi="Arial" w:cs="Arial"/>
          <w:b/>
          <w:u w:val="single"/>
        </w:rPr>
      </w:pPr>
      <w:r w:rsidRPr="008C02E5">
        <w:rPr>
          <w:rFonts w:ascii="Arial" w:hAnsi="Arial" w:cs="Arial"/>
          <w:b/>
          <w:u w:val="single"/>
        </w:rPr>
        <w:t>Szczegółowy Opis Przedmiotu Zamówienia (SOPZ)</w:t>
      </w:r>
    </w:p>
    <w:p w:rsidR="00F72DD1" w:rsidRPr="008C02E5" w:rsidRDefault="00F72DD1" w:rsidP="00F72DD1">
      <w:pPr>
        <w:rPr>
          <w:rFonts w:ascii="Arial" w:hAnsi="Arial" w:cs="Arial"/>
        </w:rPr>
      </w:pPr>
    </w:p>
    <w:p w:rsidR="00F72DD1" w:rsidRPr="008C02E5" w:rsidRDefault="00F72DD1" w:rsidP="008C02E5">
      <w:pPr>
        <w:ind w:left="-397"/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A. Zakres świadczenia usługi:</w:t>
      </w:r>
    </w:p>
    <w:p w:rsidR="0029305E" w:rsidRPr="008C02E5" w:rsidRDefault="00F72DD1" w:rsidP="0033452F">
      <w:pPr>
        <w:rPr>
          <w:rFonts w:ascii="Arial" w:hAnsi="Arial" w:cs="Arial"/>
        </w:rPr>
      </w:pPr>
      <w:r w:rsidRPr="008C02E5">
        <w:rPr>
          <w:rFonts w:ascii="Arial" w:hAnsi="Arial" w:cs="Arial"/>
          <w:b/>
        </w:rPr>
        <w:t>1. Czas trwania:</w:t>
      </w:r>
      <w:r w:rsidRPr="008C02E5">
        <w:rPr>
          <w:rFonts w:ascii="Arial" w:hAnsi="Arial" w:cs="Arial"/>
        </w:rPr>
        <w:t xml:space="preserve"> 10 stycznia 2023 r. – 31 grudnia 2023 r.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2. Realizacja dostaw w formie pisemnej prasy codziennej i wydawnictw periodycznych do Ministerstwa Aktywów Państwowych w ww. okresie czasu: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a) systematyczna;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b) w ilościach wg załączonego w pkt 6 wykazu;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w zbiorczym opakowaniu foliowym zawierającym pojedyncze, zafoliowane pakiety prasy codziennej i wydawnictw periodycznych z podziałem na komórki organizacyjne;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d) rozdzielnik z podziałem tytułów na pakiety zostanie przekazany Wykonawcy po zawarciu umowy.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3. Realizacja usługi dostępu do publikacji prasowych periodycznych i nieperiodycznych w formie cyfrowej poprzez serwis internetowy dla Ministerstwa Aktywów Państwowych w ww. okresie czasu: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a) systematyczna;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b) poprzez zapewnienie stałego dostępu do serwisu internetowego, ew. aplikacji;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udzielenie licencji do oprogramowania komputerowego służącego pobieraniu i odczytywaniu e-wydań;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d) zapewnienie możliwości korzystania z ww. oprogramowania;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e) w ilościach wg załączonego w pkt 6 wykazu – w pakietach;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f) każdy pakiet musi zawierać dane dostępowe (login i hasło) z podziałem na komórki organizacyjne;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g) rozdzielnik z podziałem tytułów na pakiety zostanie przekazany Wykonawcy po zawarciu umowy.</w:t>
      </w:r>
    </w:p>
    <w:p w:rsidR="00F72DD1" w:rsidRPr="008C02E5" w:rsidRDefault="00F72DD1" w:rsidP="008C02E5">
      <w:pPr>
        <w:ind w:left="-397"/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B. Wymagania szczegółowe:</w:t>
      </w:r>
    </w:p>
    <w:p w:rsidR="00F72DD1" w:rsidRPr="008C02E5" w:rsidRDefault="00F72DD1" w:rsidP="0033452F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1. Terminy dostarczania prasy w formie pisemnej: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dostawy prasy realizowane będą w dacie wydania i zgodnie z kolejnym numerem ich wydania, od poniedziałku do piątku do godz. 7.00.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b) wydania sobotnio-niedzielne oraz wydania świąteczne będą dostarczane w pierwszy dzień roboczy;</w:t>
      </w:r>
    </w:p>
    <w:p w:rsidR="00F72DD1" w:rsidRPr="008C02E5" w:rsidRDefault="00F72DD1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c) prasa krajowa dostarczana będzie w dniu wydania tytułu;</w:t>
      </w:r>
    </w:p>
    <w:p w:rsidR="00F72DD1" w:rsidRPr="008C02E5" w:rsidRDefault="00F72DD1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d) dzienniki zagraniczne dostarczane będą następnego dnia od daty wydania tytułu;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lastRenderedPageBreak/>
        <w:t>e) zagraniczne wydawnictwa periodyczne dostarczane będą niezwłocznie po ich wydaniu.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2. Adres dostaw:</w:t>
      </w:r>
    </w:p>
    <w:p w:rsidR="00F72DD1" w:rsidRPr="008C02E5" w:rsidRDefault="00F72DD1" w:rsidP="00F72DD1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Ministerstwo Aktywów Państwowych, 00-522 Warszawa, ul. Krucza 36/Wspólna 6 – biuro podawcze.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3. Wykonawca odpowiada za: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zgodną z zamówieniem ilość dostarczanej prasy, prawidłową kompletację pakietów;</w:t>
      </w:r>
    </w:p>
    <w:p w:rsidR="00F72DD1" w:rsidRPr="008C02E5" w:rsidRDefault="00F72DD1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b) jakość techniczną prasy, uszkodzenia mechaniczne, zalania, odbarwienia itp.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inną zawartość znajdującą się w opakowaniu niż dostarczona prasa, w tym substancje szkodliwe dla człowieka;</w:t>
      </w:r>
    </w:p>
    <w:p w:rsidR="00F72DD1" w:rsidRPr="008C02E5" w:rsidRDefault="00F72DD1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d) brak dostępu lub przerwy w dostępie do serwisu internetowego, ew. aplikacji.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4. Pozostałe warunki realizacji zamówienia: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prasa brakująca w formie papierowej podlega uzupełnieniu, a obciążona wadą techniczną podlega wymianie na wolną od wad;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b) prasa w formie cyfrowej podlega uzupełnieniu na wypadek niezgodności z załączonym wykazem;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reklamacje pisemne lub elektroniczne z wyżej wymienionych tytułów załatwiane są przez Wykonawcę w dniu zgłoszenia przez Zamawiającego.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5. Obowiązki i uprawnienia: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Zamawiający ma prawo do korekty tytułów i ilości egzemplarzy oraz kompletacji pakietów dostaw zgodnie z postanowieniami Umowy. Wykonawca obowiązany jest do dokonania korekty z zachowaniem ceny ofertowej.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b) Wykonawca zobowiązany jest do pokrycia poniesionych strat Zamawiającemu wynikających z powodu nie wywiązania się przez Wykonawcę z warunków zamówienia.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W sprawach realizacji zamówienia możliwe jest porozumiewanie się pocztą elektroniczną lub pisemnie. Zamawiający preferuje formę elektroniczną.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6. Zestawienie tytułów prasowych:</w:t>
      </w:r>
    </w:p>
    <w:p w:rsidR="009E77F1" w:rsidRPr="008C02E5" w:rsidRDefault="0029305E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a) prasa codzienna i wydawnictwa periodyczne w formie pisemnej: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29305E" w:rsidRPr="008C02E5" w:rsidTr="0029305E">
        <w:tc>
          <w:tcPr>
            <w:tcW w:w="1129" w:type="dxa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379" w:type="dxa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Tytuł – prenumerata w okresie</w:t>
            </w:r>
          </w:p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10 stycznia 2023 r. – 31 grudnia 2023 r.</w:t>
            </w:r>
          </w:p>
        </w:tc>
        <w:tc>
          <w:tcPr>
            <w:tcW w:w="1554" w:type="dxa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Ilość egz.</w:t>
            </w:r>
          </w:p>
        </w:tc>
      </w:tr>
      <w:tr w:rsidR="0029305E" w:rsidRPr="008C02E5" w:rsidTr="0029305E">
        <w:tc>
          <w:tcPr>
            <w:tcW w:w="1129" w:type="dxa"/>
            <w:shd w:val="clear" w:color="auto" w:fill="AEAAAA" w:themeFill="background2" w:themeFillShade="BF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C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Atest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Do Rzeczy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5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Dziennik Elbląski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Dziennik Gazeta Prawna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5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Dziennik Gazeta Prawna z dodatkiem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Dziennik Wschodni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Dziennik Zachodni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Fakt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4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lastRenderedPageBreak/>
              <w:t>9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Finanse Publiczne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2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Forbes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2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Gazeta Bankowa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Gazeta Podatkowa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Gazeta Polska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6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Gazeta Polska Codziennie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6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Gazeta Wyborcza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3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Gość Niedzielny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2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IT Professional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IT w Administracji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Kadry i Płace w administracji. Magazyn działów kadr i płac sfery budżetowej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Kurier Lubelski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2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Media i Marketing Polska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Nasz Dziennik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4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Newsweek Polska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2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Nowy Przemysł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Parkiet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Personel i Zarządzanie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Plus Minus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2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Polityka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3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Polska Times wyd. Press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Polska Zbrojna- miesięcznik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3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Przetargi Publiczne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2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Puls Biznesu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3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Rachunkowość Budżetowa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Radca Prawny w Administracji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Rzeczpospolita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10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Sieci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5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Super Express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4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Economist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3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Trybuna Górnicza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Tygodnik Niedziela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3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Tygodnik Solidarność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2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Ubezpieczenie i Prawo Pracy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1</w:t>
            </w:r>
          </w:p>
        </w:tc>
      </w:tr>
      <w:tr w:rsidR="006F4657" w:rsidRPr="008C02E5" w:rsidTr="0029305E">
        <w:tc>
          <w:tcPr>
            <w:tcW w:w="112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6379" w:type="dxa"/>
          </w:tcPr>
          <w:p w:rsidR="006F4657" w:rsidRPr="008C02E5" w:rsidRDefault="006F4657" w:rsidP="006F46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WPIS- miesięcznik</w:t>
            </w:r>
          </w:p>
        </w:tc>
        <w:tc>
          <w:tcPr>
            <w:tcW w:w="1554" w:type="dxa"/>
          </w:tcPr>
          <w:p w:rsidR="006F4657" w:rsidRPr="006F4657" w:rsidRDefault="006F4657" w:rsidP="006F4657">
            <w:pPr>
              <w:jc w:val="center"/>
              <w:rPr>
                <w:rFonts w:ascii="Arial" w:hAnsi="Arial" w:cs="Arial"/>
              </w:rPr>
            </w:pPr>
            <w:r w:rsidRPr="006F4657">
              <w:rPr>
                <w:rFonts w:ascii="Arial" w:hAnsi="Arial" w:cs="Arial"/>
              </w:rPr>
              <w:t>4</w:t>
            </w:r>
          </w:p>
        </w:tc>
      </w:tr>
      <w:tr w:rsidR="0033452F" w:rsidRPr="008C02E5" w:rsidTr="0029305E">
        <w:tc>
          <w:tcPr>
            <w:tcW w:w="1129" w:type="dxa"/>
          </w:tcPr>
          <w:p w:rsidR="0033452F" w:rsidRPr="008C02E5" w:rsidRDefault="0033452F" w:rsidP="002930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79" w:type="dxa"/>
          </w:tcPr>
          <w:p w:rsidR="0033452F" w:rsidRPr="008C02E5" w:rsidRDefault="0033452F" w:rsidP="002930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:rsidR="0033452F" w:rsidRPr="008C02E5" w:rsidRDefault="0033452F" w:rsidP="0029305E">
            <w:pPr>
              <w:rPr>
                <w:rFonts w:ascii="Arial" w:hAnsi="Arial" w:cs="Arial"/>
              </w:rPr>
            </w:pPr>
          </w:p>
        </w:tc>
      </w:tr>
      <w:tr w:rsidR="0033452F" w:rsidRPr="008C02E5" w:rsidTr="0029305E">
        <w:tc>
          <w:tcPr>
            <w:tcW w:w="1129" w:type="dxa"/>
          </w:tcPr>
          <w:p w:rsidR="0033452F" w:rsidRPr="008C02E5" w:rsidRDefault="0033452F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6379" w:type="dxa"/>
          </w:tcPr>
          <w:p w:rsidR="0033452F" w:rsidRPr="008C02E5" w:rsidRDefault="0033452F" w:rsidP="002930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:rsidR="0033452F" w:rsidRPr="005C09DD" w:rsidRDefault="00115DF6" w:rsidP="005C0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106</w:t>
            </w:r>
          </w:p>
        </w:tc>
      </w:tr>
    </w:tbl>
    <w:p w:rsidR="008C02E5" w:rsidRPr="008C02E5" w:rsidRDefault="008C02E5" w:rsidP="008C02E5">
      <w:pPr>
        <w:rPr>
          <w:rFonts w:ascii="Arial" w:hAnsi="Arial" w:cs="Arial"/>
        </w:rPr>
      </w:pPr>
    </w:p>
    <w:p w:rsidR="0033452F" w:rsidRPr="008C02E5" w:rsidRDefault="0033452F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b) publikacje prasowe periodyczne i nieperiodyczne w formie cyfrowej: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33452F" w:rsidRPr="008C02E5" w:rsidTr="0033452F">
        <w:tc>
          <w:tcPr>
            <w:tcW w:w="1129" w:type="dxa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379" w:type="dxa"/>
          </w:tcPr>
          <w:p w:rsidR="0033452F" w:rsidRPr="008C02E5" w:rsidRDefault="0033452F" w:rsidP="00161DA4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 xml:space="preserve">Tytuł – </w:t>
            </w:r>
            <w:r w:rsidR="00161DA4">
              <w:rPr>
                <w:rFonts w:ascii="Arial" w:hAnsi="Arial" w:cs="Arial"/>
                <w:b/>
              </w:rPr>
              <w:t>publikacje prasowe w formie cyfrowej</w:t>
            </w:r>
            <w:r w:rsidRPr="008C02E5">
              <w:rPr>
                <w:rFonts w:ascii="Arial" w:hAnsi="Arial" w:cs="Arial"/>
                <w:b/>
              </w:rPr>
              <w:t xml:space="preserve"> w okresie </w:t>
            </w:r>
            <w:r w:rsidRPr="008C02E5">
              <w:rPr>
                <w:rFonts w:ascii="Arial" w:hAnsi="Arial" w:cs="Arial"/>
                <w:b/>
              </w:rPr>
              <w:br/>
              <w:t>10 stycznia 2023 r. – 31 grudnia 2023 r.</w:t>
            </w:r>
          </w:p>
        </w:tc>
        <w:tc>
          <w:tcPr>
            <w:tcW w:w="1554" w:type="dxa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Ilość szt.</w:t>
            </w:r>
          </w:p>
        </w:tc>
      </w:tr>
      <w:tr w:rsidR="0033452F" w:rsidRPr="008C02E5" w:rsidTr="0033452F">
        <w:tc>
          <w:tcPr>
            <w:tcW w:w="1129" w:type="dxa"/>
            <w:shd w:val="clear" w:color="auto" w:fill="AEAAAA" w:themeFill="background2" w:themeFillShade="BF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C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Do Rzeczy</w:t>
            </w:r>
          </w:p>
        </w:tc>
        <w:tc>
          <w:tcPr>
            <w:tcW w:w="1554" w:type="dxa"/>
          </w:tcPr>
          <w:p w:rsidR="005C09DD" w:rsidRPr="005C09DD" w:rsidRDefault="00A36B94" w:rsidP="005C09DD">
            <w:pPr>
              <w:jc w:val="center"/>
            </w:pPr>
            <w:r>
              <w:t>3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Dziennik Gazeta Prawna</w:t>
            </w:r>
          </w:p>
        </w:tc>
        <w:tc>
          <w:tcPr>
            <w:tcW w:w="1554" w:type="dxa"/>
          </w:tcPr>
          <w:p w:rsidR="005C09DD" w:rsidRPr="005C09DD" w:rsidRDefault="00A36B94" w:rsidP="005C09DD">
            <w:pPr>
              <w:jc w:val="center"/>
            </w:pPr>
            <w:r>
              <w:t>4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Gazeta Polska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Gazeta Polska Codziennie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Gazeta Wyborcza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INFOR (Monitor Prawa Pracy i Ubezpieczeń)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1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INFOR (serwis prawno-pracowniczy)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1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Newsweek Polska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Parkiet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Polityka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A36B94" w:rsidP="005C0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Rzeczpospolita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A36B94" w:rsidP="005C0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Sieci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A36B94" w:rsidP="005C0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379" w:type="dxa"/>
          </w:tcPr>
          <w:p w:rsidR="005C09DD" w:rsidRPr="008C02E5" w:rsidRDefault="00A36B94" w:rsidP="005C09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 E</w:t>
            </w:r>
            <w:r w:rsidR="005C09DD" w:rsidRPr="008C02E5">
              <w:rPr>
                <w:rFonts w:ascii="Arial" w:hAnsi="Arial" w:cs="Arial"/>
              </w:rPr>
              <w:t>xpress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A36B94" w:rsidP="005C0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  <w:r w:rsidRPr="008C02E5">
              <w:rPr>
                <w:rFonts w:ascii="Arial" w:hAnsi="Arial" w:cs="Arial"/>
              </w:rPr>
              <w:t>Wprost</w:t>
            </w: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  <w:r w:rsidRPr="005C09DD">
              <w:t>2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:rsidR="005C09DD" w:rsidRPr="005C09DD" w:rsidRDefault="005C09DD" w:rsidP="005C09DD">
            <w:pPr>
              <w:jc w:val="center"/>
            </w:pP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:rsidR="005C09DD" w:rsidRPr="005C09DD" w:rsidRDefault="00A36B94" w:rsidP="005C09D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:rsidR="005C09DD" w:rsidRPr="008C02E5" w:rsidRDefault="005C09DD" w:rsidP="00D47864">
      <w:pPr>
        <w:rPr>
          <w:rFonts w:ascii="Arial" w:hAnsi="Arial" w:cs="Arial"/>
        </w:rPr>
      </w:pPr>
    </w:p>
    <w:sectPr w:rsidR="005C09DD" w:rsidRPr="008C02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84A" w:rsidRDefault="00AD284A" w:rsidP="00F47E72">
      <w:pPr>
        <w:spacing w:after="0" w:line="240" w:lineRule="auto"/>
      </w:pPr>
      <w:r>
        <w:separator/>
      </w:r>
    </w:p>
  </w:endnote>
  <w:endnote w:type="continuationSeparator" w:id="0">
    <w:p w:rsidR="00AD284A" w:rsidRDefault="00AD284A" w:rsidP="00F4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9155532"/>
      <w:docPartObj>
        <w:docPartGallery w:val="Page Numbers (Bottom of Page)"/>
        <w:docPartUnique/>
      </w:docPartObj>
    </w:sdtPr>
    <w:sdtEndPr/>
    <w:sdtContent>
      <w:p w:rsidR="00F47E72" w:rsidRDefault="00F47E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DEC">
          <w:rPr>
            <w:noProof/>
          </w:rPr>
          <w:t>1</w:t>
        </w:r>
        <w:r>
          <w:fldChar w:fldCharType="end"/>
        </w:r>
      </w:p>
    </w:sdtContent>
  </w:sdt>
  <w:p w:rsidR="00F47E72" w:rsidRDefault="00F47E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84A" w:rsidRDefault="00AD284A" w:rsidP="00F47E72">
      <w:pPr>
        <w:spacing w:after="0" w:line="240" w:lineRule="auto"/>
      </w:pPr>
      <w:r>
        <w:separator/>
      </w:r>
    </w:p>
  </w:footnote>
  <w:footnote w:type="continuationSeparator" w:id="0">
    <w:p w:rsidR="00AD284A" w:rsidRDefault="00AD284A" w:rsidP="00F47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A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4C79B1"/>
    <w:multiLevelType w:val="hybridMultilevel"/>
    <w:tmpl w:val="8BC81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115DF6"/>
    <w:rsid w:val="00161DA4"/>
    <w:rsid w:val="0029305E"/>
    <w:rsid w:val="0033452F"/>
    <w:rsid w:val="00402B0E"/>
    <w:rsid w:val="004A55B9"/>
    <w:rsid w:val="004B3A5B"/>
    <w:rsid w:val="00584DEC"/>
    <w:rsid w:val="005C09DD"/>
    <w:rsid w:val="00601D80"/>
    <w:rsid w:val="006F4657"/>
    <w:rsid w:val="00763256"/>
    <w:rsid w:val="008C02E5"/>
    <w:rsid w:val="009E42FC"/>
    <w:rsid w:val="009E77F1"/>
    <w:rsid w:val="00A36B94"/>
    <w:rsid w:val="00A41C55"/>
    <w:rsid w:val="00AD284A"/>
    <w:rsid w:val="00BB2B3A"/>
    <w:rsid w:val="00C52138"/>
    <w:rsid w:val="00D47864"/>
    <w:rsid w:val="00DF235D"/>
    <w:rsid w:val="00EB0598"/>
    <w:rsid w:val="00F47E72"/>
    <w:rsid w:val="00F72DD1"/>
    <w:rsid w:val="00FD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0EBEC-600C-4B63-83CE-87DFC690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05E"/>
    <w:pPr>
      <w:ind w:left="720"/>
      <w:contextualSpacing/>
    </w:pPr>
  </w:style>
  <w:style w:type="table" w:styleId="Tabela-Siatka">
    <w:name w:val="Table Grid"/>
    <w:basedOn w:val="Standardowy"/>
    <w:uiPriority w:val="39"/>
    <w:rsid w:val="0029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E72"/>
  </w:style>
  <w:style w:type="paragraph" w:styleId="Stopka">
    <w:name w:val="footer"/>
    <w:basedOn w:val="Normalny"/>
    <w:link w:val="StopkaZnak"/>
    <w:uiPriority w:val="99"/>
    <w:unhideWhenUsed/>
    <w:rsid w:val="00F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A468-50E5-46A4-B551-ACCD4D06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4349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Sadlakowska Agnieszka</dc:creator>
  <cp:keywords/>
  <dc:description/>
  <cp:lastModifiedBy>Blaszczak Anna</cp:lastModifiedBy>
  <cp:revision>2</cp:revision>
  <dcterms:created xsi:type="dcterms:W3CDTF">2022-11-18T13:10:00Z</dcterms:created>
  <dcterms:modified xsi:type="dcterms:W3CDTF">2022-11-18T13:10:00Z</dcterms:modified>
</cp:coreProperties>
</file>