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right="-8"/>
        <w:rPr/>
      </w:pPr>
      <w:r w:rsidDel="00000000" w:rsidR="00000000" w:rsidRPr="00000000">
        <w:rPr>
          <w:rtl w:val="0"/>
        </w:rPr>
        <w:t xml:space="preserve">Załącznik nr 5 do Regulaminu Konkursu</w:t>
      </w:r>
      <w:r w:rsidDel="00000000" w:rsidR="00000000" w:rsidRPr="00000000">
        <w:rPr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59" w:lineRule="auto"/>
        <w:ind w:left="77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9" w:lineRule="auto"/>
        <w:ind w:left="122" w:firstLine="0"/>
        <w:jc w:val="center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2" w:line="240" w:lineRule="auto"/>
        <w:ind w:left="1504" w:right="1281" w:firstLine="0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Klauzula informacyjna Administratora danych osobowych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do konkursu medialnego „Bezpieczna Wycieczka Szkolna”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21" w:line="259" w:lineRule="auto"/>
        <w:ind w:left="122" w:firstLine="0"/>
        <w:jc w:val="center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59" w:lineRule="auto"/>
        <w:ind w:left="70" w:firstLine="0"/>
        <w:jc w:val="center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 roku szkolnym 2025/2026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18" w:line="259" w:lineRule="auto"/>
        <w:ind w:left="77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60" w:line="239" w:lineRule="auto"/>
        <w:ind w:left="77" w:right="4" w:firstLine="0"/>
        <w:rPr/>
      </w:pPr>
      <w:r w:rsidDel="00000000" w:rsidR="00000000" w:rsidRPr="00000000">
        <w:rPr>
          <w:i w:val="1"/>
          <w:iCs w:val="1"/>
          <w:rtl w:val="0"/>
        </w:rPr>
        <w:t xml:space="preserve">Pani/Pana dane osobowe będą przetwarzane zgodnie z przepisami Rozporządzenia Parlamentu Europejskiego i Rady (UE) z dnia 27 kwietnia 2016 r. w sprawie ochrony osób fizycznych w związku z przetwarzaniem danych osobowych i w sprawie swobodnego przepływu takich danych oraz uchylenia dyrektywy 95/46/WE (ogólne rozporządzenie o ochronie danych osobowych dalej zwane RODO).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59" w:lineRule="auto"/>
        <w:ind w:left="72" w:hanging="1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1.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Informacje dotyczące administratora danych osobowych: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39" w:lineRule="auto"/>
        <w:ind w:left="72" w:hanging="10"/>
        <w:jc w:val="left"/>
        <w:rPr/>
      </w:pPr>
      <w:r w:rsidDel="00000000" w:rsidR="00000000" w:rsidRPr="00000000">
        <w:rPr>
          <w:rtl w:val="0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95/46/WE, zwanego dalej RODO informuję, iż: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39" w:lineRule="auto"/>
        <w:ind w:left="72" w:hanging="10"/>
        <w:jc w:val="left"/>
        <w:rPr/>
      </w:pPr>
      <w:r w:rsidDel="00000000" w:rsidR="00000000" w:rsidRPr="00000000">
        <w:rPr>
          <w:rtl w:val="0"/>
        </w:rPr>
        <w:t xml:space="preserve">Administratorem Pani/Pana/Państwa danych osobowych jest Wojewódzki Inspektorat Transportu Drogowego ; ul. Hetmańska 29, 85-039 Bydgoszcz, tel.: 52 323 83 49, adres e-mail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konkurs@witd.bydgoszcz.pl</w:t>
        </w:r>
      </w:hyperlink>
      <w:r w:rsidDel="00000000" w:rsidR="00000000" w:rsidRPr="00000000">
        <w:rPr>
          <w:rtl w:val="0"/>
        </w:rPr>
        <w:t xml:space="preserve"> . Może się Pani/Pan kontaktować z nami w następujący sposób: listownie, telefonicznie, e-mailem.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62" w:line="239" w:lineRule="auto"/>
        <w:ind w:left="72" w:hanging="10"/>
        <w:jc w:val="left"/>
        <w:rPr/>
      </w:pPr>
      <w:r w:rsidDel="00000000" w:rsidR="00000000" w:rsidRPr="00000000">
        <w:rPr>
          <w:rtl w:val="0"/>
        </w:rPr>
        <w:t xml:space="preserve">We wszystkich sprawach związanych z przetwarzaniem i ochroną Pani/Pana danych osobowych może się Pani/Pan z nami kontaktować z Inspektorem Ochrony Danych osobowych, pod adresem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konkurs@witd.bydgoszcz.pl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0" w:line="259" w:lineRule="auto"/>
        <w:ind w:left="72" w:hanging="1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2.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Inspektor ochrony danych: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268" w:firstLine="0"/>
        <w:rPr/>
      </w:pPr>
      <w:r w:rsidDel="00000000" w:rsidR="00000000" w:rsidRPr="00000000">
        <w:rPr>
          <w:rtl w:val="0"/>
        </w:rPr>
        <w:t xml:space="preserve">Z wyznaczonym inspektorem ochrony danych może się Pani/Pan kontaktować we wszystkich sprawach dotyczących przetwarzania danych osobowych oraz korzystania z praw związanych z przetwarzaniem danych. Z inspektorem ochrony danych mogą się Państwo kontaktować w następujący sposób: 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588" w:hanging="227.99999999999997"/>
        <w:rPr/>
      </w:pPr>
      <w:r w:rsidDel="00000000" w:rsidR="00000000" w:rsidRPr="00000000">
        <w:rPr>
          <w:rtl w:val="0"/>
        </w:rPr>
        <w:t xml:space="preserve">listownie na adres: Wojewódzki Inspektorat Transportu Drogowego ; ul. Hetmańska 29, 85-039 Bydgoszcz,  umieszczając dopisek „Do Inspektora Ochrony Danych”;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588" w:hanging="227.99999999999997"/>
        <w:rPr/>
      </w:pPr>
      <w:r w:rsidDel="00000000" w:rsidR="00000000" w:rsidRPr="00000000">
        <w:rPr>
          <w:rtl w:val="0"/>
        </w:rPr>
        <w:t xml:space="preserve">poprzez e-mail: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konkurs@witd.bydgoszcz.pl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588" w:hanging="227.99999999999997"/>
        <w:rPr/>
      </w:pPr>
      <w:r w:rsidDel="00000000" w:rsidR="00000000" w:rsidRPr="00000000">
        <w:rPr>
          <w:rtl w:val="0"/>
        </w:rPr>
        <w:t xml:space="preserve">telefonicznie: 52 323 83 49.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360" w:hanging="360"/>
        <w:rPr/>
      </w:pPr>
      <w:r w:rsidDel="00000000" w:rsidR="00000000" w:rsidRPr="00000000">
        <w:rPr>
          <w:rtl w:val="0"/>
        </w:rPr>
        <w:t xml:space="preserve">Administrator będzie przetwarzał dane w celu:  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ind w:left="628" w:hanging="360"/>
        <w:rPr/>
      </w:pPr>
      <w:r w:rsidDel="00000000" w:rsidR="00000000" w:rsidRPr="00000000">
        <w:rPr>
          <w:rtl w:val="0"/>
        </w:rPr>
        <w:t xml:space="preserve">przeprowadzenia Konkursu plastycznego – (podstawa prawna: art. 6 ust. 1 lit. a) RODO),  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ind w:left="628" w:hanging="360"/>
        <w:rPr/>
      </w:pPr>
      <w:r w:rsidDel="00000000" w:rsidR="00000000" w:rsidRPr="00000000">
        <w:rPr>
          <w:rtl w:val="0"/>
        </w:rPr>
        <w:t xml:space="preserve">przekazania nagrody dla zwycięzców Konkursu  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ind w:left="628" w:hanging="360"/>
        <w:rPr/>
      </w:pPr>
      <w:r w:rsidDel="00000000" w:rsidR="00000000" w:rsidRPr="00000000">
        <w:rPr>
          <w:rtl w:val="0"/>
        </w:rPr>
        <w:t xml:space="preserve">wypełnienia spoczywających na Administratorze obowiązków prawnych związanych z prowadzoną działalnością (podstawa prawna: art. 6 ust. 1 lit. c) RODO), 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ind w:left="628" w:hanging="360"/>
        <w:rPr/>
      </w:pPr>
      <w:r w:rsidDel="00000000" w:rsidR="00000000" w:rsidRPr="00000000">
        <w:rPr>
          <w:rtl w:val="0"/>
        </w:rPr>
        <w:t xml:space="preserve">ustalenia, dochodzenia lub obrony roszczeń (podstawa prawna: art. 6 ust. 1 lit. f) RODO). 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360" w:hanging="360"/>
        <w:rPr/>
      </w:pPr>
      <w:r w:rsidDel="00000000" w:rsidR="00000000" w:rsidRPr="00000000">
        <w:rPr>
          <w:rtl w:val="0"/>
        </w:rPr>
        <w:t xml:space="preserve">W związku z przetwarzaniem danych w celach określonych w ust. 3 Pani/Pana dane osobowe mogą być przekazane podmiotom lub organom, którym Administrator jest zobowiązany lub upoważniony udostępnić dane osobowe na podstawie powszechnie obowiązujących przepisów.  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360" w:hanging="360"/>
        <w:rPr/>
      </w:pPr>
      <w:r w:rsidDel="00000000" w:rsidR="00000000" w:rsidRPr="00000000">
        <w:rPr>
          <w:rtl w:val="0"/>
        </w:rPr>
        <w:t xml:space="preserve">Pani/Pana dane osobowe będą przechowywane przez okres niezbędny dla realizacji celów ich przetwarzania, tj.:  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ind w:left="628" w:hanging="360"/>
        <w:rPr/>
      </w:pPr>
      <w:r w:rsidDel="00000000" w:rsidR="00000000" w:rsidRPr="00000000">
        <w:rPr>
          <w:rtl w:val="0"/>
        </w:rPr>
        <w:t xml:space="preserve">w zakresie przeprowadzenia Konkursu – przez okres 6 lat, liczony od dnia wręczania nagród lub do czasu cofnięcia zgody, o ile nie ma innej podstawy prawnej przetwarzania,  </w:t>
      </w:r>
    </w:p>
    <w:p w:rsidR="00000000" w:rsidDel="00000000" w:rsidP="00000000" w:rsidRDefault="00000000" w:rsidRPr="00000000" w14:paraId="0000001A">
      <w:pPr>
        <w:pStyle w:val="Heading1"/>
        <w:ind w:right="-8"/>
        <w:rPr/>
      </w:pPr>
      <w:r w:rsidDel="00000000" w:rsidR="00000000" w:rsidRPr="00000000">
        <w:rPr>
          <w:rtl w:val="0"/>
        </w:rPr>
        <w:t xml:space="preserve">Załącznik nr 5 do Regulaminu Konkursu</w:t>
      </w:r>
      <w:r w:rsidDel="00000000" w:rsidR="00000000" w:rsidRPr="00000000">
        <w:rPr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59" w:lineRule="auto"/>
        <w:ind w:left="77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628" w:hanging="360"/>
        <w:rPr/>
      </w:pPr>
      <w:r w:rsidDel="00000000" w:rsidR="00000000" w:rsidRPr="00000000">
        <w:rPr>
          <w:rtl w:val="0"/>
        </w:rPr>
        <w:t xml:space="preserve">w zakresie wypełnienia spoczywających na Centrum Medycznym Gizińscy  obowiązków prawnych związanych z prowadzoną działalnością – do czasu wypełnienia tych obowiązków przez Administratora,  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628" w:hanging="360"/>
        <w:rPr/>
      </w:pPr>
      <w:r w:rsidDel="00000000" w:rsidR="00000000" w:rsidRPr="00000000">
        <w:rPr>
          <w:rtl w:val="0"/>
        </w:rPr>
        <w:t xml:space="preserve">w zakresie ustalenia, dochodzenia lub obrony roszczeń – w okresie koniecznym dla obrony tych roszczeń w zakresie przewidzianym przez przepisy prawa.  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360" w:hanging="360"/>
        <w:rPr/>
      </w:pPr>
      <w:r w:rsidDel="00000000" w:rsidR="00000000" w:rsidRPr="00000000">
        <w:rPr>
          <w:rtl w:val="0"/>
        </w:rPr>
        <w:t xml:space="preserve">W zakresie, w jakim Administrator przetwarza Państwa dane osobowe wyłącznie na podstawie zgody, ma Pani/Pan prawo w dowolnym momencie wycofać tę zgodę. Cofnięcie zgody nie wpływa na zgodność z prawem przetwarzania, którego dokonano na podstawie zgody przed jej wycofaniem.   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360" w:hanging="360"/>
        <w:rPr/>
      </w:pPr>
      <w:r w:rsidDel="00000000" w:rsidR="00000000" w:rsidRPr="00000000">
        <w:rPr>
          <w:rtl w:val="0"/>
        </w:rPr>
        <w:t xml:space="preserve">Podanie przez Panią/Pana danych osobowych jest dobrowolne, jednakże jest warunkiem uczestnictwa  w Konkursie.  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360" w:hanging="360"/>
        <w:rPr/>
      </w:pPr>
      <w:r w:rsidDel="00000000" w:rsidR="00000000" w:rsidRPr="00000000">
        <w:rPr>
          <w:rtl w:val="0"/>
        </w:rPr>
        <w:t xml:space="preserve">Administrator nie będzie podejmował decyzji opartych wyłącznie na zautomatyzowanym przetwarzaniu danych osobowych.  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360" w:hanging="360"/>
        <w:rPr/>
      </w:pPr>
      <w:r w:rsidDel="00000000" w:rsidR="00000000" w:rsidRPr="00000000">
        <w:rPr>
          <w:rtl w:val="0"/>
        </w:rPr>
        <w:t xml:space="preserve">Zgodnie z RODO przysługuje Pani/Panu prawo do: 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ind w:left="628" w:hanging="360"/>
        <w:rPr/>
      </w:pPr>
      <w:r w:rsidDel="00000000" w:rsidR="00000000" w:rsidRPr="00000000">
        <w:rPr>
          <w:rtl w:val="0"/>
        </w:rPr>
        <w:t xml:space="preserve">uzyskania potwierdzenia, czy jego dane są przetwarzane przez Administratora a także prawo dostępu do jego danych (art. 15 RODO), 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ind w:left="628" w:hanging="360"/>
        <w:rPr/>
      </w:pPr>
      <w:r w:rsidDel="00000000" w:rsidR="00000000" w:rsidRPr="00000000">
        <w:rPr>
          <w:rtl w:val="0"/>
        </w:rPr>
        <w:t xml:space="preserve">sprostowania oraz uzupełnienia jego danych (art. 16 RODO),  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ind w:left="628" w:hanging="360"/>
        <w:rPr/>
      </w:pPr>
      <w:r w:rsidDel="00000000" w:rsidR="00000000" w:rsidRPr="00000000">
        <w:rPr>
          <w:rtl w:val="0"/>
        </w:rPr>
        <w:t xml:space="preserve">usunięcia jego danych (art. 17 RODO),  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ind w:left="628" w:hanging="360"/>
        <w:rPr/>
      </w:pPr>
      <w:r w:rsidDel="00000000" w:rsidR="00000000" w:rsidRPr="00000000">
        <w:rPr>
          <w:rtl w:val="0"/>
        </w:rPr>
        <w:t xml:space="preserve">żądania ograniczenia przetwarzania jego danych (art. 18 RODO),  5)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  <w:t xml:space="preserve">przenoszenia jego danych do innego administratora (art. 20 RODO).  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ind w:left="360" w:hanging="360"/>
        <w:rPr/>
      </w:pPr>
      <w:r w:rsidDel="00000000" w:rsidR="00000000" w:rsidRPr="00000000">
        <w:rPr>
          <w:rtl w:val="0"/>
        </w:rPr>
        <w:t xml:space="preserve">Przysługuje Pani/Panu prawo wniesienia w dowolnym momencie – z przyczyn związanych z Pani/Pana szczególną sytuacją – sprzeciwu wobec przetwarzania Pani/Pana danych w celu realizacji prawnie uzasadnionych interesów Administratora. W takim przypadku Administrator może przetwarzać Pani/Pana dane osobowe, o ile wykaże istnienie ważnych prawnie uzasadnionych podstaw do przetwarzania, nadrzędnych wobec Pani/Pana interesów, praw i wolności lub podstaw do ustalenia, dochodzenia lub obrony roszczeń (art. 21 ust. 1 RODO).  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360" w:hanging="360"/>
        <w:rPr/>
      </w:pPr>
      <w:r w:rsidDel="00000000" w:rsidR="00000000" w:rsidRPr="00000000">
        <w:rPr>
          <w:rtl w:val="0"/>
        </w:rPr>
        <w:t xml:space="preserve">Przysługuje Pani/Panu prawo do wniesienia skargi do organu nadzorczego, tj. do Prezesa Urzędu Ochrony Danych Osobowych. </w:t>
      </w:r>
    </w:p>
    <w:sectPr>
      <w:pgSz w:h="16838" w:w="11906" w:orient="portrait"/>
      <w:pgMar w:bottom="1580" w:top="757" w:left="1340" w:right="141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" w:hanging="72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157" w:hanging="1157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77" w:hanging="1877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97" w:hanging="2597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317" w:hanging="3317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037" w:hanging="4037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757" w:hanging="4757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77" w:hanging="5477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97" w:hanging="6197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lowerLetter"/>
      <w:lvlText w:val="%1)"/>
      <w:lvlJc w:val="left"/>
      <w:pPr>
        <w:ind w:left="588" w:hanging="588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3"/>
      <w:numFmt w:val="decimal"/>
      <w:lvlText w:val="%1."/>
      <w:lvlJc w:val="left"/>
      <w:pPr>
        <w:ind w:left="360" w:hanging="360"/>
      </w:pPr>
      <w:rPr>
        <w:rFonts w:ascii="Calibri" w:cs="Calibri" w:eastAsia="Calibri" w:hAnsi="Calibri"/>
        <w:b w:val="1"/>
        <w:bCs w:val="1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)"/>
      <w:lvlJc w:val="left"/>
      <w:pPr>
        <w:ind w:left="628" w:hanging="628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363" w:hanging="1363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083" w:hanging="2083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2803" w:hanging="2803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523" w:hanging="3523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243" w:hanging="4243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4963" w:hanging="4963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5683" w:hanging="5683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2"/>
      <w:numFmt w:val="decimal"/>
      <w:lvlText w:val="%1)"/>
      <w:lvlJc w:val="left"/>
      <w:pPr>
        <w:ind w:left="628" w:hanging="628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363" w:hanging="1363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083" w:hanging="2083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803" w:hanging="2803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523" w:hanging="3523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243" w:hanging="4243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963" w:hanging="4963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683" w:hanging="5683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403" w:hanging="6403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6"/>
      <w:numFmt w:val="decimal"/>
      <w:lvlText w:val="%1."/>
      <w:lvlJc w:val="left"/>
      <w:pPr>
        <w:ind w:left="360" w:hanging="360"/>
      </w:pPr>
      <w:rPr>
        <w:rFonts w:ascii="Calibri" w:cs="Calibri" w:eastAsia="Calibri" w:hAnsi="Calibri"/>
        <w:b w:val="1"/>
        <w:bCs w:val="1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)"/>
      <w:lvlJc w:val="left"/>
      <w:pPr>
        <w:ind w:left="628" w:hanging="628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363" w:hanging="1363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083" w:hanging="2083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2803" w:hanging="2803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523" w:hanging="3523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243" w:hanging="4243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4963" w:hanging="4963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5683" w:hanging="5683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0" w:line="267" w:lineRule="auto"/>
        <w:ind w:left="447" w:hanging="37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2" w:before="0" w:line="259" w:lineRule="auto"/>
      <w:ind w:left="10" w:right="7" w:hanging="10"/>
      <w:jc w:val="righ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20"/>
      <w:szCs w:val="20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link w:val="Nagwek1"/>
    <w:rPr>
      <w:rFonts w:ascii="Times New Roman" w:cs="Times New Roman" w:eastAsia="Times New Roman" w:hAnsi="Times New Roman"/>
      <w:color w:val="000000"/>
      <w:sz w:val="20"/>
      <w:u w:color="000000"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onkurs@witd.bydgoszcz.p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onkurs@witd.bydgoszcz.pl" TargetMode="External"/><Relationship Id="rId8" Type="http://schemas.openxmlformats.org/officeDocument/2006/relationships/hyperlink" Target="mailto:konkurs@witd.bydgosz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OPCa6lBgMu9EErAlGZgElWazng==">CgMxLjA4AHIhMUVHaGJoc29OUDBFdlZsWlNKZTVrdDZxWXBjMUlnVzFm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2026-03-05T13:35:00Z</dcterms:created>
  <dc:creator>Iwona Cieślewicz</dc:creator>
</cp:coreProperties>
</file>