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A3D" w:rsidRDefault="00A1534B" w:rsidP="008927DE">
      <w:pPr>
        <w:jc w:val="center"/>
        <w:outlineLvl w:val="0"/>
      </w:pPr>
      <w:r>
        <w:t xml:space="preserve">Raport </w:t>
      </w:r>
      <w:r w:rsidR="009D3D41">
        <w:t>końcowy z realizacji projektu</w:t>
      </w:r>
      <w:r w:rsidR="00CA79E4">
        <w:t xml:space="preserve"> informatycznego</w:t>
      </w:r>
    </w:p>
    <w:tbl>
      <w:tblPr>
        <w:tblStyle w:val="Tabela-Siatka"/>
        <w:tblW w:w="9423" w:type="dxa"/>
        <w:tblLook w:val="04A0" w:firstRow="1" w:lastRow="0" w:firstColumn="1" w:lastColumn="0" w:noHBand="0" w:noVBand="1"/>
      </w:tblPr>
      <w:tblGrid>
        <w:gridCol w:w="437"/>
        <w:gridCol w:w="1593"/>
        <w:gridCol w:w="7393"/>
      </w:tblGrid>
      <w:tr w:rsidR="007A0A3D" w:rsidRPr="002450C4" w:rsidTr="00D053C9">
        <w:tc>
          <w:tcPr>
            <w:tcW w:w="435" w:type="dxa"/>
          </w:tcPr>
          <w:p w:rsidR="007A0A3D" w:rsidRPr="002450C4" w:rsidRDefault="007A0A3D" w:rsidP="007A0A3D">
            <w:pPr>
              <w:jc w:val="center"/>
              <w:rPr>
                <w:b/>
                <w:sz w:val="18"/>
                <w:szCs w:val="20"/>
              </w:rPr>
            </w:pPr>
            <w:r w:rsidRPr="002450C4">
              <w:rPr>
                <w:b/>
                <w:sz w:val="18"/>
                <w:szCs w:val="20"/>
              </w:rPr>
              <w:t>Lp.</w:t>
            </w:r>
          </w:p>
        </w:tc>
        <w:tc>
          <w:tcPr>
            <w:tcW w:w="1658" w:type="dxa"/>
          </w:tcPr>
          <w:p w:rsidR="007A0A3D" w:rsidRPr="002450C4" w:rsidRDefault="007A0A3D" w:rsidP="007A0A3D">
            <w:pPr>
              <w:jc w:val="center"/>
              <w:rPr>
                <w:b/>
                <w:sz w:val="18"/>
                <w:szCs w:val="20"/>
              </w:rPr>
            </w:pPr>
            <w:r w:rsidRPr="002450C4">
              <w:rPr>
                <w:b/>
                <w:sz w:val="18"/>
                <w:szCs w:val="20"/>
              </w:rPr>
              <w:t>Wyszczególnienie</w:t>
            </w:r>
          </w:p>
        </w:tc>
        <w:tc>
          <w:tcPr>
            <w:tcW w:w="7330" w:type="dxa"/>
          </w:tcPr>
          <w:p w:rsidR="007A0A3D" w:rsidRPr="002450C4" w:rsidRDefault="007A0A3D" w:rsidP="007A0A3D">
            <w:pPr>
              <w:jc w:val="center"/>
              <w:rPr>
                <w:b/>
                <w:sz w:val="18"/>
                <w:szCs w:val="20"/>
              </w:rPr>
            </w:pPr>
            <w:r w:rsidRPr="002450C4">
              <w:rPr>
                <w:b/>
                <w:sz w:val="18"/>
                <w:szCs w:val="20"/>
              </w:rPr>
              <w:t>Opis</w:t>
            </w:r>
          </w:p>
        </w:tc>
      </w:tr>
      <w:tr w:rsidR="007A0A3D" w:rsidRPr="002450C4" w:rsidTr="00D053C9">
        <w:tc>
          <w:tcPr>
            <w:tcW w:w="435" w:type="dxa"/>
          </w:tcPr>
          <w:p w:rsidR="007A0A3D" w:rsidRPr="002450C4" w:rsidRDefault="007A0A3D" w:rsidP="007A0A3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658" w:type="dxa"/>
          </w:tcPr>
          <w:p w:rsidR="007A0A3D" w:rsidRPr="002450C4" w:rsidRDefault="007A0A3D">
            <w:pPr>
              <w:rPr>
                <w:sz w:val="18"/>
                <w:szCs w:val="20"/>
              </w:rPr>
            </w:pPr>
            <w:r w:rsidRPr="002450C4">
              <w:rPr>
                <w:sz w:val="18"/>
                <w:szCs w:val="20"/>
              </w:rPr>
              <w:t>Tytuł projektu</w:t>
            </w:r>
          </w:p>
        </w:tc>
        <w:tc>
          <w:tcPr>
            <w:tcW w:w="7330" w:type="dxa"/>
          </w:tcPr>
          <w:p w:rsidR="00B522E0" w:rsidRPr="00B522E0" w:rsidRDefault="00B522E0" w:rsidP="0092099A">
            <w:pPr>
              <w:jc w:val="both"/>
              <w:rPr>
                <w:b/>
                <w:sz w:val="18"/>
                <w:szCs w:val="20"/>
              </w:rPr>
            </w:pPr>
            <w:r w:rsidRPr="00B522E0">
              <w:rPr>
                <w:b/>
                <w:sz w:val="18"/>
                <w:szCs w:val="20"/>
              </w:rPr>
              <w:t>Europejskie dziedzictwo techniczne – upowszechnianie historycznych i współczesnych publikacji z zakresu nauk technicznych w innowacyjnym środowisku informatycznym</w:t>
            </w:r>
          </w:p>
          <w:p w:rsidR="007A0A3D" w:rsidRPr="002450C4" w:rsidRDefault="007A0A3D" w:rsidP="0092099A">
            <w:pPr>
              <w:jc w:val="both"/>
              <w:rPr>
                <w:i/>
                <w:sz w:val="18"/>
                <w:szCs w:val="20"/>
              </w:rPr>
            </w:pPr>
          </w:p>
        </w:tc>
      </w:tr>
      <w:tr w:rsidR="007A0A3D" w:rsidRPr="002450C4" w:rsidTr="00D053C9">
        <w:trPr>
          <w:trHeight w:val="265"/>
        </w:trPr>
        <w:tc>
          <w:tcPr>
            <w:tcW w:w="435" w:type="dxa"/>
          </w:tcPr>
          <w:p w:rsidR="007A0A3D" w:rsidRPr="002450C4" w:rsidRDefault="007A0A3D" w:rsidP="007A0A3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658" w:type="dxa"/>
          </w:tcPr>
          <w:p w:rsidR="007A0A3D" w:rsidRPr="002450C4" w:rsidRDefault="007A0A3D" w:rsidP="00A1534B">
            <w:pPr>
              <w:rPr>
                <w:sz w:val="18"/>
                <w:szCs w:val="20"/>
              </w:rPr>
            </w:pPr>
            <w:r w:rsidRPr="002450C4">
              <w:rPr>
                <w:sz w:val="18"/>
                <w:szCs w:val="20"/>
              </w:rPr>
              <w:t xml:space="preserve">Beneficjent projektu </w:t>
            </w:r>
          </w:p>
        </w:tc>
        <w:tc>
          <w:tcPr>
            <w:tcW w:w="7330" w:type="dxa"/>
          </w:tcPr>
          <w:p w:rsidR="00B522E0" w:rsidRPr="00B522E0" w:rsidRDefault="00B522E0" w:rsidP="00B522E0">
            <w:pPr>
              <w:jc w:val="both"/>
              <w:rPr>
                <w:b/>
                <w:sz w:val="18"/>
                <w:szCs w:val="20"/>
              </w:rPr>
            </w:pPr>
            <w:r w:rsidRPr="00B522E0">
              <w:rPr>
                <w:b/>
                <w:sz w:val="18"/>
                <w:szCs w:val="20"/>
              </w:rPr>
              <w:t>POLITECHNIKA KRAKOWSKA IM. TADEUSZA KOŚCIUSZKI</w:t>
            </w:r>
          </w:p>
          <w:p w:rsidR="00B522E0" w:rsidRPr="00B522E0" w:rsidRDefault="00B522E0" w:rsidP="00B522E0">
            <w:pPr>
              <w:jc w:val="both"/>
              <w:rPr>
                <w:b/>
                <w:sz w:val="18"/>
                <w:szCs w:val="20"/>
              </w:rPr>
            </w:pPr>
            <w:r w:rsidRPr="00B522E0">
              <w:rPr>
                <w:b/>
                <w:sz w:val="18"/>
                <w:szCs w:val="20"/>
              </w:rPr>
              <w:t>ul. Warszawska 24; 31 -155 Kraków</w:t>
            </w:r>
          </w:p>
          <w:p w:rsidR="001C611C" w:rsidRPr="00A1534B" w:rsidRDefault="001C611C" w:rsidP="0092099A">
            <w:pPr>
              <w:jc w:val="both"/>
              <w:rPr>
                <w:i/>
                <w:sz w:val="18"/>
                <w:szCs w:val="20"/>
              </w:rPr>
            </w:pPr>
          </w:p>
        </w:tc>
      </w:tr>
      <w:tr w:rsidR="007A0A3D" w:rsidRPr="002450C4" w:rsidTr="00D053C9">
        <w:tc>
          <w:tcPr>
            <w:tcW w:w="435" w:type="dxa"/>
          </w:tcPr>
          <w:p w:rsidR="007A0A3D" w:rsidRPr="002450C4" w:rsidRDefault="007A0A3D" w:rsidP="007A0A3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658" w:type="dxa"/>
          </w:tcPr>
          <w:p w:rsidR="007A0A3D" w:rsidRPr="002450C4" w:rsidRDefault="007A0A3D" w:rsidP="007A0A3D">
            <w:pPr>
              <w:rPr>
                <w:sz w:val="18"/>
                <w:szCs w:val="20"/>
              </w:rPr>
            </w:pPr>
            <w:r w:rsidRPr="002450C4">
              <w:rPr>
                <w:sz w:val="18"/>
                <w:szCs w:val="20"/>
              </w:rPr>
              <w:t xml:space="preserve">Partnerzy </w:t>
            </w:r>
          </w:p>
        </w:tc>
        <w:tc>
          <w:tcPr>
            <w:tcW w:w="7330" w:type="dxa"/>
          </w:tcPr>
          <w:p w:rsidR="00B522E0" w:rsidRPr="005118E0" w:rsidRDefault="005118E0" w:rsidP="00FD074F">
            <w:pPr>
              <w:jc w:val="both"/>
              <w:rPr>
                <w:b/>
                <w:sz w:val="18"/>
                <w:szCs w:val="20"/>
              </w:rPr>
            </w:pPr>
            <w:r w:rsidRPr="005118E0">
              <w:rPr>
                <w:b/>
                <w:sz w:val="18"/>
                <w:szCs w:val="20"/>
              </w:rPr>
              <w:t>AKADEMIA GÓRNICZO-HUTNICZA IM. STANISŁAWA STASZICA W KRAKOWIE</w:t>
            </w:r>
          </w:p>
          <w:p w:rsidR="007A0A3D" w:rsidRPr="002450C4" w:rsidRDefault="007A0A3D" w:rsidP="00FD074F">
            <w:pPr>
              <w:jc w:val="both"/>
              <w:rPr>
                <w:i/>
                <w:sz w:val="18"/>
                <w:szCs w:val="20"/>
              </w:rPr>
            </w:pPr>
          </w:p>
        </w:tc>
      </w:tr>
      <w:tr w:rsidR="003B107D" w:rsidRPr="002450C4" w:rsidTr="00D053C9">
        <w:tc>
          <w:tcPr>
            <w:tcW w:w="435" w:type="dxa"/>
          </w:tcPr>
          <w:p w:rsidR="003B107D" w:rsidRPr="002450C4" w:rsidRDefault="003B107D" w:rsidP="007A0A3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658" w:type="dxa"/>
          </w:tcPr>
          <w:p w:rsidR="003B107D" w:rsidRDefault="005A4344" w:rsidP="0092099A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Postęp finansowy</w:t>
            </w:r>
          </w:p>
        </w:tc>
        <w:tc>
          <w:tcPr>
            <w:tcW w:w="7330" w:type="dxa"/>
          </w:tcPr>
          <w:p w:rsidR="005118E0" w:rsidRPr="0086778C" w:rsidRDefault="00C378EB" w:rsidP="0092099A">
            <w:pPr>
              <w:jc w:val="both"/>
              <w:rPr>
                <w:b/>
                <w:i/>
                <w:sz w:val="18"/>
                <w:szCs w:val="20"/>
              </w:rPr>
            </w:pPr>
            <w:r w:rsidRPr="0086778C">
              <w:rPr>
                <w:b/>
                <w:i/>
                <w:sz w:val="18"/>
                <w:szCs w:val="20"/>
              </w:rPr>
              <w:t>Wartość projektu: 5 141 615,77 zł</w:t>
            </w:r>
          </w:p>
          <w:p w:rsidR="004C4812" w:rsidRPr="0086778C" w:rsidRDefault="004C4812" w:rsidP="00C378EB">
            <w:pPr>
              <w:jc w:val="both"/>
              <w:rPr>
                <w:b/>
                <w:i/>
                <w:sz w:val="18"/>
                <w:szCs w:val="20"/>
              </w:rPr>
            </w:pPr>
            <w:r w:rsidRPr="0086778C">
              <w:rPr>
                <w:b/>
                <w:i/>
                <w:sz w:val="18"/>
                <w:szCs w:val="20"/>
              </w:rPr>
              <w:t xml:space="preserve">Wartość </w:t>
            </w:r>
            <w:r w:rsidR="006D3177" w:rsidRPr="0086778C">
              <w:rPr>
                <w:b/>
                <w:i/>
                <w:sz w:val="18"/>
                <w:szCs w:val="20"/>
              </w:rPr>
              <w:t xml:space="preserve">pierwotna </w:t>
            </w:r>
            <w:r w:rsidRPr="0086778C">
              <w:rPr>
                <w:b/>
                <w:i/>
                <w:sz w:val="18"/>
                <w:szCs w:val="20"/>
              </w:rPr>
              <w:t xml:space="preserve">dofinansowania projektu: </w:t>
            </w:r>
            <w:r w:rsidR="006D3177" w:rsidRPr="0086778C">
              <w:rPr>
                <w:b/>
                <w:i/>
                <w:sz w:val="18"/>
                <w:szCs w:val="20"/>
              </w:rPr>
              <w:t xml:space="preserve">4 887 791,77 </w:t>
            </w:r>
            <w:r w:rsidRPr="0086778C">
              <w:rPr>
                <w:b/>
                <w:i/>
                <w:sz w:val="18"/>
                <w:szCs w:val="20"/>
              </w:rPr>
              <w:t>zł</w:t>
            </w:r>
          </w:p>
          <w:p w:rsidR="006D3177" w:rsidRPr="0086778C" w:rsidRDefault="006D3177" w:rsidP="00C378EB">
            <w:pPr>
              <w:jc w:val="both"/>
              <w:rPr>
                <w:b/>
                <w:i/>
                <w:sz w:val="18"/>
                <w:szCs w:val="20"/>
              </w:rPr>
            </w:pPr>
          </w:p>
          <w:p w:rsidR="00C378EB" w:rsidRPr="0086778C" w:rsidRDefault="00C378EB" w:rsidP="00C378EB">
            <w:pPr>
              <w:jc w:val="both"/>
              <w:rPr>
                <w:b/>
                <w:i/>
                <w:sz w:val="18"/>
                <w:szCs w:val="20"/>
              </w:rPr>
            </w:pPr>
            <w:r w:rsidRPr="0086778C">
              <w:rPr>
                <w:b/>
                <w:i/>
                <w:sz w:val="18"/>
                <w:szCs w:val="20"/>
              </w:rPr>
              <w:t xml:space="preserve">Wartość </w:t>
            </w:r>
            <w:r w:rsidR="002E5AFB" w:rsidRPr="0086778C">
              <w:rPr>
                <w:b/>
                <w:i/>
                <w:sz w:val="18"/>
                <w:szCs w:val="20"/>
              </w:rPr>
              <w:t>dofinansowania wynikająca z zawartego</w:t>
            </w:r>
            <w:r w:rsidRPr="0086778C">
              <w:rPr>
                <w:b/>
                <w:i/>
                <w:sz w:val="18"/>
                <w:szCs w:val="20"/>
              </w:rPr>
              <w:t xml:space="preserve"> Aneksu nr </w:t>
            </w:r>
            <w:r w:rsidR="004C4812" w:rsidRPr="0086778C">
              <w:rPr>
                <w:b/>
                <w:i/>
                <w:sz w:val="18"/>
                <w:szCs w:val="20"/>
              </w:rPr>
              <w:t>3</w:t>
            </w:r>
            <w:r w:rsidRPr="0086778C">
              <w:rPr>
                <w:b/>
                <w:i/>
                <w:sz w:val="18"/>
                <w:szCs w:val="20"/>
              </w:rPr>
              <w:t xml:space="preserve"> </w:t>
            </w:r>
            <w:r w:rsidR="004C4812" w:rsidRPr="0086778C">
              <w:rPr>
                <w:b/>
                <w:i/>
                <w:sz w:val="18"/>
                <w:szCs w:val="20"/>
              </w:rPr>
              <w:t xml:space="preserve">(zmiany związane z wykorzystaniem oszczędności w projekcie oraz pomniejszenie dofinansowania o kwotę wydatków niekwalifikowanych, stwierdzonych w wyniku kontroli procedury zamówień publicznych) </w:t>
            </w:r>
            <w:r w:rsidRPr="0086778C">
              <w:rPr>
                <w:b/>
                <w:i/>
                <w:sz w:val="18"/>
                <w:szCs w:val="20"/>
              </w:rPr>
              <w:t xml:space="preserve">do </w:t>
            </w:r>
            <w:r w:rsidR="004C4812" w:rsidRPr="0086778C">
              <w:rPr>
                <w:b/>
                <w:i/>
                <w:sz w:val="18"/>
                <w:szCs w:val="20"/>
              </w:rPr>
              <w:t>Umowy o dofinansowanie</w:t>
            </w:r>
            <w:r w:rsidRPr="0086778C">
              <w:rPr>
                <w:b/>
                <w:i/>
                <w:sz w:val="18"/>
                <w:szCs w:val="20"/>
              </w:rPr>
              <w:t xml:space="preserve"> Projektu:.</w:t>
            </w:r>
            <w:r w:rsidR="004C4812" w:rsidRPr="0086778C">
              <w:rPr>
                <w:b/>
                <w:i/>
                <w:sz w:val="18"/>
                <w:szCs w:val="20"/>
              </w:rPr>
              <w:t xml:space="preserve"> 4 861 256,18 zł</w:t>
            </w:r>
          </w:p>
          <w:p w:rsidR="004C4812" w:rsidRPr="0086778C" w:rsidRDefault="004C4812" w:rsidP="00C378EB">
            <w:pPr>
              <w:jc w:val="both"/>
              <w:rPr>
                <w:b/>
                <w:i/>
                <w:sz w:val="18"/>
                <w:szCs w:val="20"/>
              </w:rPr>
            </w:pPr>
          </w:p>
          <w:p w:rsidR="0086778C" w:rsidRPr="0086778C" w:rsidRDefault="0086778C" w:rsidP="0086778C">
            <w:pPr>
              <w:jc w:val="both"/>
              <w:rPr>
                <w:b/>
                <w:i/>
                <w:sz w:val="18"/>
                <w:szCs w:val="20"/>
              </w:rPr>
            </w:pPr>
            <w:r w:rsidRPr="0086778C">
              <w:rPr>
                <w:b/>
                <w:i/>
                <w:sz w:val="18"/>
                <w:szCs w:val="20"/>
              </w:rPr>
              <w:t xml:space="preserve">Wartość naliczonych korekt finansowych: 26 535,59 zł </w:t>
            </w:r>
          </w:p>
          <w:p w:rsidR="0086778C" w:rsidRPr="0086778C" w:rsidRDefault="0086778C" w:rsidP="00C378EB">
            <w:pPr>
              <w:jc w:val="both"/>
              <w:rPr>
                <w:b/>
                <w:i/>
                <w:sz w:val="18"/>
                <w:szCs w:val="20"/>
              </w:rPr>
            </w:pPr>
          </w:p>
          <w:p w:rsidR="00C378EB" w:rsidRPr="00AF3608" w:rsidRDefault="00C378EB" w:rsidP="00C378EB">
            <w:pPr>
              <w:jc w:val="both"/>
              <w:rPr>
                <w:b/>
                <w:i/>
                <w:sz w:val="18"/>
                <w:szCs w:val="20"/>
              </w:rPr>
            </w:pPr>
            <w:r w:rsidRPr="0086778C">
              <w:rPr>
                <w:b/>
                <w:i/>
                <w:sz w:val="18"/>
                <w:szCs w:val="20"/>
              </w:rPr>
              <w:t xml:space="preserve">Faktyczny koszt projektu: </w:t>
            </w:r>
            <w:r w:rsidR="00072C54" w:rsidRPr="00AF3608">
              <w:rPr>
                <w:b/>
                <w:i/>
                <w:sz w:val="18"/>
                <w:szCs w:val="20"/>
              </w:rPr>
              <w:t>4 669 539,77 zł</w:t>
            </w:r>
          </w:p>
          <w:p w:rsidR="006D3177" w:rsidRPr="00AF3608" w:rsidRDefault="006D3177" w:rsidP="00C378EB">
            <w:pPr>
              <w:jc w:val="both"/>
              <w:rPr>
                <w:b/>
                <w:i/>
                <w:sz w:val="18"/>
                <w:szCs w:val="20"/>
              </w:rPr>
            </w:pPr>
          </w:p>
          <w:p w:rsidR="005118E0" w:rsidRPr="0086778C" w:rsidRDefault="00C378EB" w:rsidP="00C378EB">
            <w:pPr>
              <w:jc w:val="both"/>
              <w:rPr>
                <w:b/>
                <w:i/>
                <w:sz w:val="18"/>
                <w:szCs w:val="20"/>
              </w:rPr>
            </w:pPr>
            <w:r w:rsidRPr="00AF3608">
              <w:rPr>
                <w:b/>
                <w:i/>
                <w:sz w:val="18"/>
                <w:szCs w:val="20"/>
              </w:rPr>
              <w:t xml:space="preserve">Osiągnięty poziom certyfikacji na dzień złożenia raportu – </w:t>
            </w:r>
            <w:r w:rsidR="00072C54" w:rsidRPr="00AF3608">
              <w:rPr>
                <w:b/>
                <w:i/>
                <w:sz w:val="18"/>
                <w:szCs w:val="20"/>
              </w:rPr>
              <w:t>96,06</w:t>
            </w:r>
            <w:r w:rsidRPr="00AF3608">
              <w:rPr>
                <w:b/>
                <w:i/>
                <w:sz w:val="18"/>
                <w:szCs w:val="20"/>
              </w:rPr>
              <w:t xml:space="preserve"> %.</w:t>
            </w:r>
          </w:p>
          <w:p w:rsidR="003B107D" w:rsidRPr="002450C4" w:rsidRDefault="003B107D" w:rsidP="00BC120E">
            <w:pPr>
              <w:jc w:val="both"/>
              <w:rPr>
                <w:i/>
                <w:sz w:val="18"/>
                <w:szCs w:val="20"/>
              </w:rPr>
            </w:pPr>
          </w:p>
        </w:tc>
      </w:tr>
      <w:tr w:rsidR="007A0A3D" w:rsidRPr="002450C4" w:rsidTr="00D053C9">
        <w:tc>
          <w:tcPr>
            <w:tcW w:w="435" w:type="dxa"/>
          </w:tcPr>
          <w:p w:rsidR="007A0A3D" w:rsidRPr="002450C4" w:rsidRDefault="007A0A3D" w:rsidP="007A0A3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658" w:type="dxa"/>
          </w:tcPr>
          <w:p w:rsidR="007A0A3D" w:rsidRPr="002450C4" w:rsidRDefault="005A434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Postęp rzeczowy</w:t>
            </w:r>
          </w:p>
        </w:tc>
        <w:tc>
          <w:tcPr>
            <w:tcW w:w="7330" w:type="dxa"/>
          </w:tcPr>
          <w:p w:rsidR="003E2A63" w:rsidRDefault="00E334E8" w:rsidP="00E52249">
            <w:pPr>
              <w:jc w:val="both"/>
              <w:rPr>
                <w:i/>
                <w:sz w:val="18"/>
                <w:szCs w:val="20"/>
              </w:rPr>
            </w:pPr>
            <w:r w:rsidRPr="00E334E8">
              <w:rPr>
                <w:i/>
                <w:sz w:val="18"/>
                <w:szCs w:val="20"/>
              </w:rPr>
              <w:t>Status realizacji zadań:</w:t>
            </w:r>
          </w:p>
          <w:tbl>
            <w:tblPr>
              <w:tblStyle w:val="Tabela-Siatka"/>
              <w:tblW w:w="7167" w:type="dxa"/>
              <w:tblLook w:val="04A0" w:firstRow="1" w:lastRow="0" w:firstColumn="1" w:lastColumn="0" w:noHBand="0" w:noVBand="1"/>
            </w:tblPr>
            <w:tblGrid>
              <w:gridCol w:w="2992"/>
              <w:gridCol w:w="1624"/>
              <w:gridCol w:w="2551"/>
            </w:tblGrid>
            <w:tr w:rsidR="006F4137" w:rsidRPr="00F31AD3" w:rsidTr="00D053C9">
              <w:tc>
                <w:tcPr>
                  <w:tcW w:w="2992" w:type="dxa"/>
                </w:tcPr>
                <w:p w:rsidR="006F4137" w:rsidRPr="00F31AD3" w:rsidRDefault="006F4137" w:rsidP="001B53EE">
                  <w:pPr>
                    <w:rPr>
                      <w:b/>
                      <w:sz w:val="16"/>
                      <w:szCs w:val="16"/>
                      <w:highlight w:val="yellow"/>
                    </w:rPr>
                  </w:pPr>
                  <w:r w:rsidRPr="005E72F4">
                    <w:rPr>
                      <w:b/>
                      <w:sz w:val="16"/>
                      <w:szCs w:val="16"/>
                    </w:rPr>
                    <w:t xml:space="preserve">Nazwa zadania </w:t>
                  </w:r>
                </w:p>
              </w:tc>
              <w:tc>
                <w:tcPr>
                  <w:tcW w:w="1624" w:type="dxa"/>
                </w:tcPr>
                <w:p w:rsidR="006F4137" w:rsidRPr="005E72F4" w:rsidRDefault="006F4137" w:rsidP="001B53EE">
                  <w:pPr>
                    <w:rPr>
                      <w:b/>
                      <w:sz w:val="16"/>
                      <w:szCs w:val="16"/>
                    </w:rPr>
                  </w:pPr>
                  <w:r w:rsidRPr="005E72F4">
                    <w:rPr>
                      <w:b/>
                      <w:sz w:val="16"/>
                      <w:szCs w:val="16"/>
                    </w:rPr>
                    <w:t>Status</w:t>
                  </w:r>
                </w:p>
              </w:tc>
              <w:tc>
                <w:tcPr>
                  <w:tcW w:w="2551" w:type="dxa"/>
                </w:tcPr>
                <w:p w:rsidR="006F4137" w:rsidRPr="00F31AD3" w:rsidRDefault="006F4137" w:rsidP="00663C87">
                  <w:pPr>
                    <w:rPr>
                      <w:b/>
                      <w:sz w:val="16"/>
                      <w:szCs w:val="16"/>
                      <w:highlight w:val="yellow"/>
                    </w:rPr>
                  </w:pPr>
                  <w:r w:rsidRPr="005E72F4">
                    <w:rPr>
                      <w:b/>
                      <w:sz w:val="16"/>
                      <w:szCs w:val="16"/>
                    </w:rPr>
                    <w:t>Zakres rzeczowy odchyleń</w:t>
                  </w:r>
                </w:p>
              </w:tc>
            </w:tr>
            <w:tr w:rsidR="006F4137" w:rsidRPr="00F31AD3" w:rsidTr="00D053C9">
              <w:tc>
                <w:tcPr>
                  <w:tcW w:w="2992" w:type="dxa"/>
                </w:tcPr>
                <w:p w:rsidR="006F4137" w:rsidRPr="00F31AD3" w:rsidRDefault="006F4137" w:rsidP="001B53EE">
                  <w:pPr>
                    <w:rPr>
                      <w:sz w:val="16"/>
                      <w:szCs w:val="16"/>
                      <w:highlight w:val="yellow"/>
                    </w:rPr>
                  </w:pPr>
                  <w:r w:rsidRPr="005E72F4">
                    <w:rPr>
                      <w:sz w:val="16"/>
                      <w:szCs w:val="16"/>
                    </w:rPr>
                    <w:t>Zadanie 1 Opracowanie Studium wykonalności</w:t>
                  </w:r>
                </w:p>
              </w:tc>
              <w:tc>
                <w:tcPr>
                  <w:tcW w:w="1624" w:type="dxa"/>
                </w:tcPr>
                <w:p w:rsidR="006F4137" w:rsidRPr="005E72F4" w:rsidRDefault="006F4137" w:rsidP="001B53EE">
                  <w:pPr>
                    <w:rPr>
                      <w:sz w:val="16"/>
                      <w:szCs w:val="16"/>
                    </w:rPr>
                  </w:pPr>
                  <w:r w:rsidRPr="005E72F4">
                    <w:rPr>
                      <w:sz w:val="16"/>
                      <w:szCs w:val="16"/>
                    </w:rPr>
                    <w:t>Zadanie zrealizowane</w:t>
                  </w:r>
                </w:p>
              </w:tc>
              <w:tc>
                <w:tcPr>
                  <w:tcW w:w="2551" w:type="dxa"/>
                </w:tcPr>
                <w:p w:rsidR="006F4137" w:rsidRPr="00F31AD3" w:rsidRDefault="006F4137" w:rsidP="00663C87">
                  <w:pPr>
                    <w:rPr>
                      <w:sz w:val="16"/>
                      <w:szCs w:val="16"/>
                      <w:highlight w:val="yellow"/>
                    </w:rPr>
                  </w:pPr>
                  <w:r w:rsidRPr="005E72F4">
                    <w:rPr>
                      <w:sz w:val="16"/>
                      <w:szCs w:val="16"/>
                    </w:rPr>
                    <w:t>Brak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F4137">
                    <w:rPr>
                      <w:sz w:val="16"/>
                      <w:szCs w:val="16"/>
                    </w:rPr>
                    <w:t>odchyleń</w:t>
                  </w:r>
                </w:p>
              </w:tc>
            </w:tr>
            <w:tr w:rsidR="006F4137" w:rsidRPr="00F31AD3" w:rsidTr="00D053C9">
              <w:tc>
                <w:tcPr>
                  <w:tcW w:w="2992" w:type="dxa"/>
                </w:tcPr>
                <w:p w:rsidR="006F4137" w:rsidRPr="005E72F4" w:rsidRDefault="006F4137" w:rsidP="005E72F4">
                  <w:pPr>
                    <w:rPr>
                      <w:sz w:val="16"/>
                      <w:szCs w:val="16"/>
                    </w:rPr>
                  </w:pPr>
                  <w:r w:rsidRPr="005E72F4">
                    <w:rPr>
                      <w:sz w:val="16"/>
                      <w:szCs w:val="16"/>
                    </w:rPr>
                    <w:t>Zadanie 2 Opracowanie koncepcji systemu procedur oraz</w:t>
                  </w:r>
                </w:p>
                <w:p w:rsidR="006F4137" w:rsidRPr="00F31AD3" w:rsidRDefault="006F4137" w:rsidP="005E72F4">
                  <w:pPr>
                    <w:rPr>
                      <w:sz w:val="16"/>
                      <w:szCs w:val="16"/>
                      <w:highlight w:val="yellow"/>
                    </w:rPr>
                  </w:pPr>
                  <w:r w:rsidRPr="005E72F4">
                    <w:rPr>
                      <w:sz w:val="16"/>
                      <w:szCs w:val="16"/>
                    </w:rPr>
                    <w:t>rozbudowa i utrzymanie infrastruktury ICT</w:t>
                  </w:r>
                </w:p>
              </w:tc>
              <w:tc>
                <w:tcPr>
                  <w:tcW w:w="1624" w:type="dxa"/>
                </w:tcPr>
                <w:p w:rsidR="006F4137" w:rsidRPr="005E72F4" w:rsidRDefault="006F4137" w:rsidP="001B53EE">
                  <w:pPr>
                    <w:rPr>
                      <w:sz w:val="16"/>
                      <w:szCs w:val="16"/>
                    </w:rPr>
                  </w:pPr>
                  <w:r w:rsidRPr="005E72F4">
                    <w:rPr>
                      <w:sz w:val="16"/>
                      <w:szCs w:val="16"/>
                    </w:rPr>
                    <w:t>Zadanie zrealizowane</w:t>
                  </w:r>
                </w:p>
              </w:tc>
              <w:tc>
                <w:tcPr>
                  <w:tcW w:w="2551" w:type="dxa"/>
                </w:tcPr>
                <w:p w:rsidR="006F4137" w:rsidRPr="005E72F4" w:rsidRDefault="006F4137" w:rsidP="00663C87">
                  <w:pPr>
                    <w:rPr>
                      <w:sz w:val="16"/>
                      <w:szCs w:val="16"/>
                      <w:highlight w:val="yellow"/>
                    </w:rPr>
                  </w:pPr>
                  <w:r w:rsidRPr="006F4137">
                    <w:rPr>
                      <w:sz w:val="16"/>
                      <w:szCs w:val="16"/>
                    </w:rPr>
                    <w:t>Brak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F4137">
                    <w:rPr>
                      <w:sz w:val="16"/>
                      <w:szCs w:val="16"/>
                    </w:rPr>
                    <w:t>odchyleń</w:t>
                  </w:r>
                </w:p>
              </w:tc>
            </w:tr>
            <w:tr w:rsidR="006F4137" w:rsidRPr="00F31AD3" w:rsidTr="00D053C9">
              <w:trPr>
                <w:trHeight w:val="707"/>
              </w:trPr>
              <w:tc>
                <w:tcPr>
                  <w:tcW w:w="2992" w:type="dxa"/>
                </w:tcPr>
                <w:p w:rsidR="006F4137" w:rsidRPr="005E72F4" w:rsidRDefault="006F4137" w:rsidP="001B53EE">
                  <w:pPr>
                    <w:rPr>
                      <w:sz w:val="16"/>
                      <w:szCs w:val="16"/>
                    </w:rPr>
                  </w:pPr>
                  <w:r w:rsidRPr="005E72F4">
                    <w:rPr>
                      <w:sz w:val="16"/>
                      <w:szCs w:val="16"/>
                    </w:rPr>
                    <w:t>Zadanie 3 Prace informatyczne</w:t>
                  </w:r>
                </w:p>
              </w:tc>
              <w:tc>
                <w:tcPr>
                  <w:tcW w:w="1624" w:type="dxa"/>
                </w:tcPr>
                <w:p w:rsidR="006F4137" w:rsidRPr="005E72F4" w:rsidRDefault="006F4137" w:rsidP="001B53EE">
                  <w:pPr>
                    <w:rPr>
                      <w:sz w:val="16"/>
                      <w:szCs w:val="16"/>
                    </w:rPr>
                  </w:pPr>
                  <w:r w:rsidRPr="005E72F4">
                    <w:rPr>
                      <w:sz w:val="16"/>
                      <w:szCs w:val="16"/>
                    </w:rPr>
                    <w:t>Zadanie zrealizowane</w:t>
                  </w:r>
                </w:p>
              </w:tc>
              <w:tc>
                <w:tcPr>
                  <w:tcW w:w="2551" w:type="dxa"/>
                </w:tcPr>
                <w:p w:rsidR="006F4137" w:rsidRPr="00F31AD3" w:rsidRDefault="006F4137" w:rsidP="00663C87">
                  <w:pPr>
                    <w:rPr>
                      <w:sz w:val="16"/>
                      <w:szCs w:val="16"/>
                      <w:highlight w:val="yellow"/>
                    </w:rPr>
                  </w:pPr>
                  <w:r w:rsidRPr="005E72F4">
                    <w:rPr>
                      <w:sz w:val="16"/>
                      <w:szCs w:val="16"/>
                    </w:rPr>
                    <w:t>Brak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F4137">
                    <w:rPr>
                      <w:sz w:val="16"/>
                      <w:szCs w:val="16"/>
                    </w:rPr>
                    <w:t>odchyleń</w:t>
                  </w:r>
                </w:p>
              </w:tc>
            </w:tr>
            <w:tr w:rsidR="006F4137" w:rsidRPr="00F31AD3" w:rsidTr="00D053C9">
              <w:tc>
                <w:tcPr>
                  <w:tcW w:w="2992" w:type="dxa"/>
                </w:tcPr>
                <w:p w:rsidR="006F4137" w:rsidRPr="00F31AD3" w:rsidRDefault="006F4137" w:rsidP="001B53EE">
                  <w:pPr>
                    <w:rPr>
                      <w:sz w:val="16"/>
                      <w:szCs w:val="16"/>
                      <w:highlight w:val="yellow"/>
                    </w:rPr>
                  </w:pPr>
                  <w:r w:rsidRPr="005E72F4">
                    <w:rPr>
                      <w:sz w:val="16"/>
                      <w:szCs w:val="16"/>
                    </w:rPr>
                    <w:t>Zadanie 4 Utworzenie pracowni digitalizacji BPK</w:t>
                  </w:r>
                </w:p>
              </w:tc>
              <w:tc>
                <w:tcPr>
                  <w:tcW w:w="1624" w:type="dxa"/>
                </w:tcPr>
                <w:p w:rsidR="006F4137" w:rsidRPr="005E72F4" w:rsidRDefault="006F4137" w:rsidP="001B53EE">
                  <w:pPr>
                    <w:rPr>
                      <w:sz w:val="16"/>
                      <w:szCs w:val="16"/>
                    </w:rPr>
                  </w:pPr>
                  <w:r w:rsidRPr="005E72F4">
                    <w:rPr>
                      <w:sz w:val="16"/>
                      <w:szCs w:val="16"/>
                    </w:rPr>
                    <w:t>Zadanie zrealizowane</w:t>
                  </w:r>
                </w:p>
              </w:tc>
              <w:tc>
                <w:tcPr>
                  <w:tcW w:w="2551" w:type="dxa"/>
                </w:tcPr>
                <w:p w:rsidR="006F4137" w:rsidRPr="00F31AD3" w:rsidRDefault="006F4137" w:rsidP="00663C87">
                  <w:pPr>
                    <w:rPr>
                      <w:sz w:val="16"/>
                      <w:szCs w:val="16"/>
                      <w:highlight w:val="yellow"/>
                    </w:rPr>
                  </w:pPr>
                  <w:r w:rsidRPr="005E72F4">
                    <w:rPr>
                      <w:sz w:val="16"/>
                      <w:szCs w:val="16"/>
                    </w:rPr>
                    <w:t>Za</w:t>
                  </w:r>
                  <w:r>
                    <w:rPr>
                      <w:sz w:val="16"/>
                      <w:szCs w:val="16"/>
                    </w:rPr>
                    <w:t>kres rzeczowy za</w:t>
                  </w:r>
                  <w:r w:rsidRPr="005E72F4">
                    <w:rPr>
                      <w:sz w:val="16"/>
                      <w:szCs w:val="16"/>
                    </w:rPr>
                    <w:t>dani</w:t>
                  </w:r>
                  <w:r>
                    <w:rPr>
                      <w:sz w:val="16"/>
                      <w:szCs w:val="16"/>
                    </w:rPr>
                    <w:t>a</w:t>
                  </w:r>
                  <w:r w:rsidRPr="005E72F4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rozszerzony w wyniku powstałych oszczędności (zakup dodatkowego skanera) na podstawie A</w:t>
                  </w:r>
                  <w:r w:rsidRPr="005E72F4">
                    <w:rPr>
                      <w:sz w:val="16"/>
                      <w:szCs w:val="16"/>
                    </w:rPr>
                    <w:t>neksu</w:t>
                  </w:r>
                  <w:r>
                    <w:rPr>
                      <w:sz w:val="16"/>
                      <w:szCs w:val="16"/>
                    </w:rPr>
                    <w:t xml:space="preserve"> Nr 3</w:t>
                  </w:r>
                  <w:r w:rsidRPr="005E72F4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do Umowy </w:t>
                  </w:r>
                </w:p>
              </w:tc>
            </w:tr>
            <w:tr w:rsidR="006F4137" w:rsidRPr="00F31AD3" w:rsidTr="00D053C9">
              <w:tc>
                <w:tcPr>
                  <w:tcW w:w="2992" w:type="dxa"/>
                </w:tcPr>
                <w:p w:rsidR="006F4137" w:rsidRPr="005E72F4" w:rsidRDefault="006F4137" w:rsidP="005E72F4">
                  <w:pPr>
                    <w:rPr>
                      <w:sz w:val="16"/>
                      <w:szCs w:val="16"/>
                    </w:rPr>
                  </w:pPr>
                  <w:r w:rsidRPr="005E72F4">
                    <w:rPr>
                      <w:sz w:val="16"/>
                      <w:szCs w:val="16"/>
                    </w:rPr>
                    <w:t>Zadanie 5 Przygotowanie zbiorów do digitalizacji,</w:t>
                  </w:r>
                </w:p>
                <w:p w:rsidR="006F4137" w:rsidRPr="00F31AD3" w:rsidRDefault="006F4137" w:rsidP="006F4137">
                  <w:pPr>
                    <w:rPr>
                      <w:sz w:val="16"/>
                      <w:szCs w:val="16"/>
                      <w:highlight w:val="yellow"/>
                    </w:rPr>
                  </w:pPr>
                  <w:r w:rsidRPr="005E72F4">
                    <w:rPr>
                      <w:sz w:val="16"/>
                      <w:szCs w:val="16"/>
                    </w:rPr>
                    <w:t>digitalizacja oraz obróbka i opracowanie zasobów cyfrowych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5E72F4">
                    <w:rPr>
                      <w:sz w:val="16"/>
                      <w:szCs w:val="16"/>
                    </w:rPr>
                    <w:t>do udostępniania</w:t>
                  </w:r>
                </w:p>
              </w:tc>
              <w:tc>
                <w:tcPr>
                  <w:tcW w:w="1624" w:type="dxa"/>
                </w:tcPr>
                <w:p w:rsidR="006F4137" w:rsidRPr="005E72F4" w:rsidRDefault="006F4137" w:rsidP="001B53EE">
                  <w:pPr>
                    <w:rPr>
                      <w:sz w:val="16"/>
                      <w:szCs w:val="16"/>
                    </w:rPr>
                  </w:pPr>
                  <w:r w:rsidRPr="005E72F4">
                    <w:rPr>
                      <w:sz w:val="16"/>
                      <w:szCs w:val="16"/>
                    </w:rPr>
                    <w:t>Zadanie zrealizowane</w:t>
                  </w:r>
                </w:p>
              </w:tc>
              <w:tc>
                <w:tcPr>
                  <w:tcW w:w="2551" w:type="dxa"/>
                </w:tcPr>
                <w:p w:rsidR="006F4137" w:rsidRPr="005E72F4" w:rsidRDefault="006F4137" w:rsidP="00663C87">
                  <w:pPr>
                    <w:rPr>
                      <w:sz w:val="16"/>
                      <w:szCs w:val="16"/>
                    </w:rPr>
                  </w:pPr>
                  <w:r w:rsidRPr="006F4137">
                    <w:rPr>
                      <w:sz w:val="16"/>
                      <w:szCs w:val="16"/>
                    </w:rPr>
                    <w:t xml:space="preserve">Zakres rzeczowy zadania rozszerzony w wyniku powstałych oszczędności </w:t>
                  </w:r>
                  <w:r>
                    <w:rPr>
                      <w:sz w:val="16"/>
                      <w:szCs w:val="16"/>
                    </w:rPr>
                    <w:t xml:space="preserve">(zakup dodatkowego oprogramowania) </w:t>
                  </w:r>
                  <w:r w:rsidRPr="006F4137">
                    <w:rPr>
                      <w:sz w:val="16"/>
                      <w:szCs w:val="16"/>
                    </w:rPr>
                    <w:t>na podstawie Aneksu Nr 3</w:t>
                  </w:r>
                  <w:r>
                    <w:rPr>
                      <w:sz w:val="16"/>
                      <w:szCs w:val="16"/>
                    </w:rPr>
                    <w:t xml:space="preserve"> do Umowy </w:t>
                  </w:r>
                </w:p>
              </w:tc>
            </w:tr>
            <w:tr w:rsidR="006F4137" w:rsidRPr="00F31AD3" w:rsidTr="00D053C9">
              <w:tc>
                <w:tcPr>
                  <w:tcW w:w="2992" w:type="dxa"/>
                </w:tcPr>
                <w:p w:rsidR="006F4137" w:rsidRPr="00F31AD3" w:rsidRDefault="006F4137" w:rsidP="001B53EE">
                  <w:pPr>
                    <w:rPr>
                      <w:sz w:val="16"/>
                      <w:szCs w:val="16"/>
                      <w:highlight w:val="yellow"/>
                    </w:rPr>
                  </w:pPr>
                  <w:r w:rsidRPr="005E72F4">
                    <w:rPr>
                      <w:sz w:val="16"/>
                      <w:szCs w:val="16"/>
                    </w:rPr>
                    <w:t>Zadanie 6 Informacja i promocja</w:t>
                  </w:r>
                </w:p>
              </w:tc>
              <w:tc>
                <w:tcPr>
                  <w:tcW w:w="1624" w:type="dxa"/>
                </w:tcPr>
                <w:p w:rsidR="006F4137" w:rsidRPr="005E72F4" w:rsidRDefault="006F4137" w:rsidP="001B53EE">
                  <w:pPr>
                    <w:rPr>
                      <w:sz w:val="16"/>
                      <w:szCs w:val="16"/>
                    </w:rPr>
                  </w:pPr>
                  <w:r w:rsidRPr="005E72F4">
                    <w:rPr>
                      <w:sz w:val="16"/>
                      <w:szCs w:val="16"/>
                    </w:rPr>
                    <w:t>Zadanie zrealizowane</w:t>
                  </w:r>
                </w:p>
              </w:tc>
              <w:tc>
                <w:tcPr>
                  <w:tcW w:w="2551" w:type="dxa"/>
                </w:tcPr>
                <w:p w:rsidR="006F4137" w:rsidRPr="005E72F4" w:rsidRDefault="006F4137" w:rsidP="00663C87">
                  <w:pPr>
                    <w:rPr>
                      <w:sz w:val="16"/>
                      <w:szCs w:val="16"/>
                    </w:rPr>
                  </w:pPr>
                  <w:r w:rsidRPr="006F4137">
                    <w:rPr>
                      <w:sz w:val="16"/>
                      <w:szCs w:val="16"/>
                    </w:rPr>
                    <w:t>Brak odchyleń</w:t>
                  </w:r>
                </w:p>
              </w:tc>
            </w:tr>
            <w:tr w:rsidR="006F4137" w:rsidRPr="00260927" w:rsidTr="00D053C9">
              <w:tc>
                <w:tcPr>
                  <w:tcW w:w="2992" w:type="dxa"/>
                </w:tcPr>
                <w:p w:rsidR="006F4137" w:rsidRPr="00F31AD3" w:rsidRDefault="006F4137" w:rsidP="001B53EE">
                  <w:pPr>
                    <w:rPr>
                      <w:sz w:val="16"/>
                      <w:szCs w:val="16"/>
                      <w:highlight w:val="yellow"/>
                    </w:rPr>
                  </w:pPr>
                  <w:r w:rsidRPr="005E72F4">
                    <w:rPr>
                      <w:sz w:val="16"/>
                      <w:szCs w:val="16"/>
                    </w:rPr>
                    <w:t>Koszty pośrednie</w:t>
                  </w:r>
                </w:p>
              </w:tc>
              <w:tc>
                <w:tcPr>
                  <w:tcW w:w="1624" w:type="dxa"/>
                </w:tcPr>
                <w:p w:rsidR="006F4137" w:rsidRPr="005E72F4" w:rsidRDefault="006F4137" w:rsidP="001B53EE">
                  <w:pPr>
                    <w:rPr>
                      <w:sz w:val="16"/>
                      <w:szCs w:val="16"/>
                    </w:rPr>
                  </w:pPr>
                  <w:r w:rsidRPr="005E72F4">
                    <w:rPr>
                      <w:sz w:val="16"/>
                      <w:szCs w:val="16"/>
                    </w:rPr>
                    <w:t>Zadanie zrealizowane</w:t>
                  </w:r>
                </w:p>
              </w:tc>
              <w:tc>
                <w:tcPr>
                  <w:tcW w:w="2551" w:type="dxa"/>
                </w:tcPr>
                <w:p w:rsidR="006F4137" w:rsidRPr="005E72F4" w:rsidRDefault="006F4137" w:rsidP="00663C87">
                  <w:pPr>
                    <w:rPr>
                      <w:sz w:val="16"/>
                      <w:szCs w:val="16"/>
                    </w:rPr>
                  </w:pPr>
                  <w:r w:rsidRPr="006F4137">
                    <w:rPr>
                      <w:sz w:val="16"/>
                      <w:szCs w:val="16"/>
                    </w:rPr>
                    <w:t>Brak odchyleń</w:t>
                  </w:r>
                </w:p>
              </w:tc>
            </w:tr>
          </w:tbl>
          <w:p w:rsidR="00475F67" w:rsidRDefault="00475F67" w:rsidP="00E52249">
            <w:pPr>
              <w:jc w:val="both"/>
              <w:rPr>
                <w:i/>
                <w:sz w:val="18"/>
                <w:szCs w:val="20"/>
              </w:rPr>
            </w:pPr>
          </w:p>
          <w:p w:rsidR="00475F67" w:rsidRDefault="006F4137" w:rsidP="00E52249">
            <w:pPr>
              <w:jc w:val="both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Kamienie milowe:</w:t>
            </w:r>
          </w:p>
          <w:tbl>
            <w:tblPr>
              <w:tblW w:w="7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261"/>
              <w:gridCol w:w="1857"/>
              <w:gridCol w:w="2037"/>
            </w:tblGrid>
            <w:tr w:rsidR="00E334E8" w:rsidRPr="00E334E8" w:rsidTr="00405B62">
              <w:trPr>
                <w:tblHeader/>
              </w:trPr>
              <w:tc>
                <w:tcPr>
                  <w:tcW w:w="3261" w:type="dxa"/>
                  <w:shd w:val="clear" w:color="auto" w:fill="D0CECE"/>
                </w:tcPr>
                <w:p w:rsidR="00E334E8" w:rsidRPr="00E334E8" w:rsidRDefault="00E334E8" w:rsidP="00405B62">
                  <w:pPr>
                    <w:spacing w:after="0" w:line="240" w:lineRule="auto"/>
                    <w:ind w:firstLine="222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  <w:p w:rsidR="00E334E8" w:rsidRPr="00E334E8" w:rsidRDefault="00E334E8" w:rsidP="00405B62">
                  <w:pPr>
                    <w:spacing w:after="0" w:line="240" w:lineRule="auto"/>
                    <w:ind w:firstLine="222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E334E8">
                    <w:rPr>
                      <w:rFonts w:cstheme="minorHAnsi"/>
                      <w:b/>
                      <w:sz w:val="20"/>
                      <w:szCs w:val="20"/>
                    </w:rPr>
                    <w:t>Nazwa</w:t>
                  </w:r>
                </w:p>
              </w:tc>
              <w:tc>
                <w:tcPr>
                  <w:tcW w:w="1857" w:type="dxa"/>
                  <w:shd w:val="clear" w:color="auto" w:fill="D0CECE"/>
                </w:tcPr>
                <w:p w:rsidR="00E334E8" w:rsidRPr="00E334E8" w:rsidRDefault="00E334E8" w:rsidP="00405B62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E334E8">
                    <w:rPr>
                      <w:rFonts w:cstheme="minorHAnsi"/>
                      <w:b/>
                      <w:sz w:val="20"/>
                      <w:szCs w:val="20"/>
                    </w:rPr>
                    <w:t>Planowany termin osiągnięcia</w:t>
                  </w:r>
                </w:p>
              </w:tc>
              <w:tc>
                <w:tcPr>
                  <w:tcW w:w="2037" w:type="dxa"/>
                  <w:shd w:val="clear" w:color="auto" w:fill="D0CECE"/>
                </w:tcPr>
                <w:p w:rsidR="00E334E8" w:rsidRPr="00E334E8" w:rsidRDefault="00E334E8" w:rsidP="00405B62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E334E8">
                    <w:rPr>
                      <w:rFonts w:cstheme="minorHAnsi"/>
                      <w:b/>
                      <w:sz w:val="20"/>
                      <w:szCs w:val="20"/>
                    </w:rPr>
                    <w:t>Rzeczywisty termin osiągnięcia</w:t>
                  </w:r>
                </w:p>
              </w:tc>
            </w:tr>
            <w:tr w:rsidR="00E334E8" w:rsidRPr="00E334E8" w:rsidTr="00405B62">
              <w:tc>
                <w:tcPr>
                  <w:tcW w:w="3261" w:type="dxa"/>
                </w:tcPr>
                <w:p w:rsidR="00E334E8" w:rsidRPr="00E334E8" w:rsidRDefault="00E334E8" w:rsidP="00E334E8">
                  <w:pPr>
                    <w:spacing w:after="0" w:line="240" w:lineRule="auto"/>
                    <w:ind w:firstLine="222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E334E8" w:rsidRPr="00E334E8" w:rsidRDefault="00E334E8" w:rsidP="00D053C9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E334E8">
                    <w:rPr>
                      <w:rFonts w:cstheme="minorHAnsi"/>
                      <w:sz w:val="20"/>
                      <w:szCs w:val="20"/>
                    </w:rPr>
                    <w:t>1. Przygotowanie dokumentacji projektowej</w:t>
                  </w:r>
                </w:p>
                <w:p w:rsidR="00E334E8" w:rsidRPr="00E334E8" w:rsidRDefault="00E334E8" w:rsidP="00D053C9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E334E8" w:rsidRPr="00E334E8" w:rsidRDefault="00E334E8" w:rsidP="00D053C9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E334E8">
                    <w:rPr>
                      <w:rFonts w:cstheme="minorHAnsi"/>
                      <w:sz w:val="20"/>
                      <w:szCs w:val="20"/>
                    </w:rPr>
                    <w:t>2. Opracowanie koncepcji systemu, procedur i rozbudowa infrastruktury ICT</w:t>
                  </w:r>
                </w:p>
                <w:p w:rsidR="00E334E8" w:rsidRPr="00E334E8" w:rsidRDefault="00E334E8" w:rsidP="00D053C9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E334E8" w:rsidRPr="00E334E8" w:rsidRDefault="00E334E8" w:rsidP="00D053C9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E334E8">
                    <w:rPr>
                      <w:rFonts w:cstheme="minorHAnsi"/>
                      <w:sz w:val="20"/>
                      <w:szCs w:val="20"/>
                    </w:rPr>
                    <w:t>3. Prace inf</w:t>
                  </w:r>
                  <w:r w:rsidR="00AF3608">
                    <w:rPr>
                      <w:rFonts w:cstheme="minorHAnsi"/>
                      <w:sz w:val="20"/>
                      <w:szCs w:val="20"/>
                    </w:rPr>
                    <w:t>.</w:t>
                  </w:r>
                  <w:r w:rsidRPr="00E334E8">
                    <w:rPr>
                      <w:rFonts w:cstheme="minorHAnsi"/>
                      <w:sz w:val="20"/>
                      <w:szCs w:val="20"/>
                    </w:rPr>
                    <w:t xml:space="preserve"> związane z utworzeniem innowacyjnego sys</w:t>
                  </w:r>
                  <w:r w:rsidR="00AF3608">
                    <w:rPr>
                      <w:rFonts w:cstheme="minorHAnsi"/>
                      <w:sz w:val="20"/>
                      <w:szCs w:val="20"/>
                    </w:rPr>
                    <w:t>temu</w:t>
                  </w:r>
                  <w:r w:rsidRPr="00E334E8">
                    <w:rPr>
                      <w:rFonts w:cstheme="minorHAnsi"/>
                      <w:sz w:val="20"/>
                      <w:szCs w:val="20"/>
                    </w:rPr>
                    <w:t xml:space="preserve"> umożliwiającego udostępnianie  cyfrowych zasobów nauki</w:t>
                  </w:r>
                </w:p>
                <w:p w:rsidR="00E334E8" w:rsidRPr="00E334E8" w:rsidRDefault="00E334E8" w:rsidP="00D053C9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E334E8" w:rsidRPr="00E334E8" w:rsidRDefault="00E334E8" w:rsidP="00D053C9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E334E8">
                    <w:rPr>
                      <w:rFonts w:cstheme="minorHAnsi"/>
                      <w:sz w:val="20"/>
                      <w:szCs w:val="20"/>
                    </w:rPr>
                    <w:t>4. Utworzenie pracowni digitalizacji (dostosowanie pomieszczenia i zakup sprzętu)</w:t>
                  </w:r>
                </w:p>
                <w:p w:rsidR="00E334E8" w:rsidRPr="00E334E8" w:rsidRDefault="00E334E8" w:rsidP="00D053C9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E334E8" w:rsidRPr="00E334E8" w:rsidRDefault="00E334E8" w:rsidP="00D053C9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E334E8" w:rsidRPr="00E334E8" w:rsidRDefault="00E334E8" w:rsidP="00D053C9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E334E8">
                    <w:rPr>
                      <w:rFonts w:cstheme="minorHAnsi"/>
                      <w:sz w:val="20"/>
                      <w:szCs w:val="20"/>
                    </w:rPr>
                    <w:t>5.1 Przygotowanie zbiorów m.in. fumigacja, odkwaszanie i konserwacja</w:t>
                  </w:r>
                </w:p>
                <w:p w:rsidR="00E334E8" w:rsidRPr="00E334E8" w:rsidRDefault="00E334E8" w:rsidP="00D053C9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E334E8" w:rsidRPr="00E334E8" w:rsidRDefault="00E334E8" w:rsidP="00D053C9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E334E8">
                    <w:rPr>
                      <w:rFonts w:cstheme="minorHAnsi"/>
                      <w:sz w:val="20"/>
                      <w:szCs w:val="20"/>
                    </w:rPr>
                    <w:t>5.2 Zakup oprogramowania</w:t>
                  </w:r>
                </w:p>
                <w:p w:rsidR="00E334E8" w:rsidRPr="00E334E8" w:rsidRDefault="00E334E8" w:rsidP="00D053C9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E334E8" w:rsidRPr="00E334E8" w:rsidRDefault="00E334E8" w:rsidP="00D053C9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E334E8" w:rsidRPr="00E334E8" w:rsidRDefault="00E334E8" w:rsidP="00D053C9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E334E8">
                    <w:rPr>
                      <w:rFonts w:cstheme="minorHAnsi"/>
                      <w:sz w:val="20"/>
                      <w:szCs w:val="20"/>
                    </w:rPr>
                    <w:t>5.3 Digitalizacja i udostępnienie  zasobów</w:t>
                  </w:r>
                </w:p>
                <w:p w:rsidR="00E334E8" w:rsidRPr="00E334E8" w:rsidRDefault="00E334E8" w:rsidP="00D053C9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E334E8" w:rsidRPr="00E334E8" w:rsidRDefault="00E334E8" w:rsidP="00D053C9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E334E8">
                    <w:rPr>
                      <w:rFonts w:cstheme="minorHAnsi"/>
                      <w:sz w:val="20"/>
                      <w:szCs w:val="20"/>
                    </w:rPr>
                    <w:t>6. Opracowanie strategii promującej udostępniane zasoby</w:t>
                  </w:r>
                </w:p>
              </w:tc>
              <w:tc>
                <w:tcPr>
                  <w:tcW w:w="1857" w:type="dxa"/>
                </w:tcPr>
                <w:p w:rsidR="00E334E8" w:rsidRPr="00E334E8" w:rsidRDefault="00E334E8" w:rsidP="00E334E8">
                  <w:pPr>
                    <w:spacing w:after="0" w:line="240" w:lineRule="auto"/>
                    <w:ind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  <w:r w:rsidRPr="00E334E8">
                    <w:rPr>
                      <w:rFonts w:cstheme="minorHAnsi"/>
                      <w:sz w:val="20"/>
                      <w:szCs w:val="20"/>
                      <w:lang w:eastAsia="pl-PL"/>
                    </w:rPr>
                    <w:lastRenderedPageBreak/>
                    <w:br/>
                  </w:r>
                  <w:r>
                    <w:rPr>
                      <w:rFonts w:cstheme="minorHAnsi"/>
                      <w:sz w:val="20"/>
                      <w:szCs w:val="20"/>
                      <w:lang w:eastAsia="pl-PL"/>
                    </w:rPr>
                    <w:t xml:space="preserve">     </w:t>
                  </w:r>
                  <w:r w:rsidRPr="00E334E8">
                    <w:rPr>
                      <w:rFonts w:cstheme="minorHAnsi"/>
                      <w:sz w:val="20"/>
                      <w:szCs w:val="20"/>
                      <w:lang w:eastAsia="pl-PL"/>
                    </w:rPr>
                    <w:t>02-2016</w:t>
                  </w:r>
                </w:p>
                <w:p w:rsidR="00E334E8" w:rsidRPr="00E334E8" w:rsidRDefault="00E334E8" w:rsidP="00E334E8">
                  <w:pPr>
                    <w:spacing w:after="0" w:line="240" w:lineRule="auto"/>
                    <w:ind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</w:p>
                <w:p w:rsidR="00E334E8" w:rsidRPr="00E334E8" w:rsidRDefault="00E334E8" w:rsidP="00E334E8">
                  <w:pPr>
                    <w:spacing w:after="0" w:line="240" w:lineRule="auto"/>
                    <w:ind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</w:p>
                <w:p w:rsidR="00E334E8" w:rsidRPr="00E334E8" w:rsidRDefault="00E334E8" w:rsidP="00E334E8">
                  <w:pPr>
                    <w:spacing w:after="0" w:line="240" w:lineRule="auto"/>
                    <w:ind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  <w:r w:rsidRPr="00E334E8">
                    <w:rPr>
                      <w:rFonts w:cstheme="minorHAnsi"/>
                      <w:sz w:val="20"/>
                      <w:szCs w:val="20"/>
                      <w:lang w:eastAsia="pl-PL"/>
                    </w:rPr>
                    <w:t>04-2019</w:t>
                  </w:r>
                </w:p>
                <w:p w:rsidR="00E334E8" w:rsidRPr="00E334E8" w:rsidRDefault="00E334E8" w:rsidP="00E334E8">
                  <w:pPr>
                    <w:spacing w:after="0" w:line="240" w:lineRule="auto"/>
                    <w:ind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</w:p>
                <w:p w:rsidR="00E334E8" w:rsidRPr="00E334E8" w:rsidRDefault="00E334E8" w:rsidP="00E334E8">
                  <w:pPr>
                    <w:spacing w:after="0" w:line="240" w:lineRule="auto"/>
                    <w:ind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</w:p>
                <w:p w:rsidR="00E334E8" w:rsidRPr="00E334E8" w:rsidRDefault="00E334E8" w:rsidP="00E334E8">
                  <w:pPr>
                    <w:spacing w:after="0" w:line="240" w:lineRule="auto"/>
                    <w:ind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</w:p>
                <w:p w:rsidR="00E334E8" w:rsidRPr="00E334E8" w:rsidRDefault="00E334E8" w:rsidP="00E334E8">
                  <w:pPr>
                    <w:spacing w:after="0" w:line="240" w:lineRule="auto"/>
                    <w:ind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  <w:r w:rsidRPr="00E334E8">
                    <w:rPr>
                      <w:rFonts w:cstheme="minorHAnsi"/>
                      <w:sz w:val="20"/>
                      <w:szCs w:val="20"/>
                      <w:lang w:eastAsia="pl-PL"/>
                    </w:rPr>
                    <w:t>04-2019</w:t>
                  </w:r>
                </w:p>
                <w:p w:rsidR="00E334E8" w:rsidRPr="00E334E8" w:rsidRDefault="00E334E8" w:rsidP="00E334E8">
                  <w:pPr>
                    <w:spacing w:after="0" w:line="240" w:lineRule="auto"/>
                    <w:ind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</w:p>
                <w:p w:rsidR="00E334E8" w:rsidRPr="00E334E8" w:rsidRDefault="00E334E8" w:rsidP="00E334E8">
                  <w:pPr>
                    <w:spacing w:after="0" w:line="240" w:lineRule="auto"/>
                    <w:ind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</w:p>
                <w:p w:rsidR="00E334E8" w:rsidRPr="00E334E8" w:rsidRDefault="00E334E8" w:rsidP="00E334E8">
                  <w:pPr>
                    <w:spacing w:after="0" w:line="240" w:lineRule="auto"/>
                    <w:ind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</w:p>
                <w:p w:rsidR="00E334E8" w:rsidRPr="00E334E8" w:rsidRDefault="00E334E8" w:rsidP="00E334E8">
                  <w:pPr>
                    <w:spacing w:after="0" w:line="240" w:lineRule="auto"/>
                    <w:ind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</w:p>
                <w:p w:rsidR="00E334E8" w:rsidRPr="00E334E8" w:rsidRDefault="00E334E8" w:rsidP="00E334E8">
                  <w:pPr>
                    <w:spacing w:after="0" w:line="240" w:lineRule="auto"/>
                    <w:ind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</w:p>
                <w:p w:rsidR="00E334E8" w:rsidRPr="00E334E8" w:rsidRDefault="00E334E8" w:rsidP="00E334E8">
                  <w:pPr>
                    <w:spacing w:after="0" w:line="240" w:lineRule="auto"/>
                    <w:ind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  <w:r w:rsidRPr="00E334E8">
                    <w:rPr>
                      <w:rFonts w:cstheme="minorHAnsi"/>
                      <w:sz w:val="20"/>
                      <w:szCs w:val="20"/>
                      <w:lang w:eastAsia="pl-PL"/>
                    </w:rPr>
                    <w:t>01-2017</w:t>
                  </w:r>
                </w:p>
                <w:p w:rsidR="00E334E8" w:rsidRPr="00E334E8" w:rsidRDefault="00E334E8" w:rsidP="00E334E8">
                  <w:pPr>
                    <w:spacing w:after="0" w:line="240" w:lineRule="auto"/>
                    <w:ind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</w:p>
                <w:p w:rsidR="00E334E8" w:rsidRPr="00E334E8" w:rsidRDefault="00E334E8" w:rsidP="00E334E8">
                  <w:pPr>
                    <w:spacing w:after="0" w:line="240" w:lineRule="auto"/>
                    <w:ind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</w:p>
                <w:p w:rsidR="00E334E8" w:rsidRPr="00E334E8" w:rsidRDefault="00E334E8" w:rsidP="00E334E8">
                  <w:pPr>
                    <w:spacing w:after="0" w:line="240" w:lineRule="auto"/>
                    <w:ind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</w:p>
                <w:p w:rsidR="00E334E8" w:rsidRPr="00E334E8" w:rsidRDefault="00E334E8" w:rsidP="00E334E8">
                  <w:pPr>
                    <w:spacing w:after="0" w:line="240" w:lineRule="auto"/>
                    <w:ind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  <w:r w:rsidRPr="00E334E8">
                    <w:rPr>
                      <w:rFonts w:cstheme="minorHAnsi"/>
                      <w:sz w:val="20"/>
                      <w:szCs w:val="20"/>
                      <w:lang w:eastAsia="pl-PL"/>
                    </w:rPr>
                    <w:t>07-2017</w:t>
                  </w:r>
                </w:p>
                <w:p w:rsidR="00E334E8" w:rsidRPr="00E334E8" w:rsidRDefault="00E334E8" w:rsidP="00E334E8">
                  <w:pPr>
                    <w:spacing w:after="0" w:line="240" w:lineRule="auto"/>
                    <w:ind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</w:p>
                <w:p w:rsidR="00E334E8" w:rsidRPr="00E334E8" w:rsidRDefault="00E334E8" w:rsidP="00E334E8">
                  <w:pPr>
                    <w:spacing w:after="0" w:line="240" w:lineRule="auto"/>
                    <w:ind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</w:p>
                <w:p w:rsidR="00E334E8" w:rsidRPr="00E334E8" w:rsidRDefault="00E334E8" w:rsidP="00E334E8">
                  <w:pPr>
                    <w:spacing w:after="0" w:line="240" w:lineRule="auto"/>
                    <w:ind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</w:p>
                <w:p w:rsidR="00E334E8" w:rsidRPr="00E334E8" w:rsidRDefault="00E334E8" w:rsidP="00E334E8">
                  <w:pPr>
                    <w:spacing w:after="0" w:line="240" w:lineRule="auto"/>
                    <w:ind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  <w:r w:rsidRPr="00E334E8">
                    <w:rPr>
                      <w:rFonts w:cstheme="minorHAnsi"/>
                      <w:sz w:val="20"/>
                      <w:szCs w:val="20"/>
                      <w:lang w:eastAsia="pl-PL"/>
                    </w:rPr>
                    <w:t>01-2017</w:t>
                  </w:r>
                </w:p>
                <w:p w:rsidR="00E334E8" w:rsidRPr="00E334E8" w:rsidRDefault="00E334E8" w:rsidP="00E334E8">
                  <w:pPr>
                    <w:spacing w:after="0" w:line="240" w:lineRule="auto"/>
                    <w:ind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</w:p>
                <w:p w:rsidR="00E334E8" w:rsidRPr="00E334E8" w:rsidRDefault="00E334E8" w:rsidP="00E334E8">
                  <w:pPr>
                    <w:spacing w:after="0" w:line="240" w:lineRule="auto"/>
                    <w:ind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</w:p>
                <w:p w:rsidR="00E334E8" w:rsidRPr="00E334E8" w:rsidRDefault="00E334E8" w:rsidP="00E334E8">
                  <w:pPr>
                    <w:spacing w:after="0" w:line="240" w:lineRule="auto"/>
                    <w:ind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  <w:r w:rsidRPr="00E334E8">
                    <w:rPr>
                      <w:rFonts w:cstheme="minorHAnsi"/>
                      <w:sz w:val="20"/>
                      <w:szCs w:val="20"/>
                      <w:lang w:eastAsia="pl-PL"/>
                    </w:rPr>
                    <w:t>04-2019</w:t>
                  </w:r>
                </w:p>
                <w:p w:rsidR="00E334E8" w:rsidRPr="00E334E8" w:rsidRDefault="00E334E8" w:rsidP="00E334E8">
                  <w:pPr>
                    <w:spacing w:after="0" w:line="240" w:lineRule="auto"/>
                    <w:ind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</w:p>
                <w:p w:rsidR="00E334E8" w:rsidRPr="00E334E8" w:rsidRDefault="00E334E8" w:rsidP="00E334E8">
                  <w:pPr>
                    <w:spacing w:after="0" w:line="240" w:lineRule="auto"/>
                    <w:ind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</w:p>
                <w:p w:rsidR="00E334E8" w:rsidRPr="00E334E8" w:rsidRDefault="00E334E8" w:rsidP="00E334E8">
                  <w:pPr>
                    <w:spacing w:after="0" w:line="240" w:lineRule="auto"/>
                    <w:ind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  <w:r w:rsidRPr="00E334E8">
                    <w:rPr>
                      <w:rFonts w:cstheme="minorHAnsi"/>
                      <w:sz w:val="20"/>
                      <w:szCs w:val="20"/>
                      <w:lang w:eastAsia="pl-PL"/>
                    </w:rPr>
                    <w:t>04-2019</w:t>
                  </w:r>
                </w:p>
                <w:p w:rsidR="00E334E8" w:rsidRPr="00E334E8" w:rsidRDefault="00E334E8" w:rsidP="00E334E8">
                  <w:pPr>
                    <w:spacing w:after="0" w:line="240" w:lineRule="auto"/>
                    <w:ind w:firstLine="222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37" w:type="dxa"/>
                </w:tcPr>
                <w:p w:rsidR="00E334E8" w:rsidRPr="00E334E8" w:rsidRDefault="00E334E8" w:rsidP="00E334E8">
                  <w:pPr>
                    <w:spacing w:after="0" w:line="240" w:lineRule="auto"/>
                    <w:ind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</w:p>
                <w:p w:rsidR="00E334E8" w:rsidRPr="00E334E8" w:rsidRDefault="00E334E8" w:rsidP="00E334E8">
                  <w:pPr>
                    <w:spacing w:after="0" w:line="240" w:lineRule="auto"/>
                    <w:ind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  <w:r w:rsidRPr="00E334E8">
                    <w:rPr>
                      <w:rFonts w:cstheme="minorHAnsi"/>
                      <w:sz w:val="20"/>
                      <w:szCs w:val="20"/>
                      <w:lang w:eastAsia="pl-PL"/>
                    </w:rPr>
                    <w:t>02-2016</w:t>
                  </w:r>
                </w:p>
                <w:p w:rsidR="00E334E8" w:rsidRPr="00E334E8" w:rsidRDefault="00E334E8" w:rsidP="00E334E8">
                  <w:pPr>
                    <w:pStyle w:val="Akapitzlist"/>
                    <w:spacing w:after="0" w:line="240" w:lineRule="auto"/>
                    <w:ind w:left="7"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</w:p>
                <w:p w:rsidR="00E334E8" w:rsidRPr="00E334E8" w:rsidRDefault="00E334E8" w:rsidP="00E334E8">
                  <w:pPr>
                    <w:pStyle w:val="Akapitzlist"/>
                    <w:spacing w:after="0" w:line="240" w:lineRule="auto"/>
                    <w:ind w:left="7"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</w:p>
                <w:p w:rsidR="00E334E8" w:rsidRPr="00E334E8" w:rsidRDefault="00E334E8" w:rsidP="00E334E8">
                  <w:pPr>
                    <w:pStyle w:val="Akapitzlist"/>
                    <w:spacing w:after="0" w:line="240" w:lineRule="auto"/>
                    <w:ind w:left="7"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  <w:r w:rsidRPr="00E334E8">
                    <w:rPr>
                      <w:rFonts w:cstheme="minorHAnsi"/>
                      <w:sz w:val="20"/>
                      <w:szCs w:val="20"/>
                      <w:lang w:eastAsia="pl-PL"/>
                    </w:rPr>
                    <w:t>04-2019</w:t>
                  </w:r>
                </w:p>
                <w:p w:rsidR="00E334E8" w:rsidRPr="00E334E8" w:rsidRDefault="00E334E8" w:rsidP="00E334E8">
                  <w:pPr>
                    <w:pStyle w:val="Akapitzlist"/>
                    <w:spacing w:after="0" w:line="240" w:lineRule="auto"/>
                    <w:ind w:left="7"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</w:p>
                <w:p w:rsidR="00E334E8" w:rsidRPr="00E334E8" w:rsidRDefault="00E334E8" w:rsidP="00E334E8">
                  <w:pPr>
                    <w:pStyle w:val="Akapitzlist"/>
                    <w:spacing w:after="0" w:line="240" w:lineRule="auto"/>
                    <w:ind w:left="7"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</w:p>
                <w:p w:rsidR="00E334E8" w:rsidRPr="00E334E8" w:rsidRDefault="00E334E8" w:rsidP="00E334E8">
                  <w:pPr>
                    <w:pStyle w:val="Akapitzlist"/>
                    <w:spacing w:after="0" w:line="240" w:lineRule="auto"/>
                    <w:ind w:left="7"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</w:p>
                <w:p w:rsidR="00E334E8" w:rsidRPr="00E334E8" w:rsidRDefault="00E334E8" w:rsidP="00E334E8">
                  <w:pPr>
                    <w:spacing w:after="0" w:line="240" w:lineRule="auto"/>
                    <w:ind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  <w:r w:rsidRPr="00E334E8">
                    <w:rPr>
                      <w:rFonts w:cstheme="minorHAnsi"/>
                      <w:sz w:val="20"/>
                      <w:szCs w:val="20"/>
                      <w:lang w:eastAsia="pl-PL"/>
                    </w:rPr>
                    <w:t>04-2019</w:t>
                  </w:r>
                </w:p>
                <w:p w:rsidR="00E334E8" w:rsidRPr="00E334E8" w:rsidRDefault="00E334E8" w:rsidP="00E334E8">
                  <w:pPr>
                    <w:spacing w:after="0" w:line="240" w:lineRule="auto"/>
                    <w:ind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</w:p>
                <w:p w:rsidR="00E334E8" w:rsidRPr="00E334E8" w:rsidRDefault="00E334E8" w:rsidP="00E334E8">
                  <w:pPr>
                    <w:spacing w:after="0" w:line="240" w:lineRule="auto"/>
                    <w:ind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</w:p>
                <w:p w:rsidR="00E334E8" w:rsidRPr="00E334E8" w:rsidRDefault="00E334E8" w:rsidP="00E334E8">
                  <w:pPr>
                    <w:spacing w:after="0" w:line="240" w:lineRule="auto"/>
                    <w:ind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</w:p>
                <w:p w:rsidR="00E334E8" w:rsidRPr="00E334E8" w:rsidRDefault="00E334E8" w:rsidP="00E334E8">
                  <w:pPr>
                    <w:spacing w:after="0" w:line="240" w:lineRule="auto"/>
                    <w:ind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</w:p>
                <w:p w:rsidR="00E334E8" w:rsidRPr="00E334E8" w:rsidRDefault="00E334E8" w:rsidP="00E334E8">
                  <w:pPr>
                    <w:spacing w:after="0" w:line="240" w:lineRule="auto"/>
                    <w:ind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</w:p>
                <w:p w:rsidR="00E334E8" w:rsidRPr="00E334E8" w:rsidRDefault="00E334E8" w:rsidP="00E334E8">
                  <w:pPr>
                    <w:spacing w:after="0" w:line="240" w:lineRule="auto"/>
                    <w:ind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  <w:r w:rsidRPr="00E334E8">
                    <w:rPr>
                      <w:rFonts w:cstheme="minorHAnsi"/>
                      <w:sz w:val="20"/>
                      <w:szCs w:val="20"/>
                      <w:lang w:eastAsia="pl-PL"/>
                    </w:rPr>
                    <w:t>01-2017</w:t>
                  </w:r>
                </w:p>
                <w:p w:rsidR="00E334E8" w:rsidRPr="00E334E8" w:rsidRDefault="00E334E8" w:rsidP="00E334E8">
                  <w:pPr>
                    <w:pStyle w:val="Akapitzlist"/>
                    <w:spacing w:after="0" w:line="240" w:lineRule="auto"/>
                    <w:ind w:left="7"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</w:p>
                <w:p w:rsidR="00E334E8" w:rsidRPr="00E334E8" w:rsidRDefault="00E334E8" w:rsidP="00E334E8">
                  <w:pPr>
                    <w:pStyle w:val="Akapitzlist"/>
                    <w:spacing w:after="0" w:line="240" w:lineRule="auto"/>
                    <w:ind w:left="7"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</w:p>
                <w:p w:rsidR="00E334E8" w:rsidRPr="00E334E8" w:rsidRDefault="00E334E8" w:rsidP="00E334E8">
                  <w:pPr>
                    <w:pStyle w:val="Akapitzlist"/>
                    <w:spacing w:after="0" w:line="240" w:lineRule="auto"/>
                    <w:ind w:left="7"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</w:p>
                <w:p w:rsidR="00E334E8" w:rsidRPr="00E334E8" w:rsidRDefault="00E334E8" w:rsidP="00E334E8">
                  <w:pPr>
                    <w:pStyle w:val="Akapitzlist"/>
                    <w:spacing w:after="0" w:line="240" w:lineRule="auto"/>
                    <w:ind w:left="7"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  <w:r w:rsidRPr="00E334E8">
                    <w:rPr>
                      <w:rFonts w:cstheme="minorHAnsi"/>
                      <w:sz w:val="20"/>
                      <w:szCs w:val="20"/>
                      <w:lang w:eastAsia="pl-PL"/>
                    </w:rPr>
                    <w:t>07-2017</w:t>
                  </w:r>
                </w:p>
                <w:p w:rsidR="00E334E8" w:rsidRPr="00E334E8" w:rsidRDefault="00E334E8" w:rsidP="00E334E8">
                  <w:pPr>
                    <w:pStyle w:val="Akapitzlist"/>
                    <w:spacing w:after="0" w:line="240" w:lineRule="auto"/>
                    <w:ind w:left="7"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</w:p>
                <w:p w:rsidR="00E334E8" w:rsidRPr="00E334E8" w:rsidRDefault="00E334E8" w:rsidP="00E334E8">
                  <w:pPr>
                    <w:spacing w:after="0" w:line="240" w:lineRule="auto"/>
                    <w:ind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</w:p>
                <w:p w:rsidR="00E334E8" w:rsidRPr="00E334E8" w:rsidRDefault="00E334E8" w:rsidP="00E334E8">
                  <w:pPr>
                    <w:spacing w:after="0" w:line="240" w:lineRule="auto"/>
                    <w:ind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</w:p>
                <w:p w:rsidR="00E334E8" w:rsidRPr="00E334E8" w:rsidRDefault="00E334E8" w:rsidP="00E334E8">
                  <w:pPr>
                    <w:spacing w:after="0" w:line="240" w:lineRule="auto"/>
                    <w:ind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  <w:r w:rsidRPr="00E334E8">
                    <w:rPr>
                      <w:rFonts w:cstheme="minorHAnsi"/>
                      <w:sz w:val="20"/>
                      <w:szCs w:val="20"/>
                      <w:lang w:eastAsia="pl-PL"/>
                    </w:rPr>
                    <w:t>01-2017</w:t>
                  </w:r>
                </w:p>
                <w:p w:rsidR="00E334E8" w:rsidRPr="00E334E8" w:rsidRDefault="00E334E8" w:rsidP="00E334E8">
                  <w:pPr>
                    <w:pStyle w:val="Akapitzlist"/>
                    <w:spacing w:after="0" w:line="240" w:lineRule="auto"/>
                    <w:ind w:left="7"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</w:p>
                <w:p w:rsidR="00E334E8" w:rsidRPr="00E334E8" w:rsidRDefault="00E334E8" w:rsidP="00E334E8">
                  <w:pPr>
                    <w:pStyle w:val="Akapitzlist"/>
                    <w:spacing w:after="0" w:line="240" w:lineRule="auto"/>
                    <w:ind w:left="7"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</w:p>
                <w:p w:rsidR="00E334E8" w:rsidRPr="00E334E8" w:rsidRDefault="00E334E8" w:rsidP="00E334E8">
                  <w:pPr>
                    <w:pStyle w:val="Akapitzlist"/>
                    <w:spacing w:after="0" w:line="240" w:lineRule="auto"/>
                    <w:ind w:left="7"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  <w:r w:rsidRPr="00E334E8">
                    <w:rPr>
                      <w:rFonts w:cstheme="minorHAnsi"/>
                      <w:sz w:val="20"/>
                      <w:szCs w:val="20"/>
                      <w:lang w:eastAsia="pl-PL"/>
                    </w:rPr>
                    <w:t>04-2019</w:t>
                  </w:r>
                </w:p>
                <w:p w:rsidR="00E334E8" w:rsidRPr="00E334E8" w:rsidRDefault="00E334E8" w:rsidP="00E334E8">
                  <w:pPr>
                    <w:pStyle w:val="Akapitzlist"/>
                    <w:spacing w:after="0" w:line="240" w:lineRule="auto"/>
                    <w:ind w:left="7"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</w:p>
                <w:p w:rsidR="00E334E8" w:rsidRPr="00E334E8" w:rsidRDefault="00E334E8" w:rsidP="00E334E8">
                  <w:pPr>
                    <w:pStyle w:val="Akapitzlist"/>
                    <w:spacing w:after="0" w:line="240" w:lineRule="auto"/>
                    <w:ind w:left="7"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</w:p>
                <w:p w:rsidR="00E334E8" w:rsidRPr="00E334E8" w:rsidRDefault="00E334E8" w:rsidP="00E334E8">
                  <w:pPr>
                    <w:pStyle w:val="Akapitzlist"/>
                    <w:spacing w:after="0" w:line="240" w:lineRule="auto"/>
                    <w:ind w:left="7" w:firstLine="222"/>
                    <w:rPr>
                      <w:rFonts w:cstheme="minorHAnsi"/>
                      <w:sz w:val="20"/>
                      <w:szCs w:val="20"/>
                      <w:lang w:eastAsia="pl-PL"/>
                    </w:rPr>
                  </w:pPr>
                  <w:r w:rsidRPr="00E334E8">
                    <w:rPr>
                      <w:rFonts w:cstheme="minorHAnsi"/>
                      <w:sz w:val="20"/>
                      <w:szCs w:val="20"/>
                      <w:lang w:eastAsia="pl-PL"/>
                    </w:rPr>
                    <w:t>04-2019</w:t>
                  </w:r>
                </w:p>
                <w:p w:rsidR="00E334E8" w:rsidRPr="00E334E8" w:rsidRDefault="00E334E8" w:rsidP="00E334E8">
                  <w:pPr>
                    <w:pStyle w:val="Akapitzlist"/>
                    <w:spacing w:after="0" w:line="240" w:lineRule="auto"/>
                    <w:ind w:left="7" w:firstLine="222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2450C4" w:rsidRPr="002450C4" w:rsidRDefault="002450C4" w:rsidP="009D3D41">
            <w:pPr>
              <w:jc w:val="both"/>
              <w:rPr>
                <w:i/>
                <w:sz w:val="18"/>
                <w:szCs w:val="20"/>
              </w:rPr>
            </w:pPr>
            <w:bookmarkStart w:id="0" w:name="_GoBack"/>
            <w:bookmarkEnd w:id="0"/>
          </w:p>
        </w:tc>
      </w:tr>
      <w:tr w:rsidR="004D135D" w:rsidRPr="002450C4" w:rsidTr="00D053C9">
        <w:tc>
          <w:tcPr>
            <w:tcW w:w="435" w:type="dxa"/>
          </w:tcPr>
          <w:p w:rsidR="004D135D" w:rsidRPr="002450C4" w:rsidRDefault="004D135D" w:rsidP="007A0A3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658" w:type="dxa"/>
          </w:tcPr>
          <w:p w:rsidR="004D135D" w:rsidRDefault="004D135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E-usługi dla obywateli i przedsiębiorców</w:t>
            </w:r>
          </w:p>
        </w:tc>
        <w:tc>
          <w:tcPr>
            <w:tcW w:w="7330" w:type="dxa"/>
          </w:tcPr>
          <w:p w:rsidR="00D053C9" w:rsidRDefault="00D053C9" w:rsidP="004D135D">
            <w:pPr>
              <w:rPr>
                <w:bCs/>
                <w:i/>
                <w:sz w:val="18"/>
                <w:szCs w:val="20"/>
              </w:rPr>
            </w:pPr>
          </w:p>
          <w:p w:rsidR="00352ED2" w:rsidRDefault="00352ED2" w:rsidP="004D135D">
            <w:pPr>
              <w:rPr>
                <w:bCs/>
                <w:i/>
                <w:sz w:val="18"/>
                <w:szCs w:val="20"/>
              </w:rPr>
            </w:pPr>
            <w:r w:rsidRPr="00E24DD5">
              <w:rPr>
                <w:bCs/>
                <w:i/>
                <w:sz w:val="18"/>
                <w:szCs w:val="20"/>
              </w:rPr>
              <w:t>nie dotyczy</w:t>
            </w:r>
          </w:p>
          <w:p w:rsidR="004D135D" w:rsidRDefault="004D135D" w:rsidP="00E30008">
            <w:pPr>
              <w:rPr>
                <w:bCs/>
                <w:i/>
                <w:sz w:val="18"/>
                <w:szCs w:val="20"/>
              </w:rPr>
            </w:pPr>
          </w:p>
        </w:tc>
      </w:tr>
      <w:tr w:rsidR="00920CE8" w:rsidRPr="002450C4" w:rsidTr="00D053C9">
        <w:tc>
          <w:tcPr>
            <w:tcW w:w="435" w:type="dxa"/>
          </w:tcPr>
          <w:p w:rsidR="00920CE8" w:rsidRPr="002450C4" w:rsidRDefault="00920CE8" w:rsidP="007A0A3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658" w:type="dxa"/>
          </w:tcPr>
          <w:p w:rsidR="00920CE8" w:rsidRPr="002450C4" w:rsidRDefault="00920CE8" w:rsidP="0092099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Postęp w realizacji strategicznych celów Państwa</w:t>
            </w:r>
          </w:p>
        </w:tc>
        <w:tc>
          <w:tcPr>
            <w:tcW w:w="7330" w:type="dxa"/>
          </w:tcPr>
          <w:p w:rsidR="00E334E8" w:rsidRDefault="00352ED2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S</w:t>
            </w:r>
            <w:r w:rsidRPr="00352ED2">
              <w:rPr>
                <w:i/>
                <w:sz w:val="18"/>
              </w:rPr>
              <w:t>tan realizacji wskaźników projektu</w:t>
            </w:r>
            <w:r w:rsidR="00E24DD5">
              <w:rPr>
                <w:i/>
                <w:sz w:val="18"/>
              </w:rPr>
              <w:t>:</w:t>
            </w:r>
          </w:p>
          <w:p w:rsidR="008316E4" w:rsidRPr="008316E4" w:rsidRDefault="008316E4">
            <w:pPr>
              <w:rPr>
                <w:b/>
                <w:i/>
                <w:sz w:val="18"/>
              </w:rPr>
            </w:pPr>
          </w:p>
          <w:tbl>
            <w:tblPr>
              <w:tblW w:w="71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9"/>
              <w:gridCol w:w="1761"/>
              <w:gridCol w:w="865"/>
              <w:gridCol w:w="854"/>
              <w:gridCol w:w="1364"/>
              <w:gridCol w:w="1081"/>
              <w:gridCol w:w="788"/>
            </w:tblGrid>
            <w:tr w:rsidR="00E334E8" w:rsidRPr="00E334E8" w:rsidTr="00D053C9">
              <w:tc>
                <w:tcPr>
                  <w:tcW w:w="409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  <w:sz w:val="16"/>
                      <w:szCs w:val="18"/>
                    </w:rPr>
                  </w:pPr>
                  <w:r w:rsidRPr="00E334E8">
                    <w:rPr>
                      <w:rFonts w:cstheme="minorHAnsi"/>
                      <w:bCs/>
                      <w:sz w:val="16"/>
                      <w:szCs w:val="18"/>
                    </w:rPr>
                    <w:t>Lp.</w:t>
                  </w:r>
                </w:p>
              </w:tc>
              <w:tc>
                <w:tcPr>
                  <w:tcW w:w="1761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Cs/>
                      <w:sz w:val="16"/>
                      <w:szCs w:val="18"/>
                    </w:rPr>
                  </w:pPr>
                </w:p>
                <w:p w:rsidR="00352ED2" w:rsidRDefault="00352ED2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  <w:sz w:val="16"/>
                      <w:szCs w:val="18"/>
                    </w:rPr>
                  </w:pPr>
                </w:p>
                <w:p w:rsidR="00352ED2" w:rsidRDefault="00352ED2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  <w:sz w:val="16"/>
                      <w:szCs w:val="18"/>
                    </w:rPr>
                  </w:pPr>
                </w:p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  <w:sz w:val="16"/>
                      <w:szCs w:val="18"/>
                    </w:rPr>
                  </w:pPr>
                  <w:r w:rsidRPr="00E334E8">
                    <w:rPr>
                      <w:rFonts w:cstheme="minorHAnsi"/>
                      <w:bCs/>
                      <w:sz w:val="16"/>
                      <w:szCs w:val="18"/>
                    </w:rPr>
                    <w:t>Nazwa wskaźnika</w:t>
                  </w:r>
                </w:p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  <w:sz w:val="16"/>
                      <w:szCs w:val="18"/>
                    </w:rPr>
                  </w:pP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Cs/>
                      <w:sz w:val="16"/>
                      <w:szCs w:val="18"/>
                    </w:rPr>
                  </w:pPr>
                  <w:r w:rsidRPr="00E334E8">
                    <w:rPr>
                      <w:rFonts w:cstheme="minorHAnsi"/>
                      <w:bCs/>
                      <w:sz w:val="16"/>
                      <w:szCs w:val="18"/>
                    </w:rPr>
                    <w:t>Jednostka miary</w:t>
                  </w:r>
                </w:p>
              </w:tc>
              <w:tc>
                <w:tcPr>
                  <w:tcW w:w="854" w:type="dxa"/>
                  <w:shd w:val="clear" w:color="auto" w:fill="auto"/>
                  <w:vAlign w:val="center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Cs/>
                      <w:sz w:val="16"/>
                      <w:szCs w:val="18"/>
                    </w:rPr>
                  </w:pPr>
                  <w:r w:rsidRPr="00E334E8">
                    <w:rPr>
                      <w:rFonts w:cstheme="minorHAnsi"/>
                      <w:bCs/>
                      <w:sz w:val="16"/>
                      <w:szCs w:val="18"/>
                    </w:rPr>
                    <w:t>Wartość docelowa</w:t>
                  </w:r>
                </w:p>
              </w:tc>
              <w:tc>
                <w:tcPr>
                  <w:tcW w:w="1364" w:type="dxa"/>
                  <w:shd w:val="clear" w:color="auto" w:fill="auto"/>
                  <w:vAlign w:val="center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Cs/>
                      <w:sz w:val="16"/>
                      <w:szCs w:val="18"/>
                    </w:rPr>
                  </w:pPr>
                  <w:r w:rsidRPr="00E334E8">
                    <w:rPr>
                      <w:rFonts w:cstheme="minorHAnsi"/>
                      <w:bCs/>
                      <w:sz w:val="16"/>
                      <w:szCs w:val="18"/>
                    </w:rPr>
                    <w:t>Wartość osiągnięta w okresie sprawozdawczym</w:t>
                  </w:r>
                </w:p>
              </w:tc>
              <w:tc>
                <w:tcPr>
                  <w:tcW w:w="1081" w:type="dxa"/>
                  <w:shd w:val="clear" w:color="auto" w:fill="auto"/>
                  <w:vAlign w:val="center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Cs/>
                      <w:sz w:val="16"/>
                      <w:szCs w:val="18"/>
                    </w:rPr>
                  </w:pPr>
                  <w:r w:rsidRPr="00E334E8">
                    <w:rPr>
                      <w:rFonts w:cstheme="minorHAnsi"/>
                      <w:bCs/>
                      <w:sz w:val="16"/>
                      <w:szCs w:val="18"/>
                    </w:rPr>
                    <w:t>Wartość osiągnięta od</w:t>
                  </w:r>
                </w:p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Cs/>
                      <w:sz w:val="16"/>
                      <w:szCs w:val="18"/>
                    </w:rPr>
                  </w:pPr>
                  <w:r w:rsidRPr="00E334E8">
                    <w:rPr>
                      <w:rFonts w:cstheme="minorHAnsi"/>
                      <w:bCs/>
                      <w:sz w:val="16"/>
                      <w:szCs w:val="18"/>
                    </w:rPr>
                    <w:t>początku realizacji</w:t>
                  </w:r>
                </w:p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Cs/>
                      <w:sz w:val="16"/>
                      <w:szCs w:val="18"/>
                    </w:rPr>
                  </w:pPr>
                  <w:r w:rsidRPr="00E334E8">
                    <w:rPr>
                      <w:rFonts w:cstheme="minorHAnsi"/>
                      <w:bCs/>
                      <w:sz w:val="16"/>
                      <w:szCs w:val="18"/>
                    </w:rPr>
                    <w:t>projektu (narastająco)</w:t>
                  </w:r>
                </w:p>
              </w:tc>
              <w:tc>
                <w:tcPr>
                  <w:tcW w:w="788" w:type="dxa"/>
                  <w:shd w:val="clear" w:color="auto" w:fill="auto"/>
                  <w:vAlign w:val="center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Cs/>
                      <w:sz w:val="16"/>
                      <w:szCs w:val="18"/>
                    </w:rPr>
                  </w:pPr>
                  <w:r w:rsidRPr="00E334E8">
                    <w:rPr>
                      <w:rFonts w:cstheme="minorHAnsi"/>
                      <w:bCs/>
                      <w:sz w:val="16"/>
                      <w:szCs w:val="18"/>
                    </w:rPr>
                    <w:t>Stopień realizacji</w:t>
                  </w:r>
                </w:p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Cs/>
                      <w:sz w:val="16"/>
                      <w:szCs w:val="18"/>
                    </w:rPr>
                  </w:pPr>
                  <w:r w:rsidRPr="00E334E8">
                    <w:rPr>
                      <w:rFonts w:cstheme="minorHAnsi"/>
                      <w:bCs/>
                      <w:sz w:val="16"/>
                      <w:szCs w:val="18"/>
                    </w:rPr>
                    <w:t>(%)</w:t>
                  </w:r>
                </w:p>
              </w:tc>
            </w:tr>
            <w:tr w:rsidR="00E334E8" w:rsidRPr="00E334E8" w:rsidTr="00D053C9">
              <w:tc>
                <w:tcPr>
                  <w:tcW w:w="409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761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sz w:val="18"/>
                      <w:szCs w:val="18"/>
                    </w:rPr>
                    <w:t xml:space="preserve">Liczba baz danych udostępnionych </w:t>
                  </w:r>
                  <w:r w:rsidRPr="00E334E8">
                    <w:rPr>
                      <w:rFonts w:cstheme="minorHAnsi"/>
                      <w:sz w:val="18"/>
                      <w:szCs w:val="18"/>
                    </w:rPr>
                    <w:br/>
                    <w:t xml:space="preserve">on-line poprzez API </w:t>
                  </w:r>
                </w:p>
              </w:tc>
              <w:tc>
                <w:tcPr>
                  <w:tcW w:w="865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sz w:val="18"/>
                      <w:szCs w:val="18"/>
                    </w:rPr>
                    <w:t>szt.</w:t>
                  </w:r>
                </w:p>
              </w:tc>
              <w:tc>
                <w:tcPr>
                  <w:tcW w:w="854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sz w:val="18"/>
                      <w:szCs w:val="18"/>
                    </w:rPr>
                    <w:t>1,00</w:t>
                  </w:r>
                </w:p>
              </w:tc>
              <w:tc>
                <w:tcPr>
                  <w:tcW w:w="1364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sz w:val="18"/>
                      <w:szCs w:val="18"/>
                    </w:rPr>
                    <w:t>1,00</w:t>
                  </w:r>
                </w:p>
              </w:tc>
              <w:tc>
                <w:tcPr>
                  <w:tcW w:w="1081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sz w:val="18"/>
                      <w:szCs w:val="18"/>
                    </w:rPr>
                    <w:t>1,00</w:t>
                  </w:r>
                </w:p>
              </w:tc>
              <w:tc>
                <w:tcPr>
                  <w:tcW w:w="788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sz w:val="18"/>
                      <w:szCs w:val="18"/>
                    </w:rPr>
                    <w:t>100,00</w:t>
                  </w:r>
                </w:p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theme="minorHAnsi"/>
                      <w:bCs/>
                      <w:sz w:val="18"/>
                      <w:szCs w:val="18"/>
                    </w:rPr>
                  </w:pPr>
                </w:p>
              </w:tc>
            </w:tr>
            <w:tr w:rsidR="00E334E8" w:rsidRPr="00E334E8" w:rsidTr="00D053C9">
              <w:tc>
                <w:tcPr>
                  <w:tcW w:w="409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61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sz w:val="18"/>
                      <w:szCs w:val="18"/>
                    </w:rPr>
                    <w:t xml:space="preserve">Liczba podmiotów, które udostępniły </w:t>
                  </w:r>
                  <w:r w:rsidRPr="00E334E8">
                    <w:rPr>
                      <w:rFonts w:cstheme="minorHAnsi"/>
                      <w:sz w:val="18"/>
                      <w:szCs w:val="18"/>
                    </w:rPr>
                    <w:br/>
                    <w:t xml:space="preserve">on-line informacje sektora publicznego </w:t>
                  </w:r>
                </w:p>
              </w:tc>
              <w:tc>
                <w:tcPr>
                  <w:tcW w:w="865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sz w:val="18"/>
                      <w:szCs w:val="18"/>
                    </w:rPr>
                    <w:t>szt.</w:t>
                  </w:r>
                </w:p>
              </w:tc>
              <w:tc>
                <w:tcPr>
                  <w:tcW w:w="854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sz w:val="18"/>
                      <w:szCs w:val="18"/>
                    </w:rPr>
                    <w:t>2,00</w:t>
                  </w:r>
                </w:p>
              </w:tc>
              <w:tc>
                <w:tcPr>
                  <w:tcW w:w="1364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sz w:val="18"/>
                      <w:szCs w:val="18"/>
                    </w:rPr>
                    <w:t>2,00</w:t>
                  </w:r>
                </w:p>
              </w:tc>
              <w:tc>
                <w:tcPr>
                  <w:tcW w:w="1081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sz w:val="18"/>
                      <w:szCs w:val="18"/>
                    </w:rPr>
                    <w:t>2,00</w:t>
                  </w:r>
                </w:p>
              </w:tc>
              <w:tc>
                <w:tcPr>
                  <w:tcW w:w="788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sz w:val="18"/>
                      <w:szCs w:val="18"/>
                    </w:rPr>
                    <w:t>100,00</w:t>
                  </w:r>
                </w:p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theme="minorHAnsi"/>
                      <w:bCs/>
                      <w:sz w:val="18"/>
                      <w:szCs w:val="18"/>
                    </w:rPr>
                  </w:pPr>
                </w:p>
              </w:tc>
            </w:tr>
            <w:tr w:rsidR="00E334E8" w:rsidRPr="00E334E8" w:rsidTr="00D053C9">
              <w:tc>
                <w:tcPr>
                  <w:tcW w:w="409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sz w:val="18"/>
                      <w:szCs w:val="18"/>
                    </w:rPr>
                    <w:t>3</w:t>
                  </w:r>
                </w:p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61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sz w:val="18"/>
                      <w:szCs w:val="18"/>
                    </w:rPr>
                    <w:t xml:space="preserve">Liczba udostępnionych on-line dokumentów zawierających informacje sektora publicznego </w:t>
                  </w:r>
                </w:p>
              </w:tc>
              <w:tc>
                <w:tcPr>
                  <w:tcW w:w="865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sz w:val="18"/>
                      <w:szCs w:val="18"/>
                    </w:rPr>
                    <w:t>szt.</w:t>
                  </w:r>
                </w:p>
              </w:tc>
              <w:tc>
                <w:tcPr>
                  <w:tcW w:w="854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</w:p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sz w:val="18"/>
                      <w:szCs w:val="18"/>
                    </w:rPr>
                    <w:t>6 260,00</w:t>
                  </w:r>
                </w:p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64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</w:p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sz w:val="18"/>
                      <w:szCs w:val="18"/>
                    </w:rPr>
                    <w:t>6 517,00</w:t>
                  </w:r>
                </w:p>
              </w:tc>
              <w:tc>
                <w:tcPr>
                  <w:tcW w:w="1081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</w:p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sz w:val="18"/>
                      <w:szCs w:val="18"/>
                    </w:rPr>
                    <w:t>6 517,00</w:t>
                  </w:r>
                </w:p>
              </w:tc>
              <w:tc>
                <w:tcPr>
                  <w:tcW w:w="788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</w:p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sz w:val="18"/>
                      <w:szCs w:val="18"/>
                    </w:rPr>
                    <w:t>104,11</w:t>
                  </w:r>
                </w:p>
              </w:tc>
            </w:tr>
            <w:tr w:rsidR="00E334E8" w:rsidRPr="00E334E8" w:rsidTr="00D053C9">
              <w:tc>
                <w:tcPr>
                  <w:tcW w:w="409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61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sz w:val="18"/>
                      <w:szCs w:val="18"/>
                    </w:rPr>
                    <w:t xml:space="preserve">Liczba utworzonych API </w:t>
                  </w:r>
                </w:p>
              </w:tc>
              <w:tc>
                <w:tcPr>
                  <w:tcW w:w="865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bCs/>
                      <w:sz w:val="18"/>
                      <w:szCs w:val="18"/>
                    </w:rPr>
                    <w:t xml:space="preserve">szt. </w:t>
                  </w:r>
                </w:p>
              </w:tc>
              <w:tc>
                <w:tcPr>
                  <w:tcW w:w="854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bCs/>
                      <w:sz w:val="18"/>
                      <w:szCs w:val="18"/>
                    </w:rPr>
                    <w:t>2,00</w:t>
                  </w:r>
                </w:p>
              </w:tc>
              <w:tc>
                <w:tcPr>
                  <w:tcW w:w="1364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bCs/>
                      <w:sz w:val="18"/>
                      <w:szCs w:val="18"/>
                    </w:rPr>
                    <w:t>2,00</w:t>
                  </w:r>
                </w:p>
              </w:tc>
              <w:tc>
                <w:tcPr>
                  <w:tcW w:w="1081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bCs/>
                      <w:sz w:val="18"/>
                      <w:szCs w:val="18"/>
                    </w:rPr>
                    <w:t>2,00</w:t>
                  </w:r>
                </w:p>
              </w:tc>
              <w:tc>
                <w:tcPr>
                  <w:tcW w:w="788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bCs/>
                      <w:sz w:val="18"/>
                      <w:szCs w:val="18"/>
                    </w:rPr>
                    <w:t>100,00</w:t>
                  </w:r>
                </w:p>
              </w:tc>
            </w:tr>
            <w:tr w:rsidR="00E334E8" w:rsidRPr="00E334E8" w:rsidTr="00D053C9">
              <w:tc>
                <w:tcPr>
                  <w:tcW w:w="409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sz w:val="18"/>
                      <w:szCs w:val="18"/>
                    </w:rPr>
                    <w:t>5</w:t>
                  </w:r>
                </w:p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61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sz w:val="18"/>
                      <w:szCs w:val="18"/>
                    </w:rPr>
                    <w:t>Liczba zdigitalizowanych dokumentów</w:t>
                  </w:r>
                </w:p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sz w:val="18"/>
                      <w:szCs w:val="18"/>
                    </w:rPr>
                    <w:t xml:space="preserve">zawierających informacje sektora publicznego </w:t>
                  </w:r>
                </w:p>
              </w:tc>
              <w:tc>
                <w:tcPr>
                  <w:tcW w:w="865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sz w:val="18"/>
                      <w:szCs w:val="18"/>
                    </w:rPr>
                    <w:t>szt.</w:t>
                  </w:r>
                </w:p>
              </w:tc>
              <w:tc>
                <w:tcPr>
                  <w:tcW w:w="854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</w:p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sz w:val="18"/>
                      <w:szCs w:val="18"/>
                    </w:rPr>
                    <w:t>6 260,00</w:t>
                  </w:r>
                </w:p>
              </w:tc>
              <w:tc>
                <w:tcPr>
                  <w:tcW w:w="1364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</w:p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sz w:val="18"/>
                      <w:szCs w:val="18"/>
                    </w:rPr>
                    <w:t>1160,00</w:t>
                  </w:r>
                </w:p>
              </w:tc>
              <w:tc>
                <w:tcPr>
                  <w:tcW w:w="1081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</w:p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sz w:val="18"/>
                      <w:szCs w:val="18"/>
                    </w:rPr>
                    <w:t>6544,00</w:t>
                  </w:r>
                </w:p>
              </w:tc>
              <w:tc>
                <w:tcPr>
                  <w:tcW w:w="788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theme="minorHAnsi"/>
                      <w:bCs/>
                      <w:sz w:val="18"/>
                      <w:szCs w:val="18"/>
                    </w:rPr>
                  </w:pPr>
                </w:p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bCs/>
                      <w:sz w:val="18"/>
                      <w:szCs w:val="18"/>
                    </w:rPr>
                    <w:t>104,54</w:t>
                  </w:r>
                </w:p>
              </w:tc>
            </w:tr>
            <w:tr w:rsidR="00E334E8" w:rsidRPr="00E334E8" w:rsidTr="00D053C9">
              <w:tc>
                <w:tcPr>
                  <w:tcW w:w="409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761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sz w:val="18"/>
                      <w:szCs w:val="18"/>
                    </w:rPr>
                    <w:t xml:space="preserve">Rozmiar udostępnionych on-line </w:t>
                  </w:r>
                  <w:r w:rsidRPr="00E334E8">
                    <w:rPr>
                      <w:rFonts w:cstheme="minorHAnsi"/>
                      <w:sz w:val="18"/>
                      <w:szCs w:val="18"/>
                    </w:rPr>
                    <w:br/>
                    <w:t>informacji sektora publicznego</w:t>
                  </w:r>
                </w:p>
              </w:tc>
              <w:tc>
                <w:tcPr>
                  <w:tcW w:w="865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sz w:val="18"/>
                      <w:szCs w:val="18"/>
                    </w:rPr>
                    <w:t>TB</w:t>
                  </w:r>
                </w:p>
              </w:tc>
              <w:tc>
                <w:tcPr>
                  <w:tcW w:w="854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sz w:val="18"/>
                      <w:szCs w:val="18"/>
                    </w:rPr>
                    <w:t>25,00</w:t>
                  </w:r>
                </w:p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364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sz w:val="18"/>
                      <w:szCs w:val="18"/>
                    </w:rPr>
                    <w:t>46,56</w:t>
                  </w:r>
                </w:p>
              </w:tc>
              <w:tc>
                <w:tcPr>
                  <w:tcW w:w="1081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sz w:val="18"/>
                      <w:szCs w:val="18"/>
                    </w:rPr>
                    <w:t>46,56</w:t>
                  </w:r>
                </w:p>
              </w:tc>
              <w:tc>
                <w:tcPr>
                  <w:tcW w:w="788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sz w:val="18"/>
                      <w:szCs w:val="18"/>
                    </w:rPr>
                    <w:t>186,24</w:t>
                  </w:r>
                </w:p>
              </w:tc>
            </w:tr>
            <w:tr w:rsidR="00E334E8" w:rsidRPr="00E334E8" w:rsidTr="00D053C9">
              <w:tc>
                <w:tcPr>
                  <w:tcW w:w="409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761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sz w:val="18"/>
                      <w:szCs w:val="18"/>
                    </w:rPr>
                    <w:t>Rozmiar zdigitalizowanej informacji sektora publicznego</w:t>
                  </w:r>
                </w:p>
              </w:tc>
              <w:tc>
                <w:tcPr>
                  <w:tcW w:w="865" w:type="dxa"/>
                  <w:shd w:val="clear" w:color="auto" w:fill="auto"/>
                </w:tcPr>
                <w:p w:rsidR="00E334E8" w:rsidRPr="00E334E8" w:rsidRDefault="00E334E8" w:rsidP="001B53EE">
                  <w:p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sz w:val="18"/>
                      <w:szCs w:val="18"/>
                    </w:rPr>
                    <w:t xml:space="preserve">TB </w:t>
                  </w:r>
                </w:p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54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sz w:val="18"/>
                      <w:szCs w:val="18"/>
                    </w:rPr>
                    <w:t>25,00</w:t>
                  </w:r>
                </w:p>
              </w:tc>
              <w:tc>
                <w:tcPr>
                  <w:tcW w:w="1364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sz w:val="18"/>
                      <w:szCs w:val="18"/>
                    </w:rPr>
                    <w:t>4,64</w:t>
                  </w:r>
                </w:p>
              </w:tc>
              <w:tc>
                <w:tcPr>
                  <w:tcW w:w="1081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sz w:val="18"/>
                      <w:szCs w:val="18"/>
                    </w:rPr>
                    <w:t>46,97</w:t>
                  </w:r>
                </w:p>
              </w:tc>
              <w:tc>
                <w:tcPr>
                  <w:tcW w:w="788" w:type="dxa"/>
                  <w:shd w:val="clear" w:color="auto" w:fill="auto"/>
                </w:tcPr>
                <w:p w:rsidR="00E334E8" w:rsidRPr="00E334E8" w:rsidRDefault="00E334E8" w:rsidP="001B53E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E334E8">
                    <w:rPr>
                      <w:rFonts w:cstheme="minorHAnsi"/>
                      <w:sz w:val="18"/>
                      <w:szCs w:val="18"/>
                    </w:rPr>
                    <w:t>187,88</w:t>
                  </w:r>
                </w:p>
              </w:tc>
            </w:tr>
          </w:tbl>
          <w:p w:rsidR="00730B68" w:rsidRDefault="00730B68" w:rsidP="00730B68">
            <w:pPr>
              <w:rPr>
                <w:b/>
                <w:i/>
                <w:sz w:val="18"/>
              </w:rPr>
            </w:pPr>
          </w:p>
          <w:p w:rsidR="00730B68" w:rsidRPr="008316E4" w:rsidRDefault="00730B68" w:rsidP="00730B68">
            <w:pPr>
              <w:rPr>
                <w:b/>
                <w:i/>
                <w:sz w:val="18"/>
              </w:rPr>
            </w:pPr>
            <w:r w:rsidRPr="008316E4">
              <w:rPr>
                <w:b/>
                <w:i/>
                <w:sz w:val="18"/>
              </w:rPr>
              <w:t>Wskaźnik</w:t>
            </w:r>
            <w:r w:rsidR="00C36578"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rezultatu</w:t>
            </w:r>
            <w:r w:rsidR="00CB079E">
              <w:rPr>
                <w:b/>
                <w:i/>
                <w:sz w:val="18"/>
              </w:rPr>
              <w:t>:</w:t>
            </w:r>
          </w:p>
          <w:tbl>
            <w:tblPr>
              <w:tblW w:w="71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9"/>
              <w:gridCol w:w="1761"/>
              <w:gridCol w:w="865"/>
              <w:gridCol w:w="854"/>
              <w:gridCol w:w="1364"/>
              <w:gridCol w:w="1081"/>
              <w:gridCol w:w="788"/>
            </w:tblGrid>
            <w:tr w:rsidR="00730B68" w:rsidRPr="00E334E8" w:rsidTr="009A506A">
              <w:tc>
                <w:tcPr>
                  <w:tcW w:w="409" w:type="dxa"/>
                  <w:shd w:val="clear" w:color="auto" w:fill="auto"/>
                </w:tcPr>
                <w:p w:rsidR="00730B68" w:rsidRPr="00E334E8" w:rsidRDefault="00730B68" w:rsidP="009A50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  <w:sz w:val="16"/>
                      <w:szCs w:val="18"/>
                    </w:rPr>
                  </w:pPr>
                  <w:r w:rsidRPr="00E334E8">
                    <w:rPr>
                      <w:rFonts w:cstheme="minorHAnsi"/>
                      <w:bCs/>
                      <w:sz w:val="16"/>
                      <w:szCs w:val="18"/>
                    </w:rPr>
                    <w:t>Lp.</w:t>
                  </w:r>
                </w:p>
              </w:tc>
              <w:tc>
                <w:tcPr>
                  <w:tcW w:w="1761" w:type="dxa"/>
                  <w:shd w:val="clear" w:color="auto" w:fill="auto"/>
                </w:tcPr>
                <w:p w:rsidR="00730B68" w:rsidRPr="00E334E8" w:rsidRDefault="00730B68" w:rsidP="009A506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Cs/>
                      <w:sz w:val="16"/>
                      <w:szCs w:val="18"/>
                    </w:rPr>
                  </w:pPr>
                </w:p>
                <w:p w:rsidR="00730B68" w:rsidRDefault="00730B68" w:rsidP="009A50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  <w:sz w:val="16"/>
                      <w:szCs w:val="18"/>
                    </w:rPr>
                  </w:pPr>
                </w:p>
                <w:p w:rsidR="00730B68" w:rsidRDefault="00730B68" w:rsidP="009A50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  <w:sz w:val="16"/>
                      <w:szCs w:val="18"/>
                    </w:rPr>
                  </w:pPr>
                </w:p>
                <w:p w:rsidR="00730B68" w:rsidRPr="00E334E8" w:rsidRDefault="00730B68" w:rsidP="009A50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  <w:sz w:val="16"/>
                      <w:szCs w:val="18"/>
                    </w:rPr>
                  </w:pPr>
                  <w:r w:rsidRPr="00E334E8">
                    <w:rPr>
                      <w:rFonts w:cstheme="minorHAnsi"/>
                      <w:bCs/>
                      <w:sz w:val="16"/>
                      <w:szCs w:val="18"/>
                    </w:rPr>
                    <w:t>Nazwa wskaźnika</w:t>
                  </w:r>
                </w:p>
                <w:p w:rsidR="00730B68" w:rsidRPr="00E334E8" w:rsidRDefault="00730B68" w:rsidP="009A50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  <w:sz w:val="16"/>
                      <w:szCs w:val="18"/>
                    </w:rPr>
                  </w:pP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:rsidR="00730B68" w:rsidRPr="00E334E8" w:rsidRDefault="00730B68" w:rsidP="009A506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Cs/>
                      <w:sz w:val="16"/>
                      <w:szCs w:val="18"/>
                    </w:rPr>
                  </w:pPr>
                  <w:r w:rsidRPr="00E334E8">
                    <w:rPr>
                      <w:rFonts w:cstheme="minorHAnsi"/>
                      <w:bCs/>
                      <w:sz w:val="16"/>
                      <w:szCs w:val="18"/>
                    </w:rPr>
                    <w:t>Jednostka miary</w:t>
                  </w:r>
                </w:p>
              </w:tc>
              <w:tc>
                <w:tcPr>
                  <w:tcW w:w="854" w:type="dxa"/>
                  <w:shd w:val="clear" w:color="auto" w:fill="auto"/>
                  <w:vAlign w:val="center"/>
                </w:tcPr>
                <w:p w:rsidR="00730B68" w:rsidRPr="00E334E8" w:rsidRDefault="00730B68" w:rsidP="009A506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Cs/>
                      <w:sz w:val="16"/>
                      <w:szCs w:val="18"/>
                    </w:rPr>
                  </w:pPr>
                  <w:r w:rsidRPr="00E334E8">
                    <w:rPr>
                      <w:rFonts w:cstheme="minorHAnsi"/>
                      <w:bCs/>
                      <w:sz w:val="16"/>
                      <w:szCs w:val="18"/>
                    </w:rPr>
                    <w:t>Wartość docelowa</w:t>
                  </w:r>
                </w:p>
              </w:tc>
              <w:tc>
                <w:tcPr>
                  <w:tcW w:w="1364" w:type="dxa"/>
                  <w:shd w:val="clear" w:color="auto" w:fill="auto"/>
                  <w:vAlign w:val="center"/>
                </w:tcPr>
                <w:p w:rsidR="00730B68" w:rsidRPr="00E334E8" w:rsidRDefault="00730B68" w:rsidP="009A506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Cs/>
                      <w:sz w:val="16"/>
                      <w:szCs w:val="18"/>
                    </w:rPr>
                  </w:pPr>
                  <w:r w:rsidRPr="00E334E8">
                    <w:rPr>
                      <w:rFonts w:cstheme="minorHAnsi"/>
                      <w:bCs/>
                      <w:sz w:val="16"/>
                      <w:szCs w:val="18"/>
                    </w:rPr>
                    <w:t>Wartość osiągnięta w okresie sprawozdawczym</w:t>
                  </w:r>
                </w:p>
              </w:tc>
              <w:tc>
                <w:tcPr>
                  <w:tcW w:w="1081" w:type="dxa"/>
                  <w:shd w:val="clear" w:color="auto" w:fill="auto"/>
                  <w:vAlign w:val="center"/>
                </w:tcPr>
                <w:p w:rsidR="00730B68" w:rsidRPr="00E334E8" w:rsidRDefault="00730B68" w:rsidP="009A506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Cs/>
                      <w:sz w:val="16"/>
                      <w:szCs w:val="18"/>
                    </w:rPr>
                  </w:pPr>
                  <w:r w:rsidRPr="00E334E8">
                    <w:rPr>
                      <w:rFonts w:cstheme="minorHAnsi"/>
                      <w:bCs/>
                      <w:sz w:val="16"/>
                      <w:szCs w:val="18"/>
                    </w:rPr>
                    <w:t>Wartość osiągnięta od</w:t>
                  </w:r>
                </w:p>
                <w:p w:rsidR="00730B68" w:rsidRPr="00E334E8" w:rsidRDefault="00730B68" w:rsidP="009A506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Cs/>
                      <w:sz w:val="16"/>
                      <w:szCs w:val="18"/>
                    </w:rPr>
                  </w:pPr>
                  <w:r w:rsidRPr="00E334E8">
                    <w:rPr>
                      <w:rFonts w:cstheme="minorHAnsi"/>
                      <w:bCs/>
                      <w:sz w:val="16"/>
                      <w:szCs w:val="18"/>
                    </w:rPr>
                    <w:t>początku realizacji</w:t>
                  </w:r>
                </w:p>
                <w:p w:rsidR="00730B68" w:rsidRPr="00E334E8" w:rsidRDefault="00730B68" w:rsidP="009A506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Cs/>
                      <w:sz w:val="16"/>
                      <w:szCs w:val="18"/>
                    </w:rPr>
                  </w:pPr>
                  <w:r w:rsidRPr="00E334E8">
                    <w:rPr>
                      <w:rFonts w:cstheme="minorHAnsi"/>
                      <w:bCs/>
                      <w:sz w:val="16"/>
                      <w:szCs w:val="18"/>
                    </w:rPr>
                    <w:t>projektu (narastająco)</w:t>
                  </w:r>
                </w:p>
              </w:tc>
              <w:tc>
                <w:tcPr>
                  <w:tcW w:w="788" w:type="dxa"/>
                  <w:shd w:val="clear" w:color="auto" w:fill="auto"/>
                  <w:vAlign w:val="center"/>
                </w:tcPr>
                <w:p w:rsidR="00730B68" w:rsidRPr="00E334E8" w:rsidRDefault="00730B68" w:rsidP="009A506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Cs/>
                      <w:sz w:val="16"/>
                      <w:szCs w:val="18"/>
                    </w:rPr>
                  </w:pPr>
                  <w:r w:rsidRPr="00E334E8">
                    <w:rPr>
                      <w:rFonts w:cstheme="minorHAnsi"/>
                      <w:bCs/>
                      <w:sz w:val="16"/>
                      <w:szCs w:val="18"/>
                    </w:rPr>
                    <w:t>Stopień realizacji</w:t>
                  </w:r>
                </w:p>
                <w:p w:rsidR="00730B68" w:rsidRPr="00E334E8" w:rsidRDefault="00730B68" w:rsidP="009A506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Cs/>
                      <w:sz w:val="16"/>
                      <w:szCs w:val="18"/>
                    </w:rPr>
                  </w:pPr>
                  <w:r w:rsidRPr="00E334E8">
                    <w:rPr>
                      <w:rFonts w:cstheme="minorHAnsi"/>
                      <w:bCs/>
                      <w:sz w:val="16"/>
                      <w:szCs w:val="18"/>
                    </w:rPr>
                    <w:t>(%)</w:t>
                  </w:r>
                </w:p>
              </w:tc>
            </w:tr>
            <w:tr w:rsidR="00730B68" w:rsidRPr="00E334E8" w:rsidTr="009A506A">
              <w:tc>
                <w:tcPr>
                  <w:tcW w:w="409" w:type="dxa"/>
                  <w:shd w:val="clear" w:color="auto" w:fill="auto"/>
                </w:tcPr>
                <w:p w:rsidR="00730B68" w:rsidRPr="00E334E8" w:rsidRDefault="00730B68" w:rsidP="009A50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  <w:sz w:val="16"/>
                      <w:szCs w:val="18"/>
                    </w:rPr>
                  </w:pPr>
                  <w:r>
                    <w:rPr>
                      <w:rFonts w:cstheme="minorHAnsi"/>
                      <w:bCs/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1761" w:type="dxa"/>
                  <w:shd w:val="clear" w:color="auto" w:fill="auto"/>
                </w:tcPr>
                <w:p w:rsidR="00730B68" w:rsidRPr="00730B68" w:rsidRDefault="00730B68" w:rsidP="00730B6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Cs/>
                      <w:sz w:val="16"/>
                      <w:szCs w:val="18"/>
                    </w:rPr>
                  </w:pPr>
                  <w:r>
                    <w:rPr>
                      <w:rFonts w:cstheme="minorHAnsi"/>
                      <w:bCs/>
                      <w:sz w:val="16"/>
                      <w:szCs w:val="18"/>
                    </w:rPr>
                    <w:t xml:space="preserve">Liczba pobrań/odtworzeń </w:t>
                  </w:r>
                  <w:r w:rsidRPr="00730B68">
                    <w:rPr>
                      <w:rFonts w:cstheme="minorHAnsi"/>
                      <w:bCs/>
                      <w:sz w:val="16"/>
                      <w:szCs w:val="18"/>
                    </w:rPr>
                    <w:t>dokumentów</w:t>
                  </w:r>
                </w:p>
                <w:p w:rsidR="00730B68" w:rsidRPr="00E334E8" w:rsidRDefault="00730B68" w:rsidP="00730B6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Cs/>
                      <w:sz w:val="16"/>
                      <w:szCs w:val="18"/>
                    </w:rPr>
                  </w:pPr>
                  <w:r w:rsidRPr="00730B68">
                    <w:rPr>
                      <w:rFonts w:cstheme="minorHAnsi"/>
                      <w:bCs/>
                      <w:sz w:val="16"/>
                      <w:szCs w:val="18"/>
                    </w:rPr>
                    <w:t>zawierających informacje sektora publicznego</w:t>
                  </w: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:rsidR="00730B68" w:rsidRPr="00E334E8" w:rsidRDefault="00730B68" w:rsidP="009A506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Cs/>
                      <w:sz w:val="16"/>
                      <w:szCs w:val="18"/>
                    </w:rPr>
                  </w:pPr>
                  <w:r w:rsidRPr="00730B68">
                    <w:rPr>
                      <w:rFonts w:cstheme="minorHAnsi"/>
                      <w:bCs/>
                      <w:sz w:val="16"/>
                      <w:szCs w:val="18"/>
                    </w:rPr>
                    <w:t>szt.</w:t>
                  </w:r>
                </w:p>
              </w:tc>
              <w:tc>
                <w:tcPr>
                  <w:tcW w:w="854" w:type="dxa"/>
                  <w:shd w:val="clear" w:color="auto" w:fill="auto"/>
                  <w:vAlign w:val="center"/>
                </w:tcPr>
                <w:p w:rsidR="00730B68" w:rsidRPr="00E334E8" w:rsidRDefault="00730B68" w:rsidP="009A506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Cs/>
                      <w:sz w:val="16"/>
                      <w:szCs w:val="18"/>
                    </w:rPr>
                  </w:pPr>
                  <w:r>
                    <w:rPr>
                      <w:rFonts w:cstheme="minorHAnsi"/>
                      <w:bCs/>
                      <w:sz w:val="16"/>
                      <w:szCs w:val="18"/>
                    </w:rPr>
                    <w:t>324 000</w:t>
                  </w:r>
                </w:p>
              </w:tc>
              <w:tc>
                <w:tcPr>
                  <w:tcW w:w="1364" w:type="dxa"/>
                  <w:shd w:val="clear" w:color="auto" w:fill="auto"/>
                  <w:vAlign w:val="center"/>
                </w:tcPr>
                <w:p w:rsidR="00730B68" w:rsidRPr="00E334E8" w:rsidRDefault="009B6065" w:rsidP="004C34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Cs/>
                      <w:sz w:val="16"/>
                      <w:szCs w:val="18"/>
                    </w:rPr>
                  </w:pPr>
                  <w:r>
                    <w:rPr>
                      <w:rFonts w:cstheme="minorHAnsi"/>
                      <w:bCs/>
                      <w:sz w:val="16"/>
                      <w:szCs w:val="18"/>
                    </w:rPr>
                    <w:t>2</w:t>
                  </w:r>
                  <w:r w:rsidR="00436428">
                    <w:rPr>
                      <w:rFonts w:cstheme="minorHAnsi"/>
                      <w:bCs/>
                      <w:sz w:val="16"/>
                      <w:szCs w:val="18"/>
                    </w:rPr>
                    <w:t> </w:t>
                  </w:r>
                  <w:r>
                    <w:rPr>
                      <w:rFonts w:cstheme="minorHAnsi"/>
                      <w:bCs/>
                      <w:sz w:val="16"/>
                      <w:szCs w:val="18"/>
                    </w:rPr>
                    <w:t>480</w:t>
                  </w:r>
                </w:p>
              </w:tc>
              <w:tc>
                <w:tcPr>
                  <w:tcW w:w="1081" w:type="dxa"/>
                  <w:shd w:val="clear" w:color="auto" w:fill="auto"/>
                  <w:vAlign w:val="center"/>
                </w:tcPr>
                <w:p w:rsidR="00730B68" w:rsidRPr="00E334E8" w:rsidRDefault="009B6065" w:rsidP="009A506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Cs/>
                      <w:sz w:val="16"/>
                      <w:szCs w:val="18"/>
                    </w:rPr>
                  </w:pPr>
                  <w:r>
                    <w:rPr>
                      <w:rFonts w:cstheme="minorHAnsi"/>
                      <w:bCs/>
                      <w:sz w:val="16"/>
                      <w:szCs w:val="18"/>
                    </w:rPr>
                    <w:t>2 480</w:t>
                  </w:r>
                  <w:r w:rsidR="004C34FE">
                    <w:rPr>
                      <w:rFonts w:cstheme="minorHAnsi"/>
                      <w:bCs/>
                      <w:sz w:val="16"/>
                      <w:szCs w:val="18"/>
                    </w:rPr>
                    <w:t>*</w:t>
                  </w:r>
                </w:p>
              </w:tc>
              <w:tc>
                <w:tcPr>
                  <w:tcW w:w="788" w:type="dxa"/>
                  <w:shd w:val="clear" w:color="auto" w:fill="auto"/>
                  <w:vAlign w:val="center"/>
                </w:tcPr>
                <w:p w:rsidR="00730B68" w:rsidRPr="00E334E8" w:rsidRDefault="009B6065" w:rsidP="009A506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Cs/>
                      <w:sz w:val="16"/>
                      <w:szCs w:val="18"/>
                    </w:rPr>
                  </w:pPr>
                  <w:r>
                    <w:rPr>
                      <w:rFonts w:cstheme="minorHAnsi"/>
                      <w:bCs/>
                      <w:sz w:val="16"/>
                      <w:szCs w:val="18"/>
                    </w:rPr>
                    <w:t>0,77</w:t>
                  </w:r>
                </w:p>
              </w:tc>
            </w:tr>
          </w:tbl>
          <w:p w:rsidR="00CB079E" w:rsidRDefault="00CB079E" w:rsidP="00CB079E">
            <w:pPr>
              <w:jc w:val="right"/>
              <w:rPr>
                <w:i/>
                <w:sz w:val="16"/>
                <w:szCs w:val="20"/>
              </w:rPr>
            </w:pPr>
            <w:r w:rsidRPr="00CB079E">
              <w:rPr>
                <w:i/>
                <w:sz w:val="16"/>
                <w:szCs w:val="20"/>
              </w:rPr>
              <w:t>*</w:t>
            </w:r>
            <w:r w:rsidR="00436428" w:rsidRPr="00CB079E">
              <w:rPr>
                <w:i/>
                <w:sz w:val="16"/>
                <w:szCs w:val="20"/>
              </w:rPr>
              <w:t xml:space="preserve">Liczba pobrań na dzień 30 maja 2019 r. </w:t>
            </w:r>
          </w:p>
          <w:p w:rsidR="00CB079E" w:rsidRDefault="00CB079E" w:rsidP="00CB079E">
            <w:pPr>
              <w:jc w:val="right"/>
              <w:rPr>
                <w:i/>
                <w:sz w:val="18"/>
                <w:szCs w:val="20"/>
              </w:rPr>
            </w:pPr>
          </w:p>
          <w:p w:rsidR="00CB079E" w:rsidRPr="00CB079E" w:rsidRDefault="00636975" w:rsidP="00CB079E">
            <w:pPr>
              <w:rPr>
                <w:i/>
                <w:sz w:val="16"/>
                <w:szCs w:val="20"/>
              </w:rPr>
            </w:pPr>
            <w:r w:rsidRPr="00E24DD5">
              <w:rPr>
                <w:i/>
                <w:sz w:val="18"/>
                <w:szCs w:val="20"/>
              </w:rPr>
              <w:t>Wskaźnik rezultatu projektu</w:t>
            </w:r>
            <w:r w:rsidR="00CB079E">
              <w:rPr>
                <w:i/>
                <w:sz w:val="18"/>
                <w:szCs w:val="20"/>
              </w:rPr>
              <w:t>:</w:t>
            </w:r>
            <w:r>
              <w:rPr>
                <w:i/>
                <w:sz w:val="18"/>
                <w:szCs w:val="20"/>
              </w:rPr>
              <w:t xml:space="preserve"> </w:t>
            </w:r>
            <w:r w:rsidRPr="00E24DD5">
              <w:rPr>
                <w:i/>
                <w:sz w:val="18"/>
                <w:szCs w:val="20"/>
              </w:rPr>
              <w:t xml:space="preserve">Liczba pobrań/odtworzeń dokumentów </w:t>
            </w:r>
            <w:r w:rsidRPr="00225F10">
              <w:rPr>
                <w:i/>
                <w:sz w:val="18"/>
                <w:szCs w:val="20"/>
              </w:rPr>
              <w:t>zawierających informacje sektora publicznego</w:t>
            </w:r>
            <w:r>
              <w:rPr>
                <w:i/>
                <w:sz w:val="18"/>
                <w:szCs w:val="20"/>
              </w:rPr>
              <w:t>.</w:t>
            </w:r>
            <w:r w:rsidRPr="00225F10">
              <w:rPr>
                <w:i/>
                <w:sz w:val="18"/>
                <w:szCs w:val="20"/>
              </w:rPr>
              <w:t xml:space="preserve"> Wartość - liczba - 324 000 wyświetleń/pobrań. Liczba pobrań jest rejestrowana i generowana przez system.</w:t>
            </w:r>
            <w:r w:rsidR="00CB079E" w:rsidRPr="00CB079E">
              <w:rPr>
                <w:i/>
                <w:sz w:val="16"/>
                <w:szCs w:val="20"/>
              </w:rPr>
              <w:t xml:space="preserve"> </w:t>
            </w:r>
            <w:r w:rsidR="00CB079E" w:rsidRPr="00CB079E">
              <w:rPr>
                <w:i/>
                <w:sz w:val="18"/>
                <w:szCs w:val="20"/>
              </w:rPr>
              <w:t>Planowany termin osiągnięcia  - 30 kwietnia 2020 r.</w:t>
            </w:r>
          </w:p>
          <w:p w:rsidR="00636975" w:rsidRDefault="00636975" w:rsidP="00636975">
            <w:pPr>
              <w:jc w:val="both"/>
              <w:rPr>
                <w:i/>
                <w:sz w:val="18"/>
                <w:szCs w:val="20"/>
              </w:rPr>
            </w:pPr>
          </w:p>
          <w:p w:rsidR="00E334E8" w:rsidRDefault="00E24DD5" w:rsidP="005A4344">
            <w:pPr>
              <w:jc w:val="both"/>
              <w:rPr>
                <w:i/>
                <w:sz w:val="18"/>
                <w:szCs w:val="20"/>
              </w:rPr>
            </w:pPr>
            <w:r w:rsidRPr="00E24DD5">
              <w:rPr>
                <w:i/>
                <w:sz w:val="18"/>
                <w:szCs w:val="20"/>
              </w:rPr>
              <w:t xml:space="preserve">Realizacja projektu ma pozytywny wpływ na podnoszenie, jakości i dostępności usług publicznych zgodnie z Celami Programu Operacyjnego Polska Cyfrowa 2014-2020 (POPC). Szczególnie z Celem szczegółowym 4: Cyfrowa dostępność i użyteczność informacji sektora publicznego.  </w:t>
            </w:r>
          </w:p>
          <w:p w:rsidR="00E24DD5" w:rsidRDefault="00E24DD5" w:rsidP="005A4344">
            <w:pPr>
              <w:jc w:val="both"/>
              <w:rPr>
                <w:i/>
                <w:sz w:val="18"/>
                <w:szCs w:val="20"/>
              </w:rPr>
            </w:pPr>
          </w:p>
          <w:p w:rsidR="009E7F0D" w:rsidRDefault="009E7F0D" w:rsidP="00E24DD5">
            <w:pPr>
              <w:jc w:val="both"/>
              <w:rPr>
                <w:i/>
                <w:sz w:val="18"/>
                <w:szCs w:val="20"/>
              </w:rPr>
            </w:pPr>
            <w:r w:rsidRPr="009E7F0D">
              <w:rPr>
                <w:i/>
                <w:sz w:val="18"/>
                <w:szCs w:val="20"/>
              </w:rPr>
              <w:t>Realizacja projektu charakteryzuje się pozytywnym wpływem na spełnienie zasady promowania równych szans  kobiet i mężczyzn oraz niedyskryminacji zgodnie z art. 7 Rozporządzenia Parlamentu Europejskiego i Rady (UE) nr 1303/2013 z dnia 17 grudnia 2013 r. Dostęp do efektów wynikających z realizacji przedsięwzięcia (zdigitalizowanych dokumentów) nie będzie ograniczony ze względu na płeć, rasę, wiek lub pochodzenie etniczne ani stopień niepełnosprawności.</w:t>
            </w:r>
          </w:p>
          <w:p w:rsidR="00920CE8" w:rsidRPr="002450C4" w:rsidRDefault="00920CE8" w:rsidP="00BC120E">
            <w:pPr>
              <w:jc w:val="both"/>
              <w:rPr>
                <w:i/>
                <w:sz w:val="18"/>
                <w:szCs w:val="20"/>
              </w:rPr>
            </w:pPr>
          </w:p>
        </w:tc>
      </w:tr>
      <w:tr w:rsidR="007A0A3D" w:rsidRPr="002450C4" w:rsidTr="00D053C9">
        <w:tc>
          <w:tcPr>
            <w:tcW w:w="435" w:type="dxa"/>
          </w:tcPr>
          <w:p w:rsidR="007A0A3D" w:rsidRPr="002450C4" w:rsidRDefault="007A0A3D" w:rsidP="007A0A3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658" w:type="dxa"/>
          </w:tcPr>
          <w:p w:rsidR="007A0A3D" w:rsidRPr="002450C4" w:rsidRDefault="005D4188" w:rsidP="00A6601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Ryzyka i problemy</w:t>
            </w:r>
          </w:p>
        </w:tc>
        <w:tc>
          <w:tcPr>
            <w:tcW w:w="7330" w:type="dxa"/>
          </w:tcPr>
          <w:p w:rsidR="003E2A63" w:rsidRPr="003E2A63" w:rsidRDefault="003E2A63" w:rsidP="003E2A63">
            <w:pPr>
              <w:pStyle w:val="Akapitzlist"/>
              <w:numPr>
                <w:ilvl w:val="0"/>
                <w:numId w:val="8"/>
              </w:numPr>
              <w:tabs>
                <w:tab w:val="left" w:pos="162"/>
              </w:tabs>
              <w:jc w:val="both"/>
              <w:rPr>
                <w:b/>
                <w:i/>
                <w:sz w:val="18"/>
                <w:szCs w:val="20"/>
              </w:rPr>
            </w:pPr>
            <w:r w:rsidRPr="003E2A63">
              <w:rPr>
                <w:b/>
                <w:i/>
                <w:sz w:val="18"/>
                <w:szCs w:val="20"/>
              </w:rPr>
              <w:t>Niedotrzymanie terminu realizacji inwestycji (adaptacja i wyposażenie pracowni digitalizacji)</w:t>
            </w:r>
          </w:p>
          <w:p w:rsidR="00F31AD3" w:rsidRPr="00F31AD3" w:rsidRDefault="00F31AD3" w:rsidP="00F31AD3">
            <w:pPr>
              <w:tabs>
                <w:tab w:val="left" w:pos="162"/>
              </w:tabs>
              <w:jc w:val="both"/>
              <w:rPr>
                <w:i/>
                <w:sz w:val="18"/>
                <w:szCs w:val="20"/>
                <w:highlight w:val="yellow"/>
              </w:rPr>
            </w:pPr>
          </w:p>
          <w:p w:rsidR="003E2A63" w:rsidRPr="003E2A63" w:rsidRDefault="003E2A63" w:rsidP="003E2A63">
            <w:pPr>
              <w:tabs>
                <w:tab w:val="left" w:pos="162"/>
              </w:tabs>
              <w:jc w:val="both"/>
              <w:rPr>
                <w:i/>
                <w:sz w:val="18"/>
                <w:szCs w:val="20"/>
              </w:rPr>
            </w:pPr>
            <w:r w:rsidRPr="003E2A63">
              <w:rPr>
                <w:i/>
                <w:sz w:val="18"/>
                <w:szCs w:val="20"/>
                <w:u w:val="single"/>
              </w:rPr>
              <w:t>Sposób obsługi</w:t>
            </w:r>
            <w:r w:rsidRPr="003E2A63">
              <w:rPr>
                <w:i/>
                <w:sz w:val="18"/>
                <w:szCs w:val="20"/>
              </w:rPr>
              <w:t>: Bieżące monitorowanie przebiegu i terminowości prac., reagowanie na ewentualne zakłócenia w realizowanej inwestycji. Wnioskowanie o realizację w terminie, odpowiednie zapisy w umowie zabezpieczające</w:t>
            </w:r>
            <w:r>
              <w:rPr>
                <w:i/>
                <w:sz w:val="18"/>
                <w:szCs w:val="20"/>
              </w:rPr>
              <w:t xml:space="preserve"> interes Beneficjent.</w:t>
            </w:r>
          </w:p>
          <w:p w:rsidR="00F31AD3" w:rsidRPr="001A4ECA" w:rsidRDefault="001A4ECA" w:rsidP="001A4ECA">
            <w:pPr>
              <w:tabs>
                <w:tab w:val="left" w:pos="162"/>
              </w:tabs>
              <w:jc w:val="both"/>
              <w:rPr>
                <w:i/>
                <w:sz w:val="18"/>
                <w:szCs w:val="20"/>
                <w:highlight w:val="yellow"/>
              </w:rPr>
            </w:pPr>
            <w:r>
              <w:rPr>
                <w:i/>
                <w:sz w:val="18"/>
                <w:szCs w:val="20"/>
                <w:u w:val="single"/>
              </w:rPr>
              <w:t>Wpływ na realizację projektu:</w:t>
            </w:r>
            <w:r w:rsidRPr="001A4ECA">
              <w:rPr>
                <w:i/>
                <w:sz w:val="18"/>
                <w:szCs w:val="20"/>
              </w:rPr>
              <w:t xml:space="preserve">  Opóźnienie realizacji niektórych zadań projektu </w:t>
            </w:r>
            <w:r>
              <w:rPr>
                <w:i/>
                <w:sz w:val="18"/>
                <w:szCs w:val="20"/>
              </w:rPr>
              <w:t>nie wpływające na osiągniecie rezultatów.</w:t>
            </w:r>
          </w:p>
          <w:p w:rsidR="005660ED" w:rsidRDefault="005660ED" w:rsidP="00F31AD3">
            <w:pPr>
              <w:tabs>
                <w:tab w:val="left" w:pos="162"/>
              </w:tabs>
              <w:jc w:val="both"/>
              <w:rPr>
                <w:i/>
                <w:sz w:val="18"/>
                <w:szCs w:val="20"/>
                <w:highlight w:val="yellow"/>
              </w:rPr>
            </w:pPr>
          </w:p>
          <w:p w:rsidR="00F31AD3" w:rsidRPr="005660ED" w:rsidRDefault="005660ED" w:rsidP="00F31AD3">
            <w:pPr>
              <w:tabs>
                <w:tab w:val="left" w:pos="162"/>
              </w:tabs>
              <w:jc w:val="both"/>
              <w:rPr>
                <w:b/>
                <w:i/>
                <w:sz w:val="18"/>
                <w:szCs w:val="20"/>
              </w:rPr>
            </w:pPr>
            <w:r w:rsidRPr="005660ED">
              <w:rPr>
                <w:b/>
                <w:i/>
                <w:sz w:val="18"/>
                <w:szCs w:val="20"/>
              </w:rPr>
              <w:t>2</w:t>
            </w:r>
            <w:r w:rsidR="00F31AD3" w:rsidRPr="005660ED">
              <w:rPr>
                <w:b/>
                <w:i/>
                <w:sz w:val="18"/>
                <w:szCs w:val="20"/>
              </w:rPr>
              <w:t>.</w:t>
            </w:r>
            <w:r w:rsidR="00F31AD3" w:rsidRPr="005660ED">
              <w:rPr>
                <w:b/>
                <w:i/>
                <w:sz w:val="18"/>
                <w:szCs w:val="20"/>
              </w:rPr>
              <w:tab/>
            </w:r>
            <w:r w:rsidR="003E2A63" w:rsidRPr="005660ED">
              <w:rPr>
                <w:b/>
                <w:i/>
                <w:sz w:val="18"/>
                <w:szCs w:val="20"/>
              </w:rPr>
              <w:t>Zakłócenia w realizacji zamówień publicznych</w:t>
            </w:r>
            <w:r w:rsidR="00F31AD3" w:rsidRPr="005660ED">
              <w:rPr>
                <w:b/>
                <w:i/>
                <w:sz w:val="18"/>
                <w:szCs w:val="20"/>
              </w:rPr>
              <w:tab/>
            </w:r>
          </w:p>
          <w:p w:rsidR="00F31AD3" w:rsidRPr="00F31AD3" w:rsidRDefault="00F31AD3" w:rsidP="00F31AD3">
            <w:pPr>
              <w:tabs>
                <w:tab w:val="left" w:pos="162"/>
              </w:tabs>
              <w:jc w:val="both"/>
              <w:rPr>
                <w:i/>
                <w:sz w:val="18"/>
                <w:szCs w:val="20"/>
                <w:highlight w:val="yellow"/>
              </w:rPr>
            </w:pPr>
          </w:p>
          <w:p w:rsidR="00E86D0C" w:rsidRPr="00E86D0C" w:rsidRDefault="00E86D0C" w:rsidP="00E86D0C">
            <w:pPr>
              <w:tabs>
                <w:tab w:val="left" w:pos="162"/>
              </w:tabs>
              <w:jc w:val="both"/>
              <w:rPr>
                <w:i/>
                <w:sz w:val="18"/>
                <w:szCs w:val="20"/>
              </w:rPr>
            </w:pPr>
            <w:r w:rsidRPr="003E2A63">
              <w:rPr>
                <w:i/>
                <w:sz w:val="18"/>
                <w:szCs w:val="20"/>
                <w:u w:val="single"/>
              </w:rPr>
              <w:t>Sposób obsługi</w:t>
            </w:r>
            <w:r w:rsidRPr="00E86D0C">
              <w:rPr>
                <w:i/>
                <w:sz w:val="18"/>
                <w:szCs w:val="20"/>
              </w:rPr>
              <w:t xml:space="preserve">: </w:t>
            </w:r>
            <w:r w:rsidR="003E2A63">
              <w:rPr>
                <w:i/>
                <w:sz w:val="18"/>
                <w:szCs w:val="20"/>
              </w:rPr>
              <w:t>Pona</w:t>
            </w:r>
            <w:r w:rsidR="003E2A63" w:rsidRPr="003E2A63">
              <w:rPr>
                <w:i/>
                <w:sz w:val="18"/>
                <w:szCs w:val="20"/>
              </w:rPr>
              <w:t>wi</w:t>
            </w:r>
            <w:r w:rsidR="003E2A63">
              <w:rPr>
                <w:i/>
                <w:sz w:val="18"/>
                <w:szCs w:val="20"/>
              </w:rPr>
              <w:t>a</w:t>
            </w:r>
            <w:r w:rsidR="003E2A63" w:rsidRPr="003E2A63">
              <w:rPr>
                <w:i/>
                <w:sz w:val="18"/>
                <w:szCs w:val="20"/>
              </w:rPr>
              <w:t>nie procedur przetargowych</w:t>
            </w:r>
            <w:r w:rsidR="003E2A63">
              <w:rPr>
                <w:i/>
                <w:sz w:val="18"/>
                <w:szCs w:val="20"/>
              </w:rPr>
              <w:t xml:space="preserve"> </w:t>
            </w:r>
            <w:r w:rsidR="003E2A63" w:rsidRPr="003E2A63">
              <w:rPr>
                <w:i/>
                <w:sz w:val="18"/>
                <w:szCs w:val="20"/>
              </w:rPr>
              <w:t>Powierz</w:t>
            </w:r>
            <w:r w:rsidR="003E2A63">
              <w:rPr>
                <w:i/>
                <w:sz w:val="18"/>
                <w:szCs w:val="20"/>
              </w:rPr>
              <w:t>a</w:t>
            </w:r>
            <w:r w:rsidR="003E2A63" w:rsidRPr="003E2A63">
              <w:rPr>
                <w:i/>
                <w:sz w:val="18"/>
                <w:szCs w:val="20"/>
              </w:rPr>
              <w:t>nie przygotowania dokumentów przetargowych oraz prowadzenia samego procesu kompetentnym osobom i monitorowanie ich pracy.</w:t>
            </w:r>
          </w:p>
          <w:p w:rsidR="00F31AD3" w:rsidRPr="00F31AD3" w:rsidRDefault="00E86D0C" w:rsidP="00E86D0C">
            <w:pPr>
              <w:tabs>
                <w:tab w:val="left" w:pos="162"/>
              </w:tabs>
              <w:jc w:val="both"/>
              <w:rPr>
                <w:i/>
                <w:sz w:val="18"/>
                <w:szCs w:val="20"/>
                <w:highlight w:val="yellow"/>
              </w:rPr>
            </w:pPr>
            <w:r w:rsidRPr="003E2A63">
              <w:rPr>
                <w:i/>
                <w:sz w:val="18"/>
                <w:szCs w:val="20"/>
                <w:u w:val="single"/>
              </w:rPr>
              <w:t>Wpływ na realizację projektu</w:t>
            </w:r>
            <w:r w:rsidRPr="00E86D0C">
              <w:rPr>
                <w:i/>
                <w:sz w:val="18"/>
                <w:szCs w:val="20"/>
              </w:rPr>
              <w:t>:</w:t>
            </w:r>
            <w:r w:rsidR="003E2A63">
              <w:rPr>
                <w:i/>
                <w:sz w:val="18"/>
                <w:szCs w:val="20"/>
              </w:rPr>
              <w:t xml:space="preserve"> </w:t>
            </w:r>
            <w:r w:rsidR="005660ED" w:rsidRPr="005660ED">
              <w:rPr>
                <w:i/>
                <w:sz w:val="18"/>
                <w:szCs w:val="20"/>
              </w:rPr>
              <w:t>Opóźnienie realizacji niektórych zadań projektu nie wpływające na osiągniecie rezultatów.</w:t>
            </w:r>
          </w:p>
          <w:p w:rsidR="00F31AD3" w:rsidRPr="00F31AD3" w:rsidRDefault="00F31AD3" w:rsidP="00F31AD3">
            <w:pPr>
              <w:tabs>
                <w:tab w:val="left" w:pos="162"/>
              </w:tabs>
              <w:jc w:val="both"/>
              <w:rPr>
                <w:i/>
                <w:sz w:val="18"/>
                <w:szCs w:val="20"/>
                <w:highlight w:val="yellow"/>
              </w:rPr>
            </w:pPr>
          </w:p>
          <w:p w:rsidR="00F31AD3" w:rsidRPr="00E86D0C" w:rsidRDefault="005660ED" w:rsidP="00F31AD3">
            <w:pPr>
              <w:tabs>
                <w:tab w:val="left" w:pos="162"/>
              </w:tabs>
              <w:jc w:val="both"/>
              <w:rPr>
                <w:b/>
                <w:i/>
                <w:sz w:val="18"/>
                <w:szCs w:val="20"/>
              </w:rPr>
            </w:pPr>
            <w:r>
              <w:rPr>
                <w:b/>
                <w:i/>
                <w:sz w:val="18"/>
                <w:szCs w:val="20"/>
              </w:rPr>
              <w:t>3</w:t>
            </w:r>
            <w:r w:rsidR="00F31AD3" w:rsidRPr="00E86D0C">
              <w:rPr>
                <w:b/>
                <w:i/>
                <w:sz w:val="18"/>
                <w:szCs w:val="20"/>
              </w:rPr>
              <w:t>.</w:t>
            </w:r>
            <w:r w:rsidR="00F31AD3" w:rsidRPr="00E86D0C">
              <w:rPr>
                <w:b/>
                <w:i/>
                <w:sz w:val="18"/>
                <w:szCs w:val="20"/>
              </w:rPr>
              <w:tab/>
              <w:t>Brak środków finansowych na bieżące wydatki</w:t>
            </w:r>
          </w:p>
          <w:p w:rsidR="00F31AD3" w:rsidRPr="00F31AD3" w:rsidRDefault="00F31AD3" w:rsidP="00F31AD3">
            <w:pPr>
              <w:jc w:val="both"/>
              <w:rPr>
                <w:i/>
                <w:sz w:val="18"/>
                <w:szCs w:val="20"/>
              </w:rPr>
            </w:pPr>
          </w:p>
          <w:p w:rsidR="00E86D0C" w:rsidRPr="00E86D0C" w:rsidRDefault="00E86D0C" w:rsidP="00E86D0C">
            <w:pPr>
              <w:jc w:val="both"/>
              <w:rPr>
                <w:i/>
                <w:sz w:val="18"/>
                <w:szCs w:val="20"/>
              </w:rPr>
            </w:pPr>
            <w:r w:rsidRPr="00E86D0C">
              <w:rPr>
                <w:i/>
                <w:sz w:val="18"/>
                <w:szCs w:val="20"/>
                <w:u w:val="single"/>
              </w:rPr>
              <w:t>Sposób obsługi:</w:t>
            </w:r>
            <w:r w:rsidRPr="00E86D0C">
              <w:rPr>
                <w:i/>
                <w:sz w:val="18"/>
                <w:szCs w:val="20"/>
              </w:rPr>
              <w:t xml:space="preserve"> Monitorowanie CPPC w kwestii dostępności środków finansowych.</w:t>
            </w:r>
          </w:p>
          <w:p w:rsidR="00E86D0C" w:rsidRPr="00E86D0C" w:rsidRDefault="00E86D0C" w:rsidP="00E86D0C">
            <w:pPr>
              <w:jc w:val="both"/>
              <w:rPr>
                <w:i/>
                <w:sz w:val="18"/>
                <w:szCs w:val="20"/>
              </w:rPr>
            </w:pPr>
            <w:r w:rsidRPr="00E86D0C">
              <w:rPr>
                <w:i/>
                <w:sz w:val="18"/>
                <w:szCs w:val="20"/>
              </w:rPr>
              <w:t>Zapewnienie własnych środków na utrzymanie ciągłości prac.</w:t>
            </w:r>
            <w:r w:rsidR="005660ED">
              <w:rPr>
                <w:i/>
                <w:sz w:val="18"/>
                <w:szCs w:val="20"/>
              </w:rPr>
              <w:t xml:space="preserve"> </w:t>
            </w:r>
            <w:r w:rsidRPr="00E86D0C">
              <w:rPr>
                <w:i/>
                <w:sz w:val="18"/>
                <w:szCs w:val="20"/>
              </w:rPr>
              <w:t>Ocena priorytetów poszczególnych zadań w celu minimalizacji mniej istotnych prac w przypadku zajścia ryzyka.</w:t>
            </w:r>
          </w:p>
          <w:p w:rsidR="00E86D0C" w:rsidRDefault="00E86D0C" w:rsidP="00E86D0C">
            <w:pPr>
              <w:jc w:val="both"/>
              <w:rPr>
                <w:i/>
                <w:sz w:val="18"/>
                <w:szCs w:val="20"/>
              </w:rPr>
            </w:pPr>
          </w:p>
          <w:p w:rsidR="00352ED2" w:rsidRDefault="00E86D0C" w:rsidP="00E86D0C">
            <w:pPr>
              <w:jc w:val="both"/>
              <w:rPr>
                <w:i/>
                <w:sz w:val="18"/>
                <w:szCs w:val="20"/>
              </w:rPr>
            </w:pPr>
            <w:r w:rsidRPr="00E86D0C">
              <w:rPr>
                <w:i/>
                <w:sz w:val="18"/>
                <w:szCs w:val="20"/>
                <w:u w:val="single"/>
              </w:rPr>
              <w:t>Wpływ na realizację projektu</w:t>
            </w:r>
            <w:r w:rsidRPr="00E86D0C">
              <w:rPr>
                <w:i/>
                <w:sz w:val="18"/>
                <w:szCs w:val="20"/>
              </w:rPr>
              <w:t>:</w:t>
            </w:r>
            <w:r w:rsidR="005660ED">
              <w:rPr>
                <w:i/>
                <w:sz w:val="18"/>
                <w:szCs w:val="20"/>
              </w:rPr>
              <w:t xml:space="preserve"> Ryzyko zredukowane. </w:t>
            </w:r>
          </w:p>
          <w:p w:rsidR="003E2A63" w:rsidRDefault="003E2A63" w:rsidP="00E86D0C">
            <w:pPr>
              <w:jc w:val="both"/>
              <w:rPr>
                <w:i/>
                <w:sz w:val="18"/>
                <w:szCs w:val="20"/>
              </w:rPr>
            </w:pPr>
          </w:p>
          <w:p w:rsidR="003E2A63" w:rsidRPr="005660ED" w:rsidRDefault="003E2A63" w:rsidP="005660ED">
            <w:pPr>
              <w:pStyle w:val="Akapitzlist"/>
              <w:numPr>
                <w:ilvl w:val="0"/>
                <w:numId w:val="11"/>
              </w:numPr>
              <w:tabs>
                <w:tab w:val="left" w:pos="162"/>
              </w:tabs>
              <w:jc w:val="both"/>
              <w:rPr>
                <w:b/>
                <w:i/>
                <w:sz w:val="18"/>
                <w:szCs w:val="20"/>
              </w:rPr>
            </w:pPr>
            <w:r w:rsidRPr="005660ED">
              <w:rPr>
                <w:b/>
                <w:i/>
                <w:sz w:val="18"/>
                <w:szCs w:val="20"/>
              </w:rPr>
              <w:t xml:space="preserve">Zakłócenia w opracowaniu zasobów cyfrowych </w:t>
            </w:r>
          </w:p>
          <w:p w:rsidR="003E2A63" w:rsidRPr="00E86D0C" w:rsidRDefault="003E2A63" w:rsidP="003E2A63">
            <w:pPr>
              <w:tabs>
                <w:tab w:val="left" w:pos="162"/>
              </w:tabs>
              <w:jc w:val="both"/>
              <w:rPr>
                <w:b/>
                <w:i/>
                <w:sz w:val="18"/>
                <w:szCs w:val="20"/>
              </w:rPr>
            </w:pPr>
            <w:r w:rsidRPr="00E86D0C">
              <w:rPr>
                <w:b/>
                <w:i/>
                <w:sz w:val="18"/>
                <w:szCs w:val="20"/>
              </w:rPr>
              <w:tab/>
            </w:r>
          </w:p>
          <w:p w:rsidR="003E2A63" w:rsidRPr="00E86D0C" w:rsidRDefault="003E2A63" w:rsidP="003E2A63">
            <w:pPr>
              <w:tabs>
                <w:tab w:val="left" w:pos="162"/>
              </w:tabs>
              <w:jc w:val="both"/>
              <w:rPr>
                <w:i/>
                <w:sz w:val="18"/>
                <w:szCs w:val="20"/>
              </w:rPr>
            </w:pPr>
            <w:r w:rsidRPr="003E2A63">
              <w:rPr>
                <w:i/>
                <w:sz w:val="18"/>
                <w:szCs w:val="20"/>
                <w:u w:val="single"/>
              </w:rPr>
              <w:t>Sposób obsługi</w:t>
            </w:r>
            <w:r w:rsidRPr="00E86D0C">
              <w:rPr>
                <w:i/>
                <w:sz w:val="18"/>
                <w:szCs w:val="20"/>
              </w:rPr>
              <w:t xml:space="preserve">: Cykliczne monitorowanie postępu prac przez </w:t>
            </w:r>
            <w:r w:rsidR="005660ED">
              <w:rPr>
                <w:i/>
                <w:sz w:val="18"/>
                <w:szCs w:val="20"/>
              </w:rPr>
              <w:t xml:space="preserve">Kierownika i </w:t>
            </w:r>
            <w:r w:rsidRPr="00E86D0C">
              <w:rPr>
                <w:i/>
                <w:sz w:val="18"/>
                <w:szCs w:val="20"/>
              </w:rPr>
              <w:t>Radę Projektu.</w:t>
            </w:r>
          </w:p>
          <w:p w:rsidR="005660ED" w:rsidRDefault="005660ED" w:rsidP="003E2A63">
            <w:pPr>
              <w:tabs>
                <w:tab w:val="left" w:pos="162"/>
              </w:tabs>
              <w:jc w:val="both"/>
              <w:rPr>
                <w:i/>
                <w:sz w:val="18"/>
                <w:szCs w:val="20"/>
                <w:u w:val="single"/>
              </w:rPr>
            </w:pPr>
          </w:p>
          <w:p w:rsidR="007A0A3D" w:rsidRPr="002450C4" w:rsidRDefault="003E2A63" w:rsidP="00D053C9">
            <w:pPr>
              <w:tabs>
                <w:tab w:val="left" w:pos="162"/>
              </w:tabs>
              <w:jc w:val="both"/>
              <w:rPr>
                <w:i/>
                <w:sz w:val="18"/>
                <w:szCs w:val="20"/>
              </w:rPr>
            </w:pPr>
            <w:r w:rsidRPr="003E2A63">
              <w:rPr>
                <w:i/>
                <w:sz w:val="18"/>
                <w:szCs w:val="20"/>
                <w:u w:val="single"/>
              </w:rPr>
              <w:t>Wpływ na realizację projektu</w:t>
            </w:r>
            <w:r w:rsidRPr="00E86D0C">
              <w:rPr>
                <w:i/>
                <w:sz w:val="18"/>
                <w:szCs w:val="20"/>
              </w:rPr>
              <w:t xml:space="preserve">: </w:t>
            </w:r>
            <w:r w:rsidR="00225F10">
              <w:rPr>
                <w:i/>
                <w:sz w:val="18"/>
                <w:szCs w:val="20"/>
              </w:rPr>
              <w:t>Zasoby zostały opracowane bez zakłóceń, zgodnie z założeniami</w:t>
            </w:r>
            <w:r w:rsidR="005660ED">
              <w:rPr>
                <w:i/>
                <w:sz w:val="18"/>
                <w:szCs w:val="20"/>
              </w:rPr>
              <w:t>.</w:t>
            </w:r>
          </w:p>
        </w:tc>
      </w:tr>
      <w:tr w:rsidR="00813FEF" w:rsidRPr="002450C4" w:rsidTr="00D053C9">
        <w:trPr>
          <w:trHeight w:val="5600"/>
        </w:trPr>
        <w:tc>
          <w:tcPr>
            <w:tcW w:w="435" w:type="dxa"/>
          </w:tcPr>
          <w:p w:rsidR="00813FEF" w:rsidRPr="002450C4" w:rsidRDefault="00813FEF" w:rsidP="0058262E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658" w:type="dxa"/>
          </w:tcPr>
          <w:p w:rsidR="00813FEF" w:rsidRDefault="009D3D41" w:rsidP="009D3D4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</w:t>
            </w:r>
            <w:r w:rsidR="00813FEF">
              <w:rPr>
                <w:sz w:val="18"/>
                <w:szCs w:val="20"/>
              </w:rPr>
              <w:t xml:space="preserve">zyskane korzyści </w:t>
            </w:r>
          </w:p>
        </w:tc>
        <w:tc>
          <w:tcPr>
            <w:tcW w:w="7330" w:type="dxa"/>
          </w:tcPr>
          <w:p w:rsidR="005660ED" w:rsidRPr="005660ED" w:rsidRDefault="005660ED" w:rsidP="005660ED">
            <w:pPr>
              <w:jc w:val="both"/>
              <w:rPr>
                <w:bCs/>
                <w:i/>
                <w:sz w:val="18"/>
                <w:szCs w:val="20"/>
              </w:rPr>
            </w:pPr>
            <w:r w:rsidRPr="005660ED">
              <w:rPr>
                <w:bCs/>
                <w:i/>
                <w:sz w:val="18"/>
                <w:szCs w:val="20"/>
              </w:rPr>
              <w:t>Realizacja projektu będzie miała długofalowy wpływ na polską naukę, a podstawowym bezpośrednim oddziaływaniem będzie wzrost konkurencyjności nauki polskiej, zwiększenie dostępu do bibliotek naukowych poprzez zastosowanie nowoczesnych technologii cyfrowych, w szczególności poza dużymi ośrodkami uniwersyteckimi, co przyczyni się do dyfuzji wiedzy poza te ośrod</w:t>
            </w:r>
            <w:r>
              <w:rPr>
                <w:bCs/>
                <w:i/>
                <w:sz w:val="18"/>
                <w:szCs w:val="20"/>
              </w:rPr>
              <w:t xml:space="preserve">ki również do mniejszych miast i obszarów </w:t>
            </w:r>
            <w:r w:rsidRPr="005660ED">
              <w:rPr>
                <w:bCs/>
                <w:i/>
                <w:sz w:val="18"/>
                <w:szCs w:val="20"/>
              </w:rPr>
              <w:t>wiejskich.</w:t>
            </w:r>
            <w:r w:rsidR="00A101E3">
              <w:rPr>
                <w:bCs/>
                <w:i/>
                <w:sz w:val="18"/>
                <w:szCs w:val="20"/>
              </w:rPr>
              <w:t xml:space="preserve"> </w:t>
            </w:r>
          </w:p>
          <w:p w:rsidR="005660ED" w:rsidRPr="005660ED" w:rsidRDefault="005660ED" w:rsidP="005660ED">
            <w:pPr>
              <w:jc w:val="both"/>
              <w:rPr>
                <w:bCs/>
                <w:i/>
                <w:sz w:val="18"/>
                <w:szCs w:val="20"/>
              </w:rPr>
            </w:pPr>
          </w:p>
          <w:p w:rsidR="005660ED" w:rsidRPr="005660ED" w:rsidRDefault="005660ED" w:rsidP="005660ED">
            <w:pPr>
              <w:jc w:val="both"/>
              <w:rPr>
                <w:bCs/>
                <w:i/>
                <w:sz w:val="18"/>
                <w:szCs w:val="20"/>
              </w:rPr>
            </w:pPr>
            <w:r w:rsidRPr="005660ED">
              <w:rPr>
                <w:bCs/>
                <w:i/>
                <w:sz w:val="18"/>
                <w:szCs w:val="20"/>
              </w:rPr>
              <w:t xml:space="preserve">Dodatkowo przedsięwzięcie wpłynie na zwiększenie roli nauki w rozwoju gospodarczym w Polsce a w dłuższej perspektywie czasu stworzenie nowego systemu informatycznego, umożliwiającego cyfrowe udostępnianie zbiorów co pozwoli na rozwijanie u pracowników naukowych i studentów umiejętności samokształcenia poprzez zapewnienie wszystkim zainteresowanym, bezpłatnego, otwartego dostępu w Internecie do publikacji zamieszczonych w repozytorium na zasadzie wolnych licencji. </w:t>
            </w:r>
          </w:p>
          <w:p w:rsidR="005660ED" w:rsidRPr="005660ED" w:rsidRDefault="005660ED" w:rsidP="005660ED">
            <w:pPr>
              <w:jc w:val="both"/>
              <w:rPr>
                <w:bCs/>
                <w:i/>
                <w:sz w:val="18"/>
                <w:szCs w:val="20"/>
              </w:rPr>
            </w:pPr>
          </w:p>
          <w:p w:rsidR="005660ED" w:rsidRPr="005660ED" w:rsidRDefault="005660ED" w:rsidP="005660ED">
            <w:pPr>
              <w:jc w:val="both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Realizacja projektu przyczyniła</w:t>
            </w:r>
            <w:r w:rsidRPr="005660ED">
              <w:rPr>
                <w:bCs/>
                <w:i/>
                <w:sz w:val="18"/>
                <w:szCs w:val="20"/>
              </w:rPr>
              <w:t xml:space="preserve"> się </w:t>
            </w:r>
            <w:r w:rsidR="00100C5E">
              <w:rPr>
                <w:bCs/>
                <w:i/>
                <w:sz w:val="18"/>
                <w:szCs w:val="20"/>
              </w:rPr>
              <w:t xml:space="preserve">również </w:t>
            </w:r>
            <w:r w:rsidRPr="005660ED">
              <w:rPr>
                <w:bCs/>
                <w:i/>
                <w:sz w:val="18"/>
                <w:szCs w:val="20"/>
              </w:rPr>
              <w:t xml:space="preserve">do </w:t>
            </w:r>
            <w:r>
              <w:rPr>
                <w:bCs/>
                <w:i/>
                <w:sz w:val="18"/>
                <w:szCs w:val="20"/>
              </w:rPr>
              <w:t xml:space="preserve">podniesienia standardu </w:t>
            </w:r>
            <w:r w:rsidRPr="005660ED">
              <w:rPr>
                <w:bCs/>
                <w:i/>
                <w:sz w:val="18"/>
                <w:szCs w:val="20"/>
              </w:rPr>
              <w:t>informatyzacji polskich jednostek naukowych, co pozwoli na ich dostosowanie do standardów światowych w zakresie działalności badawczej, a tym samym pośrednio wpłynie na rozwój społeczeństwa opartego na wiedzy.</w:t>
            </w:r>
          </w:p>
          <w:p w:rsidR="005660ED" w:rsidRDefault="005660ED" w:rsidP="009D3D41">
            <w:pPr>
              <w:jc w:val="both"/>
              <w:rPr>
                <w:bCs/>
                <w:i/>
                <w:sz w:val="18"/>
                <w:szCs w:val="20"/>
                <w:highlight w:val="yellow"/>
              </w:rPr>
            </w:pPr>
          </w:p>
          <w:p w:rsidR="00352ED2" w:rsidRPr="00056BAC" w:rsidRDefault="004E44F8" w:rsidP="00352ED2">
            <w:pPr>
              <w:jc w:val="both"/>
              <w:rPr>
                <w:bCs/>
                <w:i/>
                <w:sz w:val="18"/>
                <w:szCs w:val="20"/>
              </w:rPr>
            </w:pPr>
            <w:r w:rsidRPr="00056BAC">
              <w:rPr>
                <w:bCs/>
                <w:i/>
                <w:sz w:val="18"/>
                <w:szCs w:val="20"/>
              </w:rPr>
              <w:t>Realizacja projektu pozwoliła na u</w:t>
            </w:r>
            <w:r w:rsidR="001D0403" w:rsidRPr="00056BAC">
              <w:rPr>
                <w:bCs/>
                <w:i/>
                <w:sz w:val="18"/>
                <w:szCs w:val="20"/>
              </w:rPr>
              <w:t>dostępnienie</w:t>
            </w:r>
            <w:r w:rsidR="00352ED2" w:rsidRPr="00056BAC">
              <w:rPr>
                <w:bCs/>
                <w:i/>
                <w:sz w:val="18"/>
                <w:szCs w:val="20"/>
              </w:rPr>
              <w:t xml:space="preserve"> </w:t>
            </w:r>
            <w:r w:rsidRPr="00056BAC">
              <w:rPr>
                <w:bCs/>
                <w:i/>
                <w:sz w:val="18"/>
                <w:szCs w:val="20"/>
              </w:rPr>
              <w:t>(poprzedzone digitalizacją</w:t>
            </w:r>
            <w:r w:rsidR="00056BAC" w:rsidRPr="00056BAC">
              <w:rPr>
                <w:bCs/>
                <w:i/>
                <w:sz w:val="18"/>
                <w:szCs w:val="20"/>
              </w:rPr>
              <w:t xml:space="preserve">) </w:t>
            </w:r>
            <w:r w:rsidR="00352ED2" w:rsidRPr="00056BAC">
              <w:rPr>
                <w:bCs/>
                <w:i/>
                <w:sz w:val="18"/>
                <w:szCs w:val="20"/>
              </w:rPr>
              <w:t>informacj</w:t>
            </w:r>
            <w:r w:rsidRPr="00056BAC">
              <w:rPr>
                <w:bCs/>
                <w:i/>
                <w:sz w:val="18"/>
                <w:szCs w:val="20"/>
              </w:rPr>
              <w:t>i</w:t>
            </w:r>
            <w:r w:rsidR="00056BAC" w:rsidRPr="00056BAC">
              <w:rPr>
                <w:bCs/>
                <w:i/>
                <w:sz w:val="18"/>
                <w:szCs w:val="20"/>
              </w:rPr>
              <w:t xml:space="preserve"> sektora publicznego</w:t>
            </w:r>
            <w:r w:rsidR="004274BB">
              <w:rPr>
                <w:bCs/>
                <w:i/>
                <w:sz w:val="18"/>
                <w:szCs w:val="20"/>
              </w:rPr>
              <w:t xml:space="preserve">, </w:t>
            </w:r>
            <w:r w:rsidR="00056BAC" w:rsidRPr="00056BAC">
              <w:rPr>
                <w:bCs/>
                <w:i/>
                <w:sz w:val="18"/>
                <w:szCs w:val="20"/>
              </w:rPr>
              <w:t xml:space="preserve"> </w:t>
            </w:r>
            <w:r w:rsidR="001D0403" w:rsidRPr="00056BAC">
              <w:rPr>
                <w:bCs/>
                <w:i/>
                <w:sz w:val="18"/>
                <w:szCs w:val="20"/>
              </w:rPr>
              <w:t>następując</w:t>
            </w:r>
            <w:r w:rsidR="00056BAC" w:rsidRPr="00056BAC">
              <w:rPr>
                <w:bCs/>
                <w:i/>
                <w:sz w:val="18"/>
                <w:szCs w:val="20"/>
              </w:rPr>
              <w:t>ych</w:t>
            </w:r>
            <w:r w:rsidR="001D0403" w:rsidRPr="00056BAC">
              <w:rPr>
                <w:bCs/>
                <w:i/>
                <w:sz w:val="18"/>
                <w:szCs w:val="20"/>
              </w:rPr>
              <w:t xml:space="preserve"> zasob</w:t>
            </w:r>
            <w:r w:rsidR="00056BAC" w:rsidRPr="00056BAC">
              <w:rPr>
                <w:bCs/>
                <w:i/>
                <w:sz w:val="18"/>
                <w:szCs w:val="20"/>
              </w:rPr>
              <w:t>ów</w:t>
            </w:r>
            <w:r w:rsidR="001D0403" w:rsidRPr="00056BAC">
              <w:rPr>
                <w:bCs/>
                <w:i/>
                <w:sz w:val="18"/>
                <w:szCs w:val="20"/>
              </w:rPr>
              <w:t xml:space="preserve"> nauki: </w:t>
            </w:r>
          </w:p>
          <w:p w:rsidR="00352ED2" w:rsidRPr="00056BAC" w:rsidRDefault="00352ED2" w:rsidP="00352ED2">
            <w:pPr>
              <w:jc w:val="both"/>
              <w:rPr>
                <w:bCs/>
                <w:i/>
                <w:sz w:val="18"/>
                <w:szCs w:val="20"/>
              </w:rPr>
            </w:pPr>
          </w:p>
          <w:p w:rsidR="00352ED2" w:rsidRPr="00056BAC" w:rsidRDefault="00056BAC" w:rsidP="00352ED2">
            <w:pPr>
              <w:jc w:val="both"/>
              <w:rPr>
                <w:bCs/>
                <w:i/>
                <w:sz w:val="18"/>
                <w:szCs w:val="20"/>
              </w:rPr>
            </w:pPr>
            <w:r w:rsidRPr="00056BAC">
              <w:rPr>
                <w:bCs/>
                <w:i/>
                <w:sz w:val="18"/>
                <w:szCs w:val="20"/>
                <w:u w:val="single"/>
              </w:rPr>
              <w:t>Kolekcja „Lwowiana”</w:t>
            </w:r>
            <w:r w:rsidRPr="00056BAC">
              <w:rPr>
                <w:bCs/>
                <w:i/>
                <w:sz w:val="18"/>
                <w:szCs w:val="20"/>
              </w:rPr>
              <w:t xml:space="preserve"> </w:t>
            </w:r>
            <w:r w:rsidR="00225F10">
              <w:rPr>
                <w:bCs/>
                <w:i/>
                <w:sz w:val="18"/>
                <w:szCs w:val="20"/>
              </w:rPr>
              <w:t>–</w:t>
            </w:r>
            <w:r w:rsidRPr="00056BAC">
              <w:rPr>
                <w:bCs/>
                <w:i/>
                <w:sz w:val="18"/>
                <w:szCs w:val="20"/>
              </w:rPr>
              <w:t xml:space="preserve"> </w:t>
            </w:r>
            <w:r w:rsidR="00225F10">
              <w:rPr>
                <w:bCs/>
                <w:i/>
                <w:sz w:val="18"/>
                <w:szCs w:val="20"/>
              </w:rPr>
              <w:t xml:space="preserve">obejmuje </w:t>
            </w:r>
            <w:r w:rsidRPr="00056BAC">
              <w:rPr>
                <w:bCs/>
                <w:i/>
                <w:sz w:val="18"/>
                <w:szCs w:val="20"/>
              </w:rPr>
              <w:t>księgozbiór pochodzący ze zbiorów Biblioteki PK, stanowi cenne źródło wiedzy o dziedzictwie historycznym i kulturowym społeczeństwa polskiego końca XI</w:t>
            </w:r>
            <w:r w:rsidR="00225F10">
              <w:rPr>
                <w:bCs/>
                <w:i/>
                <w:sz w:val="18"/>
                <w:szCs w:val="20"/>
              </w:rPr>
              <w:t xml:space="preserve">X </w:t>
            </w:r>
            <w:r w:rsidR="00A101E3">
              <w:rPr>
                <w:bCs/>
                <w:i/>
                <w:sz w:val="18"/>
                <w:szCs w:val="20"/>
              </w:rPr>
              <w:br/>
            </w:r>
            <w:r w:rsidR="00225F10">
              <w:rPr>
                <w:bCs/>
                <w:i/>
                <w:sz w:val="18"/>
                <w:szCs w:val="20"/>
              </w:rPr>
              <w:t xml:space="preserve">i pierwszej połowy XX wieku. Zawiera </w:t>
            </w:r>
            <w:r w:rsidRPr="00056BAC">
              <w:rPr>
                <w:bCs/>
                <w:i/>
                <w:sz w:val="18"/>
                <w:szCs w:val="20"/>
              </w:rPr>
              <w:t>bogaty zbiór książek, głównie podręczników z dziedzin technicznych, których autorami są w</w:t>
            </w:r>
            <w:r w:rsidR="00100C5E">
              <w:rPr>
                <w:bCs/>
                <w:i/>
                <w:sz w:val="18"/>
                <w:szCs w:val="20"/>
              </w:rPr>
              <w:t xml:space="preserve">ykładowcy Politechniki Lwowskie, </w:t>
            </w:r>
            <w:r w:rsidR="00225F10">
              <w:rPr>
                <w:bCs/>
                <w:i/>
                <w:sz w:val="18"/>
                <w:szCs w:val="20"/>
              </w:rPr>
              <w:t xml:space="preserve">a także </w:t>
            </w:r>
            <w:r w:rsidR="00225F10" w:rsidRPr="00225F10">
              <w:rPr>
                <w:bCs/>
                <w:i/>
                <w:sz w:val="18"/>
                <w:szCs w:val="20"/>
              </w:rPr>
              <w:t>polską</w:t>
            </w:r>
            <w:r w:rsidRPr="00056BAC">
              <w:rPr>
                <w:bCs/>
                <w:i/>
                <w:sz w:val="18"/>
                <w:szCs w:val="20"/>
              </w:rPr>
              <w:t xml:space="preserve"> i</w:t>
            </w:r>
            <w:r w:rsidR="00225F10">
              <w:rPr>
                <w:bCs/>
                <w:i/>
                <w:sz w:val="18"/>
                <w:szCs w:val="20"/>
              </w:rPr>
              <w:t xml:space="preserve"> z</w:t>
            </w:r>
            <w:r w:rsidRPr="00056BAC">
              <w:rPr>
                <w:bCs/>
                <w:i/>
                <w:sz w:val="18"/>
                <w:szCs w:val="20"/>
              </w:rPr>
              <w:t xml:space="preserve">agraniczną literaturę piękną, przewodniki turystyczne, dzieła dotyczące historii Polski i świata oraz historii sztuki. Kolekcję tworzą publikacje wydane we Lwowie </w:t>
            </w:r>
            <w:r w:rsidR="00225F10">
              <w:rPr>
                <w:bCs/>
                <w:i/>
                <w:sz w:val="18"/>
                <w:szCs w:val="20"/>
              </w:rPr>
              <w:t xml:space="preserve"> lub </w:t>
            </w:r>
            <w:r w:rsidRPr="00056BAC">
              <w:rPr>
                <w:bCs/>
                <w:i/>
                <w:sz w:val="18"/>
                <w:szCs w:val="20"/>
              </w:rPr>
              <w:t>dotyczące Lwowa.</w:t>
            </w:r>
          </w:p>
          <w:p w:rsidR="00056BAC" w:rsidRPr="00056BAC" w:rsidRDefault="00056BAC" w:rsidP="00352ED2">
            <w:pPr>
              <w:jc w:val="both"/>
              <w:rPr>
                <w:bCs/>
                <w:i/>
                <w:sz w:val="18"/>
                <w:szCs w:val="20"/>
              </w:rPr>
            </w:pPr>
          </w:p>
          <w:p w:rsidR="00352ED2" w:rsidRPr="00352ED2" w:rsidRDefault="00352ED2" w:rsidP="00352ED2">
            <w:pPr>
              <w:jc w:val="both"/>
              <w:rPr>
                <w:bCs/>
                <w:i/>
                <w:sz w:val="18"/>
                <w:szCs w:val="20"/>
                <w:highlight w:val="yellow"/>
              </w:rPr>
            </w:pPr>
            <w:r w:rsidRPr="00056BAC">
              <w:rPr>
                <w:bCs/>
                <w:i/>
                <w:sz w:val="18"/>
                <w:szCs w:val="20"/>
                <w:u w:val="single"/>
              </w:rPr>
              <w:t>Kolekcj</w:t>
            </w:r>
            <w:r w:rsidR="00A101E3">
              <w:rPr>
                <w:bCs/>
                <w:i/>
                <w:sz w:val="18"/>
                <w:szCs w:val="20"/>
                <w:u w:val="single"/>
              </w:rPr>
              <w:t>i</w:t>
            </w:r>
            <w:r w:rsidRPr="00056BAC">
              <w:rPr>
                <w:bCs/>
                <w:i/>
                <w:sz w:val="18"/>
                <w:szCs w:val="20"/>
                <w:u w:val="single"/>
              </w:rPr>
              <w:t xml:space="preserve"> druków wydanych w XVIII–XX w.</w:t>
            </w:r>
            <w:r w:rsidR="00225F10">
              <w:rPr>
                <w:bCs/>
                <w:i/>
                <w:sz w:val="18"/>
                <w:szCs w:val="20"/>
              </w:rPr>
              <w:t xml:space="preserve">- </w:t>
            </w:r>
            <w:r w:rsidRPr="00056BAC">
              <w:rPr>
                <w:bCs/>
                <w:i/>
                <w:sz w:val="18"/>
                <w:szCs w:val="20"/>
              </w:rPr>
              <w:t xml:space="preserve">obejmuje druki polskie i obce </w:t>
            </w:r>
            <w:r w:rsidR="00225F10">
              <w:rPr>
                <w:bCs/>
                <w:i/>
                <w:sz w:val="18"/>
                <w:szCs w:val="20"/>
              </w:rPr>
              <w:t xml:space="preserve">ze </w:t>
            </w:r>
            <w:r w:rsidR="00056BAC" w:rsidRPr="00056BAC">
              <w:rPr>
                <w:bCs/>
                <w:i/>
                <w:sz w:val="18"/>
                <w:szCs w:val="20"/>
              </w:rPr>
              <w:t>zbior</w:t>
            </w:r>
            <w:r w:rsidR="00225F10">
              <w:rPr>
                <w:bCs/>
                <w:i/>
                <w:sz w:val="18"/>
                <w:szCs w:val="20"/>
              </w:rPr>
              <w:t>ów</w:t>
            </w:r>
            <w:r w:rsidR="00056BAC" w:rsidRPr="00056BAC">
              <w:rPr>
                <w:bCs/>
                <w:i/>
                <w:sz w:val="18"/>
                <w:szCs w:val="20"/>
              </w:rPr>
              <w:t xml:space="preserve"> Biblioteki PK. Książki pochodzą w większej części z </w:t>
            </w:r>
            <w:r w:rsidR="004C6DC6">
              <w:rPr>
                <w:bCs/>
                <w:i/>
                <w:sz w:val="18"/>
                <w:szCs w:val="20"/>
              </w:rPr>
              <w:t xml:space="preserve">tzw. </w:t>
            </w:r>
            <w:r w:rsidR="00056BAC" w:rsidRPr="00056BAC">
              <w:rPr>
                <w:bCs/>
                <w:i/>
                <w:sz w:val="18"/>
                <w:szCs w:val="20"/>
              </w:rPr>
              <w:t xml:space="preserve">księgozbioru zabezpieczonego (w jej obrębie znajdują się książki ze znakami własnościowymi nieistniejących już instytucji, szkół ziem obszaru kultury niemieckiej). Kolekcja bogata jest w zbiory ikonograficzne: albumy, ryciny, fotografie w albumach sztucznych, ekslibrisy, wydawnictwa informacyjne oraz materiały z konferencji i kongresów. Tematyka zbiorów </w:t>
            </w:r>
            <w:r w:rsidR="004C6DC6">
              <w:rPr>
                <w:bCs/>
                <w:i/>
                <w:sz w:val="18"/>
                <w:szCs w:val="20"/>
              </w:rPr>
              <w:t xml:space="preserve"> obejmuje: architekturę, historię</w:t>
            </w:r>
            <w:r w:rsidR="00056BAC" w:rsidRPr="00056BAC">
              <w:rPr>
                <w:bCs/>
                <w:i/>
                <w:sz w:val="18"/>
                <w:szCs w:val="20"/>
              </w:rPr>
              <w:t xml:space="preserve"> sztuki, nauki techniczne i przyrodnicze, budownictwo lądowe oraz najliczniej reprezentowane nauki dotyczące budownictwa wodnego (żegluga śródlądowa i morska, hydrologia, hydrografia, geologia, porty, groble, kanały, śluzy, latarnie morskie, budowa statków).</w:t>
            </w:r>
          </w:p>
          <w:p w:rsidR="00352ED2" w:rsidRPr="00352ED2" w:rsidRDefault="00352ED2" w:rsidP="00352ED2">
            <w:pPr>
              <w:jc w:val="both"/>
              <w:rPr>
                <w:bCs/>
                <w:i/>
                <w:sz w:val="18"/>
                <w:szCs w:val="20"/>
                <w:highlight w:val="yellow"/>
              </w:rPr>
            </w:pPr>
          </w:p>
          <w:p w:rsidR="00352ED2" w:rsidRDefault="00352ED2" w:rsidP="00352ED2">
            <w:pPr>
              <w:jc w:val="both"/>
              <w:rPr>
                <w:bCs/>
                <w:i/>
                <w:sz w:val="18"/>
                <w:szCs w:val="20"/>
              </w:rPr>
            </w:pPr>
            <w:r w:rsidRPr="00056BAC">
              <w:rPr>
                <w:bCs/>
                <w:i/>
                <w:sz w:val="18"/>
                <w:szCs w:val="20"/>
                <w:u w:val="single"/>
              </w:rPr>
              <w:t>Kolekcj</w:t>
            </w:r>
            <w:r w:rsidR="00A101E3">
              <w:rPr>
                <w:bCs/>
                <w:i/>
                <w:sz w:val="18"/>
                <w:szCs w:val="20"/>
                <w:u w:val="single"/>
              </w:rPr>
              <w:t>i</w:t>
            </w:r>
            <w:r w:rsidRPr="00056BAC">
              <w:rPr>
                <w:bCs/>
                <w:i/>
                <w:sz w:val="18"/>
                <w:szCs w:val="20"/>
                <w:u w:val="single"/>
              </w:rPr>
              <w:t xml:space="preserve"> czasopism XIX i XX w. </w:t>
            </w:r>
            <w:r w:rsidRPr="00056BAC">
              <w:rPr>
                <w:bCs/>
                <w:i/>
                <w:sz w:val="18"/>
                <w:szCs w:val="20"/>
              </w:rPr>
              <w:t xml:space="preserve"> obejmuje wybrane czasopisma  ze zbiorów historycznych Biblioteki Głównej AGH w Krakowie oraz Biblioteki PK</w:t>
            </w:r>
            <w:r w:rsidR="00056BAC" w:rsidRPr="00056BAC">
              <w:rPr>
                <w:bCs/>
                <w:i/>
                <w:sz w:val="18"/>
                <w:szCs w:val="20"/>
              </w:rPr>
              <w:t>,</w:t>
            </w:r>
            <w:r w:rsidR="00056BAC">
              <w:t xml:space="preserve"> </w:t>
            </w:r>
            <w:r w:rsidR="00056BAC" w:rsidRPr="00056BAC">
              <w:rPr>
                <w:bCs/>
                <w:i/>
                <w:sz w:val="18"/>
                <w:szCs w:val="20"/>
              </w:rPr>
              <w:t xml:space="preserve">których tematyka techniczna dominująca </w:t>
            </w:r>
            <w:r w:rsidR="00056BAC">
              <w:rPr>
                <w:bCs/>
                <w:i/>
                <w:sz w:val="18"/>
                <w:szCs w:val="20"/>
              </w:rPr>
              <w:br/>
            </w:r>
            <w:r w:rsidR="00056BAC" w:rsidRPr="00056BAC">
              <w:rPr>
                <w:bCs/>
                <w:i/>
                <w:sz w:val="18"/>
                <w:szCs w:val="20"/>
              </w:rPr>
              <w:t>w artykułach stanowi cenne źródło informacji dla badaczy historii techniki.</w:t>
            </w:r>
          </w:p>
          <w:p w:rsidR="00352ED2" w:rsidRDefault="00352ED2" w:rsidP="00352ED2">
            <w:pPr>
              <w:jc w:val="both"/>
              <w:rPr>
                <w:bCs/>
                <w:i/>
                <w:sz w:val="18"/>
                <w:szCs w:val="20"/>
              </w:rPr>
            </w:pPr>
          </w:p>
          <w:p w:rsidR="00641E25" w:rsidRPr="00641E25" w:rsidRDefault="001D0403" w:rsidP="00641E25">
            <w:pPr>
              <w:jc w:val="both"/>
              <w:rPr>
                <w:bCs/>
                <w:i/>
                <w:sz w:val="18"/>
                <w:szCs w:val="20"/>
              </w:rPr>
            </w:pPr>
            <w:r w:rsidRPr="003D2E90">
              <w:rPr>
                <w:bCs/>
                <w:i/>
                <w:sz w:val="18"/>
                <w:szCs w:val="20"/>
              </w:rPr>
              <w:t>Z</w:t>
            </w:r>
            <w:r w:rsidR="00E86D0C" w:rsidRPr="003D2E90">
              <w:rPr>
                <w:bCs/>
                <w:i/>
                <w:sz w:val="18"/>
                <w:szCs w:val="20"/>
              </w:rPr>
              <w:t xml:space="preserve">asoby </w:t>
            </w:r>
            <w:r w:rsidRPr="003D2E90">
              <w:rPr>
                <w:bCs/>
                <w:i/>
                <w:sz w:val="18"/>
                <w:szCs w:val="20"/>
              </w:rPr>
              <w:t xml:space="preserve">udostępniono </w:t>
            </w:r>
            <w:r w:rsidR="00E86D0C" w:rsidRPr="003D2E90">
              <w:rPr>
                <w:bCs/>
                <w:i/>
                <w:sz w:val="18"/>
                <w:szCs w:val="20"/>
              </w:rPr>
              <w:t>on-line</w:t>
            </w:r>
            <w:r w:rsidR="00641E25" w:rsidRPr="003D2E90">
              <w:rPr>
                <w:bCs/>
                <w:i/>
                <w:sz w:val="18"/>
                <w:szCs w:val="20"/>
              </w:rPr>
              <w:t xml:space="preserve"> </w:t>
            </w:r>
            <w:r w:rsidR="003D2E90" w:rsidRPr="003D2E90">
              <w:rPr>
                <w:bCs/>
                <w:i/>
                <w:sz w:val="18"/>
                <w:szCs w:val="20"/>
              </w:rPr>
              <w:t xml:space="preserve">bez ograniczeń dotyczących ich wykorzystania na stronie www </w:t>
            </w:r>
            <w:r w:rsidR="00641E25" w:rsidRPr="003D2E90">
              <w:rPr>
                <w:bCs/>
                <w:i/>
                <w:sz w:val="18"/>
                <w:szCs w:val="20"/>
              </w:rPr>
              <w:t xml:space="preserve">Repozytorium PK </w:t>
            </w:r>
            <w:hyperlink r:id="rId8" w:history="1">
              <w:r w:rsidR="00056BAC" w:rsidRPr="003D2E90">
                <w:rPr>
                  <w:rStyle w:val="Hipercze"/>
                  <w:bCs/>
                  <w:i/>
                  <w:sz w:val="18"/>
                  <w:szCs w:val="20"/>
                </w:rPr>
                <w:t>https://repozytorium.biblos.pk.edu.pl/resources/3604</w:t>
              </w:r>
            </w:hyperlink>
            <w:r w:rsidR="00641E25" w:rsidRPr="003D2E90">
              <w:rPr>
                <w:rStyle w:val="Hipercze"/>
                <w:bCs/>
                <w:i/>
                <w:sz w:val="18"/>
                <w:szCs w:val="20"/>
              </w:rPr>
              <w:t>.</w:t>
            </w:r>
            <w:r w:rsidR="00641E25" w:rsidRPr="003D2E90">
              <w:rPr>
                <w:rStyle w:val="Hipercze"/>
                <w:bCs/>
                <w:i/>
                <w:sz w:val="18"/>
                <w:szCs w:val="20"/>
                <w:u w:val="none"/>
              </w:rPr>
              <w:t xml:space="preserve"> </w:t>
            </w:r>
            <w:r w:rsidR="00641E25" w:rsidRPr="003D2E90">
              <w:rPr>
                <w:rStyle w:val="Hipercze"/>
                <w:bCs/>
                <w:i/>
                <w:color w:val="auto"/>
                <w:sz w:val="18"/>
                <w:szCs w:val="20"/>
                <w:u w:val="none"/>
              </w:rPr>
              <w:t xml:space="preserve">Repozytorium działa </w:t>
            </w:r>
            <w:r w:rsidR="00A101E3">
              <w:rPr>
                <w:rStyle w:val="Hipercze"/>
                <w:bCs/>
                <w:i/>
                <w:color w:val="auto"/>
                <w:sz w:val="18"/>
                <w:szCs w:val="20"/>
                <w:u w:val="none"/>
              </w:rPr>
              <w:br/>
            </w:r>
            <w:r w:rsidR="00641E25" w:rsidRPr="003D2E90">
              <w:rPr>
                <w:rStyle w:val="Hipercze"/>
                <w:bCs/>
                <w:i/>
                <w:color w:val="auto"/>
                <w:sz w:val="18"/>
                <w:szCs w:val="20"/>
                <w:u w:val="none"/>
              </w:rPr>
              <w:t>w oparciu o</w:t>
            </w:r>
            <w:r w:rsidR="00056BAC" w:rsidRPr="003D2E90">
              <w:rPr>
                <w:rStyle w:val="Hipercze"/>
                <w:color w:val="auto"/>
                <w:u w:val="none"/>
              </w:rPr>
              <w:t xml:space="preserve"> </w:t>
            </w:r>
            <w:r w:rsidR="00E86D0C" w:rsidRPr="003D2E90">
              <w:rPr>
                <w:bCs/>
                <w:i/>
                <w:sz w:val="18"/>
                <w:szCs w:val="20"/>
              </w:rPr>
              <w:t>stworzon</w:t>
            </w:r>
            <w:r w:rsidR="00641E25" w:rsidRPr="003D2E90">
              <w:rPr>
                <w:bCs/>
                <w:i/>
                <w:sz w:val="18"/>
                <w:szCs w:val="20"/>
              </w:rPr>
              <w:t>y</w:t>
            </w:r>
            <w:r w:rsidR="00E86D0C" w:rsidRPr="003D2E90">
              <w:rPr>
                <w:bCs/>
                <w:i/>
                <w:sz w:val="18"/>
                <w:szCs w:val="20"/>
              </w:rPr>
              <w:t xml:space="preserve"> </w:t>
            </w:r>
            <w:r w:rsidR="00056BAC" w:rsidRPr="003D2E90">
              <w:rPr>
                <w:bCs/>
                <w:i/>
                <w:sz w:val="18"/>
                <w:szCs w:val="20"/>
              </w:rPr>
              <w:t xml:space="preserve">w ramach projektu </w:t>
            </w:r>
            <w:r w:rsidR="00641E25" w:rsidRPr="003D2E90">
              <w:rPr>
                <w:bCs/>
                <w:i/>
                <w:sz w:val="18"/>
                <w:szCs w:val="20"/>
              </w:rPr>
              <w:t xml:space="preserve">innowacyjny </w:t>
            </w:r>
            <w:r w:rsidR="00E86D0C" w:rsidRPr="003D2E90">
              <w:rPr>
                <w:bCs/>
                <w:i/>
                <w:sz w:val="18"/>
                <w:szCs w:val="20"/>
              </w:rPr>
              <w:t>system informatyczn</w:t>
            </w:r>
            <w:r w:rsidR="00641E25" w:rsidRPr="003D2E90">
              <w:rPr>
                <w:bCs/>
                <w:i/>
                <w:sz w:val="18"/>
                <w:szCs w:val="20"/>
              </w:rPr>
              <w:t>y Redo. System, pozwala na obsługę procesów związanych z digitalizacją, trwałą archiwizację i bezpieczne przechowywanie oraz udostępnianie cyfrowych zasobów nauki na komput</w:t>
            </w:r>
            <w:r w:rsidR="003D2E90" w:rsidRPr="003D2E90">
              <w:rPr>
                <w:bCs/>
                <w:i/>
                <w:sz w:val="18"/>
                <w:szCs w:val="20"/>
              </w:rPr>
              <w:t>erach i urządzeniach mobilnych.</w:t>
            </w:r>
          </w:p>
          <w:p w:rsidR="00641E25" w:rsidRDefault="00641E25" w:rsidP="00641E25">
            <w:pPr>
              <w:jc w:val="both"/>
              <w:rPr>
                <w:bCs/>
                <w:i/>
                <w:sz w:val="18"/>
                <w:szCs w:val="20"/>
              </w:rPr>
            </w:pPr>
          </w:p>
          <w:p w:rsidR="00813FEF" w:rsidRPr="00D053C9" w:rsidRDefault="003D2E90" w:rsidP="00BC120E">
            <w:pPr>
              <w:jc w:val="both"/>
              <w:rPr>
                <w:bCs/>
                <w:i/>
                <w:sz w:val="18"/>
                <w:szCs w:val="20"/>
              </w:rPr>
            </w:pPr>
            <w:r w:rsidRPr="003D2E90">
              <w:rPr>
                <w:bCs/>
                <w:i/>
                <w:sz w:val="18"/>
                <w:szCs w:val="20"/>
              </w:rPr>
              <w:t>Została sformułowana i przyjęta na mocy zarządzenia Rektora PK  Polityka</w:t>
            </w:r>
            <w:r w:rsidR="00100C5E" w:rsidRPr="003D2E90">
              <w:rPr>
                <w:bCs/>
                <w:i/>
                <w:sz w:val="18"/>
                <w:szCs w:val="20"/>
              </w:rPr>
              <w:t xml:space="preserve"> </w:t>
            </w:r>
            <w:r w:rsidRPr="003D2E90">
              <w:rPr>
                <w:bCs/>
                <w:i/>
                <w:sz w:val="18"/>
                <w:szCs w:val="20"/>
              </w:rPr>
              <w:t>O</w:t>
            </w:r>
            <w:r w:rsidR="00100C5E" w:rsidRPr="003D2E90">
              <w:rPr>
                <w:bCs/>
                <w:i/>
                <w:sz w:val="18"/>
                <w:szCs w:val="20"/>
              </w:rPr>
              <w:t>twartego</w:t>
            </w:r>
            <w:r w:rsidR="00641E25" w:rsidRPr="003D2E90">
              <w:rPr>
                <w:bCs/>
                <w:i/>
                <w:sz w:val="18"/>
                <w:szCs w:val="20"/>
              </w:rPr>
              <w:t xml:space="preserve"> </w:t>
            </w:r>
            <w:r w:rsidRPr="003D2E90">
              <w:rPr>
                <w:bCs/>
                <w:i/>
                <w:sz w:val="18"/>
                <w:szCs w:val="20"/>
              </w:rPr>
              <w:t>D</w:t>
            </w:r>
            <w:r w:rsidR="00641E25" w:rsidRPr="003D2E90">
              <w:rPr>
                <w:bCs/>
                <w:i/>
                <w:sz w:val="18"/>
                <w:szCs w:val="20"/>
              </w:rPr>
              <w:t>ostępu</w:t>
            </w:r>
            <w:r w:rsidRPr="003D2E90">
              <w:rPr>
                <w:bCs/>
                <w:i/>
                <w:sz w:val="18"/>
                <w:szCs w:val="20"/>
              </w:rPr>
              <w:t xml:space="preserve"> na Politechnice Krakowskiej.</w:t>
            </w:r>
          </w:p>
        </w:tc>
      </w:tr>
      <w:tr w:rsidR="00F82254" w:rsidRPr="002450C4" w:rsidTr="00D053C9">
        <w:tc>
          <w:tcPr>
            <w:tcW w:w="435" w:type="dxa"/>
          </w:tcPr>
          <w:p w:rsidR="00F82254" w:rsidRPr="002450C4" w:rsidRDefault="00F82254" w:rsidP="0058262E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658" w:type="dxa"/>
          </w:tcPr>
          <w:p w:rsidR="00F82254" w:rsidRDefault="00F82254" w:rsidP="00F8225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E-usługi i r</w:t>
            </w:r>
            <w:r w:rsidRPr="00F82254">
              <w:rPr>
                <w:sz w:val="18"/>
                <w:szCs w:val="20"/>
              </w:rPr>
              <w:t>ejestry z jakimi zintegrował się wytworzony system w ramach realizacji projektu</w:t>
            </w:r>
          </w:p>
        </w:tc>
        <w:tc>
          <w:tcPr>
            <w:tcW w:w="7330" w:type="dxa"/>
          </w:tcPr>
          <w:p w:rsidR="00F82254" w:rsidRPr="00D053C9" w:rsidRDefault="00056BAC" w:rsidP="00DB70A5">
            <w:pPr>
              <w:jc w:val="both"/>
              <w:rPr>
                <w:i/>
                <w:sz w:val="18"/>
                <w:szCs w:val="18"/>
              </w:rPr>
            </w:pPr>
            <w:r w:rsidRPr="003D2E90">
              <w:rPr>
                <w:i/>
                <w:sz w:val="18"/>
                <w:szCs w:val="18"/>
              </w:rPr>
              <w:t xml:space="preserve">Udostępnione w ramach projektu zasoby </w:t>
            </w:r>
            <w:r w:rsidR="003D2E90" w:rsidRPr="003D2E90">
              <w:rPr>
                <w:i/>
                <w:sz w:val="18"/>
                <w:szCs w:val="18"/>
              </w:rPr>
              <w:t xml:space="preserve">nauki </w:t>
            </w:r>
            <w:r w:rsidRPr="003D2E90">
              <w:rPr>
                <w:i/>
                <w:sz w:val="18"/>
                <w:szCs w:val="18"/>
              </w:rPr>
              <w:t xml:space="preserve">są widoczne w krajowych i europejskich rejestrach </w:t>
            </w:r>
            <w:r w:rsidR="00641E25" w:rsidRPr="003D2E90">
              <w:rPr>
                <w:i/>
                <w:sz w:val="18"/>
                <w:szCs w:val="18"/>
              </w:rPr>
              <w:t xml:space="preserve">i wyszukiwarkach </w:t>
            </w:r>
            <w:r w:rsidRPr="003D2E90">
              <w:rPr>
                <w:i/>
                <w:sz w:val="18"/>
                <w:szCs w:val="18"/>
              </w:rPr>
              <w:t xml:space="preserve">zasobów naukowych: NUKAT, </w:t>
            </w:r>
            <w:r w:rsidR="00F31AD3" w:rsidRPr="003D2E90">
              <w:rPr>
                <w:i/>
                <w:sz w:val="18"/>
                <w:szCs w:val="18"/>
              </w:rPr>
              <w:t>FBC</w:t>
            </w:r>
            <w:r w:rsidRPr="003D2E90">
              <w:rPr>
                <w:i/>
                <w:sz w:val="18"/>
                <w:szCs w:val="18"/>
              </w:rPr>
              <w:t xml:space="preserve">, </w:t>
            </w:r>
            <w:r w:rsidR="00F31AD3" w:rsidRPr="003D2E90">
              <w:rPr>
                <w:i/>
                <w:sz w:val="18"/>
                <w:szCs w:val="18"/>
              </w:rPr>
              <w:t>EUROPEANA</w:t>
            </w:r>
            <w:r w:rsidR="003D2E90" w:rsidRPr="003D2E90">
              <w:rPr>
                <w:i/>
                <w:sz w:val="18"/>
                <w:szCs w:val="18"/>
              </w:rPr>
              <w:t>.</w:t>
            </w:r>
          </w:p>
        </w:tc>
      </w:tr>
      <w:tr w:rsidR="007C54F9" w:rsidRPr="002450C4" w:rsidTr="00D053C9">
        <w:tc>
          <w:tcPr>
            <w:tcW w:w="435" w:type="dxa"/>
          </w:tcPr>
          <w:p w:rsidR="007C54F9" w:rsidRPr="002450C4" w:rsidRDefault="007C54F9" w:rsidP="0058262E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658" w:type="dxa"/>
          </w:tcPr>
          <w:p w:rsidR="007C54F9" w:rsidRDefault="003B7BD6" w:rsidP="007C54F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Zapewnienie utrzymania projektu (w okresie trwałości)</w:t>
            </w:r>
          </w:p>
        </w:tc>
        <w:tc>
          <w:tcPr>
            <w:tcW w:w="7330" w:type="dxa"/>
          </w:tcPr>
          <w:p w:rsidR="00755582" w:rsidRDefault="00F31AD3" w:rsidP="00F31AD3">
            <w:pPr>
              <w:jc w:val="both"/>
              <w:rPr>
                <w:bCs/>
                <w:i/>
                <w:sz w:val="18"/>
                <w:szCs w:val="20"/>
              </w:rPr>
            </w:pPr>
            <w:r w:rsidRPr="00F31AD3">
              <w:rPr>
                <w:bCs/>
                <w:i/>
                <w:sz w:val="18"/>
                <w:szCs w:val="20"/>
              </w:rPr>
              <w:t xml:space="preserve">Środki na utrzymanie celów i produktów/rezultatów </w:t>
            </w:r>
            <w:r w:rsidR="00755582">
              <w:rPr>
                <w:bCs/>
                <w:i/>
                <w:sz w:val="18"/>
                <w:szCs w:val="20"/>
              </w:rPr>
              <w:t>P</w:t>
            </w:r>
            <w:r w:rsidRPr="00F31AD3">
              <w:rPr>
                <w:bCs/>
                <w:i/>
                <w:sz w:val="18"/>
                <w:szCs w:val="20"/>
              </w:rPr>
              <w:t>rojektu po jego zakończeniu</w:t>
            </w:r>
            <w:r w:rsidR="003D2E90">
              <w:rPr>
                <w:bCs/>
                <w:i/>
                <w:sz w:val="18"/>
                <w:szCs w:val="20"/>
              </w:rPr>
              <w:t>,</w:t>
            </w:r>
            <w:r>
              <w:rPr>
                <w:bCs/>
                <w:i/>
                <w:sz w:val="18"/>
                <w:szCs w:val="20"/>
              </w:rPr>
              <w:t xml:space="preserve"> </w:t>
            </w:r>
            <w:r w:rsidRPr="00F31AD3">
              <w:rPr>
                <w:bCs/>
                <w:i/>
                <w:sz w:val="18"/>
                <w:szCs w:val="20"/>
              </w:rPr>
              <w:t>a także w pozostałym, całym okresie trwałości, będą zapewnione w budżecie</w:t>
            </w:r>
            <w:r w:rsidR="00755582">
              <w:rPr>
                <w:bCs/>
                <w:i/>
                <w:sz w:val="18"/>
                <w:szCs w:val="20"/>
              </w:rPr>
              <w:t xml:space="preserve"> </w:t>
            </w:r>
            <w:r w:rsidRPr="00F31AD3">
              <w:rPr>
                <w:bCs/>
                <w:i/>
                <w:sz w:val="18"/>
                <w:szCs w:val="20"/>
              </w:rPr>
              <w:t>Beneficjenta</w:t>
            </w:r>
            <w:r w:rsidR="004274BB">
              <w:rPr>
                <w:bCs/>
                <w:i/>
                <w:sz w:val="18"/>
                <w:szCs w:val="20"/>
              </w:rPr>
              <w:t>.</w:t>
            </w:r>
          </w:p>
          <w:p w:rsidR="00755582" w:rsidRDefault="00755582" w:rsidP="00F31AD3">
            <w:pPr>
              <w:jc w:val="both"/>
              <w:rPr>
                <w:bCs/>
                <w:i/>
                <w:sz w:val="18"/>
                <w:szCs w:val="20"/>
              </w:rPr>
            </w:pPr>
          </w:p>
          <w:p w:rsidR="00F31AD3" w:rsidRDefault="00755582" w:rsidP="00F31AD3">
            <w:pPr>
              <w:jc w:val="both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T</w:t>
            </w:r>
            <w:r w:rsidRPr="00755582">
              <w:rPr>
                <w:bCs/>
                <w:i/>
                <w:sz w:val="18"/>
                <w:szCs w:val="20"/>
              </w:rPr>
              <w:t xml:space="preserve">rwałość Projektu </w:t>
            </w:r>
            <w:r w:rsidR="004274BB">
              <w:rPr>
                <w:bCs/>
                <w:i/>
                <w:sz w:val="18"/>
                <w:szCs w:val="20"/>
              </w:rPr>
              <w:t xml:space="preserve">będzie </w:t>
            </w:r>
            <w:r w:rsidRPr="00755582">
              <w:rPr>
                <w:bCs/>
                <w:i/>
                <w:sz w:val="18"/>
                <w:szCs w:val="20"/>
              </w:rPr>
              <w:t>zapewniona w ramach własnych zasobów kadrowych w zakresie zapewnienia ciągłości dzia</w:t>
            </w:r>
            <w:r>
              <w:rPr>
                <w:bCs/>
                <w:i/>
                <w:sz w:val="18"/>
                <w:szCs w:val="20"/>
              </w:rPr>
              <w:t>ła</w:t>
            </w:r>
            <w:r w:rsidRPr="00755582">
              <w:rPr>
                <w:bCs/>
                <w:i/>
                <w:sz w:val="18"/>
                <w:szCs w:val="20"/>
              </w:rPr>
              <w:t xml:space="preserve">nia </w:t>
            </w:r>
            <w:r>
              <w:rPr>
                <w:bCs/>
                <w:i/>
                <w:sz w:val="18"/>
                <w:szCs w:val="20"/>
              </w:rPr>
              <w:t>Repozytorium PK</w:t>
            </w:r>
            <w:r w:rsidR="001B2165">
              <w:rPr>
                <w:bCs/>
                <w:i/>
                <w:sz w:val="18"/>
                <w:szCs w:val="20"/>
              </w:rPr>
              <w:t>,</w:t>
            </w:r>
            <w:r>
              <w:rPr>
                <w:bCs/>
                <w:i/>
                <w:sz w:val="18"/>
                <w:szCs w:val="20"/>
              </w:rPr>
              <w:t xml:space="preserve"> </w:t>
            </w:r>
            <w:r w:rsidR="00A101E3">
              <w:rPr>
                <w:bCs/>
                <w:i/>
                <w:sz w:val="18"/>
                <w:szCs w:val="20"/>
              </w:rPr>
              <w:t>w tym utrzymania</w:t>
            </w:r>
            <w:r w:rsidR="004274BB">
              <w:rPr>
                <w:bCs/>
                <w:i/>
                <w:sz w:val="18"/>
                <w:szCs w:val="20"/>
              </w:rPr>
              <w:t xml:space="preserve"> infrastruktury ICT </w:t>
            </w:r>
            <w:r w:rsidRPr="00755582">
              <w:rPr>
                <w:bCs/>
                <w:i/>
                <w:sz w:val="18"/>
                <w:szCs w:val="20"/>
              </w:rPr>
              <w:t xml:space="preserve">oraz </w:t>
            </w:r>
            <w:r w:rsidR="003D2E90">
              <w:rPr>
                <w:bCs/>
                <w:i/>
                <w:sz w:val="18"/>
                <w:szCs w:val="20"/>
              </w:rPr>
              <w:t>administrowania system</w:t>
            </w:r>
            <w:r w:rsidR="00A101E3">
              <w:rPr>
                <w:bCs/>
                <w:i/>
                <w:sz w:val="18"/>
                <w:szCs w:val="20"/>
              </w:rPr>
              <w:t>em</w:t>
            </w:r>
            <w:r w:rsidR="003D2E90">
              <w:rPr>
                <w:bCs/>
                <w:i/>
                <w:sz w:val="18"/>
                <w:szCs w:val="20"/>
              </w:rPr>
              <w:t xml:space="preserve"> i </w:t>
            </w:r>
            <w:r w:rsidRPr="00755582">
              <w:rPr>
                <w:bCs/>
                <w:i/>
                <w:sz w:val="18"/>
                <w:szCs w:val="20"/>
              </w:rPr>
              <w:t xml:space="preserve">zarządzaniem </w:t>
            </w:r>
            <w:r w:rsidRPr="003D2E90">
              <w:rPr>
                <w:bCs/>
                <w:i/>
                <w:sz w:val="18"/>
                <w:szCs w:val="20"/>
              </w:rPr>
              <w:t>jakością</w:t>
            </w:r>
            <w:r w:rsidR="003D2E90" w:rsidRPr="003D2E90">
              <w:rPr>
                <w:bCs/>
                <w:i/>
                <w:sz w:val="18"/>
                <w:szCs w:val="20"/>
              </w:rPr>
              <w:t xml:space="preserve"> zasobów</w:t>
            </w:r>
            <w:r w:rsidRPr="003D2E90">
              <w:rPr>
                <w:bCs/>
                <w:i/>
                <w:sz w:val="18"/>
                <w:szCs w:val="20"/>
              </w:rPr>
              <w:t>.</w:t>
            </w:r>
          </w:p>
          <w:p w:rsidR="007C54F9" w:rsidRDefault="007C54F9" w:rsidP="007C54F9">
            <w:pPr>
              <w:jc w:val="both"/>
              <w:rPr>
                <w:bCs/>
                <w:i/>
                <w:sz w:val="18"/>
                <w:szCs w:val="20"/>
              </w:rPr>
            </w:pPr>
          </w:p>
        </w:tc>
      </w:tr>
      <w:tr w:rsidR="009D3D41" w:rsidRPr="002450C4" w:rsidTr="00D053C9">
        <w:tc>
          <w:tcPr>
            <w:tcW w:w="435" w:type="dxa"/>
          </w:tcPr>
          <w:p w:rsidR="009D3D41" w:rsidRPr="002450C4" w:rsidRDefault="009D3D41" w:rsidP="0058262E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658" w:type="dxa"/>
          </w:tcPr>
          <w:p w:rsidR="009D3D41" w:rsidRDefault="009D3D41" w:rsidP="007E609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Doświadczenia związane z realizacją projektu</w:t>
            </w:r>
          </w:p>
        </w:tc>
        <w:tc>
          <w:tcPr>
            <w:tcW w:w="7330" w:type="dxa"/>
          </w:tcPr>
          <w:p w:rsidR="00F31AD3" w:rsidRDefault="00F31AD3" w:rsidP="00F31AD3">
            <w:pPr>
              <w:jc w:val="both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Pozytywne:</w:t>
            </w:r>
          </w:p>
          <w:p w:rsidR="00F31AD3" w:rsidRPr="00F31AD3" w:rsidRDefault="00F31AD3" w:rsidP="00F31AD3">
            <w:pPr>
              <w:jc w:val="both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 xml:space="preserve">- </w:t>
            </w:r>
            <w:r w:rsidRPr="00F31AD3">
              <w:rPr>
                <w:bCs/>
                <w:i/>
                <w:sz w:val="18"/>
                <w:szCs w:val="20"/>
              </w:rPr>
              <w:t xml:space="preserve"> zdobycie now</w:t>
            </w:r>
            <w:r w:rsidR="004274BB">
              <w:rPr>
                <w:bCs/>
                <w:i/>
                <w:sz w:val="18"/>
                <w:szCs w:val="20"/>
              </w:rPr>
              <w:t xml:space="preserve">ych umiejętności w zakresie: </w:t>
            </w:r>
            <w:r w:rsidRPr="00F31AD3">
              <w:rPr>
                <w:bCs/>
                <w:i/>
                <w:sz w:val="18"/>
                <w:szCs w:val="20"/>
              </w:rPr>
              <w:t>zarząd</w:t>
            </w:r>
            <w:r w:rsidR="004274BB">
              <w:rPr>
                <w:bCs/>
                <w:i/>
                <w:sz w:val="18"/>
                <w:szCs w:val="20"/>
              </w:rPr>
              <w:t>zania, wykorzystania nowych urządzeń i technologii</w:t>
            </w:r>
            <w:r w:rsidR="001B2165">
              <w:rPr>
                <w:bCs/>
                <w:i/>
                <w:sz w:val="18"/>
                <w:szCs w:val="20"/>
              </w:rPr>
              <w:t xml:space="preserve"> </w:t>
            </w:r>
          </w:p>
          <w:p w:rsidR="00ED39C8" w:rsidRDefault="00F31AD3" w:rsidP="00F31AD3">
            <w:pPr>
              <w:jc w:val="both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 xml:space="preserve">- </w:t>
            </w:r>
            <w:r w:rsidR="004274BB">
              <w:rPr>
                <w:bCs/>
                <w:i/>
                <w:sz w:val="18"/>
                <w:szCs w:val="20"/>
              </w:rPr>
              <w:t>podniesienie kompetencji interper</w:t>
            </w:r>
            <w:r w:rsidR="00E4641B">
              <w:rPr>
                <w:bCs/>
                <w:i/>
                <w:sz w:val="18"/>
                <w:szCs w:val="20"/>
              </w:rPr>
              <w:t>sonalnych w zespole projektowym</w:t>
            </w:r>
            <w:r w:rsidR="004274BB">
              <w:rPr>
                <w:bCs/>
                <w:i/>
                <w:sz w:val="18"/>
                <w:szCs w:val="20"/>
              </w:rPr>
              <w:t xml:space="preserve"> </w:t>
            </w:r>
          </w:p>
          <w:p w:rsidR="00F31AD3" w:rsidRPr="00F31AD3" w:rsidRDefault="004274BB" w:rsidP="00F31AD3">
            <w:pPr>
              <w:jc w:val="both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 xml:space="preserve">- </w:t>
            </w:r>
            <w:r w:rsidR="00F31AD3" w:rsidRPr="00F31AD3">
              <w:rPr>
                <w:bCs/>
                <w:i/>
                <w:sz w:val="18"/>
                <w:szCs w:val="20"/>
              </w:rPr>
              <w:t xml:space="preserve"> </w:t>
            </w:r>
            <w:r w:rsidRPr="00F31AD3">
              <w:rPr>
                <w:bCs/>
                <w:i/>
                <w:sz w:val="18"/>
                <w:szCs w:val="20"/>
              </w:rPr>
              <w:t xml:space="preserve">współpraca </w:t>
            </w:r>
            <w:r>
              <w:rPr>
                <w:bCs/>
                <w:i/>
                <w:sz w:val="18"/>
                <w:szCs w:val="20"/>
              </w:rPr>
              <w:t xml:space="preserve">i </w:t>
            </w:r>
            <w:r w:rsidR="00F31AD3" w:rsidRPr="00F31AD3">
              <w:rPr>
                <w:bCs/>
                <w:i/>
                <w:sz w:val="18"/>
                <w:szCs w:val="20"/>
              </w:rPr>
              <w:t>wymiana doświadczeń</w:t>
            </w:r>
            <w:r>
              <w:rPr>
                <w:bCs/>
                <w:i/>
                <w:sz w:val="18"/>
                <w:szCs w:val="20"/>
              </w:rPr>
              <w:t xml:space="preserve"> z Partnerem </w:t>
            </w:r>
          </w:p>
          <w:p w:rsidR="004274BB" w:rsidRDefault="004274BB" w:rsidP="00F31AD3">
            <w:pPr>
              <w:jc w:val="both"/>
              <w:rPr>
                <w:bCs/>
                <w:i/>
                <w:sz w:val="18"/>
                <w:szCs w:val="20"/>
              </w:rPr>
            </w:pPr>
          </w:p>
          <w:p w:rsidR="00F31AD3" w:rsidRPr="00F31AD3" w:rsidRDefault="00F31AD3" w:rsidP="00F31AD3">
            <w:pPr>
              <w:jc w:val="both"/>
              <w:rPr>
                <w:bCs/>
                <w:i/>
                <w:sz w:val="18"/>
                <w:szCs w:val="20"/>
              </w:rPr>
            </w:pPr>
            <w:r w:rsidRPr="00F31AD3">
              <w:rPr>
                <w:bCs/>
                <w:i/>
                <w:sz w:val="18"/>
                <w:szCs w:val="20"/>
              </w:rPr>
              <w:t>Negatywne:</w:t>
            </w:r>
          </w:p>
          <w:p w:rsidR="00F31AD3" w:rsidRDefault="00F31AD3" w:rsidP="00F31AD3">
            <w:pPr>
              <w:jc w:val="both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 xml:space="preserve">- </w:t>
            </w:r>
            <w:r w:rsidRPr="00F31AD3">
              <w:rPr>
                <w:bCs/>
                <w:i/>
                <w:sz w:val="18"/>
                <w:szCs w:val="20"/>
              </w:rPr>
              <w:t xml:space="preserve"> </w:t>
            </w:r>
            <w:r w:rsidR="00ED39C8">
              <w:rPr>
                <w:bCs/>
                <w:i/>
                <w:sz w:val="18"/>
                <w:szCs w:val="20"/>
              </w:rPr>
              <w:t xml:space="preserve">nieplanowane </w:t>
            </w:r>
            <w:r w:rsidR="004274BB">
              <w:rPr>
                <w:bCs/>
                <w:i/>
                <w:sz w:val="18"/>
                <w:szCs w:val="20"/>
              </w:rPr>
              <w:t xml:space="preserve">zmiany </w:t>
            </w:r>
            <w:r>
              <w:rPr>
                <w:bCs/>
                <w:i/>
                <w:sz w:val="18"/>
                <w:szCs w:val="20"/>
              </w:rPr>
              <w:t>person</w:t>
            </w:r>
            <w:r w:rsidR="004274BB">
              <w:rPr>
                <w:bCs/>
                <w:i/>
                <w:sz w:val="18"/>
                <w:szCs w:val="20"/>
              </w:rPr>
              <w:t>al</w:t>
            </w:r>
            <w:r>
              <w:rPr>
                <w:bCs/>
                <w:i/>
                <w:sz w:val="18"/>
                <w:szCs w:val="20"/>
              </w:rPr>
              <w:t>e w zespole projektowym</w:t>
            </w:r>
          </w:p>
          <w:p w:rsidR="009D3D41" w:rsidRDefault="00F31AD3" w:rsidP="009D3D41">
            <w:pPr>
              <w:jc w:val="both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 xml:space="preserve">- </w:t>
            </w:r>
            <w:r w:rsidRPr="00F31AD3">
              <w:rPr>
                <w:bCs/>
                <w:i/>
                <w:sz w:val="18"/>
                <w:szCs w:val="20"/>
              </w:rPr>
              <w:t xml:space="preserve"> praca pod presją czasu</w:t>
            </w:r>
          </w:p>
        </w:tc>
      </w:tr>
    </w:tbl>
    <w:p w:rsidR="007A0A3D" w:rsidRDefault="007A0A3D" w:rsidP="007A0A3D"/>
    <w:sectPr w:rsidR="007A0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813" w:rsidRDefault="00014813" w:rsidP="00475F67">
      <w:pPr>
        <w:spacing w:after="0" w:line="240" w:lineRule="auto"/>
      </w:pPr>
      <w:r>
        <w:separator/>
      </w:r>
    </w:p>
  </w:endnote>
  <w:endnote w:type="continuationSeparator" w:id="0">
    <w:p w:rsidR="00014813" w:rsidRDefault="00014813" w:rsidP="00475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813" w:rsidRDefault="00014813" w:rsidP="00475F67">
      <w:pPr>
        <w:spacing w:after="0" w:line="240" w:lineRule="auto"/>
      </w:pPr>
      <w:r>
        <w:separator/>
      </w:r>
    </w:p>
  </w:footnote>
  <w:footnote w:type="continuationSeparator" w:id="0">
    <w:p w:rsidR="00014813" w:rsidRDefault="00014813" w:rsidP="00475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5095"/>
    <w:multiLevelType w:val="hybridMultilevel"/>
    <w:tmpl w:val="437678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0A49B2"/>
    <w:multiLevelType w:val="hybridMultilevel"/>
    <w:tmpl w:val="CDDE5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54A9E"/>
    <w:multiLevelType w:val="hybridMultilevel"/>
    <w:tmpl w:val="C12641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216E43"/>
    <w:multiLevelType w:val="hybridMultilevel"/>
    <w:tmpl w:val="81EA594E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792E2D"/>
    <w:multiLevelType w:val="hybridMultilevel"/>
    <w:tmpl w:val="F6AA97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005F6F"/>
    <w:multiLevelType w:val="hybridMultilevel"/>
    <w:tmpl w:val="CDDE5B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8D3787C"/>
    <w:multiLevelType w:val="hybridMultilevel"/>
    <w:tmpl w:val="194820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BB07AF"/>
    <w:multiLevelType w:val="hybridMultilevel"/>
    <w:tmpl w:val="E07470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50565D7"/>
    <w:multiLevelType w:val="hybridMultilevel"/>
    <w:tmpl w:val="5464E3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3935D60"/>
    <w:multiLevelType w:val="hybridMultilevel"/>
    <w:tmpl w:val="1C2E92D4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FA3282"/>
    <w:multiLevelType w:val="hybridMultilevel"/>
    <w:tmpl w:val="B04840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10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A3D"/>
    <w:rsid w:val="00014813"/>
    <w:rsid w:val="00055681"/>
    <w:rsid w:val="00056BAC"/>
    <w:rsid w:val="00072C54"/>
    <w:rsid w:val="000D3CA9"/>
    <w:rsid w:val="000D4899"/>
    <w:rsid w:val="000E0C6F"/>
    <w:rsid w:val="00100C5E"/>
    <w:rsid w:val="001455E8"/>
    <w:rsid w:val="001600BB"/>
    <w:rsid w:val="001806EC"/>
    <w:rsid w:val="001A4ECA"/>
    <w:rsid w:val="001B2165"/>
    <w:rsid w:val="001C611C"/>
    <w:rsid w:val="001C6D7D"/>
    <w:rsid w:val="001D0403"/>
    <w:rsid w:val="0021582D"/>
    <w:rsid w:val="00225F10"/>
    <w:rsid w:val="002450C4"/>
    <w:rsid w:val="00274998"/>
    <w:rsid w:val="002A153C"/>
    <w:rsid w:val="002A728C"/>
    <w:rsid w:val="002E5AFB"/>
    <w:rsid w:val="0031062D"/>
    <w:rsid w:val="00352ED2"/>
    <w:rsid w:val="003B107D"/>
    <w:rsid w:val="003B7BD6"/>
    <w:rsid w:val="003D2E90"/>
    <w:rsid w:val="003D7919"/>
    <w:rsid w:val="003E2A63"/>
    <w:rsid w:val="003F4B39"/>
    <w:rsid w:val="004046DC"/>
    <w:rsid w:val="00405B62"/>
    <w:rsid w:val="004274BB"/>
    <w:rsid w:val="00436428"/>
    <w:rsid w:val="00440097"/>
    <w:rsid w:val="00475F67"/>
    <w:rsid w:val="004B19FE"/>
    <w:rsid w:val="004B389A"/>
    <w:rsid w:val="004B434A"/>
    <w:rsid w:val="004B5FCD"/>
    <w:rsid w:val="004C34FE"/>
    <w:rsid w:val="004C4812"/>
    <w:rsid w:val="004C6DC6"/>
    <w:rsid w:val="004D135D"/>
    <w:rsid w:val="004E44F8"/>
    <w:rsid w:val="005027AA"/>
    <w:rsid w:val="005118E0"/>
    <w:rsid w:val="005558C1"/>
    <w:rsid w:val="005660ED"/>
    <w:rsid w:val="00573BCB"/>
    <w:rsid w:val="0058262E"/>
    <w:rsid w:val="005A4344"/>
    <w:rsid w:val="005D4188"/>
    <w:rsid w:val="005E72F4"/>
    <w:rsid w:val="00632AA0"/>
    <w:rsid w:val="00636975"/>
    <w:rsid w:val="00641E25"/>
    <w:rsid w:val="00643672"/>
    <w:rsid w:val="00687AFE"/>
    <w:rsid w:val="006B7454"/>
    <w:rsid w:val="006D3177"/>
    <w:rsid w:val="006F4137"/>
    <w:rsid w:val="00716201"/>
    <w:rsid w:val="00730B68"/>
    <w:rsid w:val="007408A3"/>
    <w:rsid w:val="00743031"/>
    <w:rsid w:val="007437D9"/>
    <w:rsid w:val="00755582"/>
    <w:rsid w:val="00773523"/>
    <w:rsid w:val="007A0A3D"/>
    <w:rsid w:val="007B262D"/>
    <w:rsid w:val="007C54F9"/>
    <w:rsid w:val="007E2F1F"/>
    <w:rsid w:val="007E6098"/>
    <w:rsid w:val="007F63EF"/>
    <w:rsid w:val="00813FEF"/>
    <w:rsid w:val="00814C23"/>
    <w:rsid w:val="008213A6"/>
    <w:rsid w:val="008316E4"/>
    <w:rsid w:val="008632E4"/>
    <w:rsid w:val="0086778C"/>
    <w:rsid w:val="008927DE"/>
    <w:rsid w:val="008E0416"/>
    <w:rsid w:val="00905779"/>
    <w:rsid w:val="0092099A"/>
    <w:rsid w:val="00920CE8"/>
    <w:rsid w:val="00974164"/>
    <w:rsid w:val="00982DC4"/>
    <w:rsid w:val="009B6065"/>
    <w:rsid w:val="009D3D41"/>
    <w:rsid w:val="009D494F"/>
    <w:rsid w:val="009E1398"/>
    <w:rsid w:val="009E7F0D"/>
    <w:rsid w:val="00A101E3"/>
    <w:rsid w:val="00A12836"/>
    <w:rsid w:val="00A1534B"/>
    <w:rsid w:val="00A522AB"/>
    <w:rsid w:val="00A6601B"/>
    <w:rsid w:val="00A710B2"/>
    <w:rsid w:val="00AA1C73"/>
    <w:rsid w:val="00AF3608"/>
    <w:rsid w:val="00B33C04"/>
    <w:rsid w:val="00B522E0"/>
    <w:rsid w:val="00B57299"/>
    <w:rsid w:val="00B67BEF"/>
    <w:rsid w:val="00B93735"/>
    <w:rsid w:val="00BC120E"/>
    <w:rsid w:val="00BE6BF1"/>
    <w:rsid w:val="00C36578"/>
    <w:rsid w:val="00C378EB"/>
    <w:rsid w:val="00C37A3A"/>
    <w:rsid w:val="00C42446"/>
    <w:rsid w:val="00C546B0"/>
    <w:rsid w:val="00C56B53"/>
    <w:rsid w:val="00C67B9B"/>
    <w:rsid w:val="00C948E6"/>
    <w:rsid w:val="00CA79E4"/>
    <w:rsid w:val="00CB079E"/>
    <w:rsid w:val="00CF4111"/>
    <w:rsid w:val="00D00B22"/>
    <w:rsid w:val="00D053C9"/>
    <w:rsid w:val="00D22A05"/>
    <w:rsid w:val="00D2582C"/>
    <w:rsid w:val="00D65F79"/>
    <w:rsid w:val="00DB70A5"/>
    <w:rsid w:val="00DE2700"/>
    <w:rsid w:val="00E24DD5"/>
    <w:rsid w:val="00E30008"/>
    <w:rsid w:val="00E334E8"/>
    <w:rsid w:val="00E4641B"/>
    <w:rsid w:val="00E52249"/>
    <w:rsid w:val="00E86D0C"/>
    <w:rsid w:val="00ED39C8"/>
    <w:rsid w:val="00EF094D"/>
    <w:rsid w:val="00F31AD3"/>
    <w:rsid w:val="00F32CAA"/>
    <w:rsid w:val="00F741B3"/>
    <w:rsid w:val="00F82254"/>
    <w:rsid w:val="00FA2C7F"/>
    <w:rsid w:val="00FD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0B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L1,Akapit z listą5"/>
    <w:basedOn w:val="Normalny"/>
    <w:link w:val="AkapitzlistZnak"/>
    <w:uiPriority w:val="34"/>
    <w:qFormat/>
    <w:rsid w:val="007A0A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135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35D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3F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3F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3FE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75F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5F67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75F67"/>
    <w:rPr>
      <w:rFonts w:cs="Times New Roman"/>
      <w:vertAlign w:val="superscript"/>
    </w:rPr>
  </w:style>
  <w:style w:type="character" w:customStyle="1" w:styleId="AkapitzlistZnak">
    <w:name w:val="Akapit z listą Znak"/>
    <w:aliases w:val="Numerowanie Znak,List Paragraph Znak,L1 Znak,Akapit z listą5 Znak"/>
    <w:link w:val="Akapitzlist"/>
    <w:uiPriority w:val="34"/>
    <w:locked/>
    <w:rsid w:val="00E334E8"/>
  </w:style>
  <w:style w:type="character" w:styleId="Hipercze">
    <w:name w:val="Hyperlink"/>
    <w:basedOn w:val="Domylnaczcionkaakapitu"/>
    <w:uiPriority w:val="99"/>
    <w:unhideWhenUsed/>
    <w:rsid w:val="00E86D0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0B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L1,Akapit z listą5"/>
    <w:basedOn w:val="Normalny"/>
    <w:link w:val="AkapitzlistZnak"/>
    <w:uiPriority w:val="34"/>
    <w:qFormat/>
    <w:rsid w:val="007A0A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135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35D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3F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3F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3FE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75F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5F67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75F67"/>
    <w:rPr>
      <w:rFonts w:cs="Times New Roman"/>
      <w:vertAlign w:val="superscript"/>
    </w:rPr>
  </w:style>
  <w:style w:type="character" w:customStyle="1" w:styleId="AkapitzlistZnak">
    <w:name w:val="Akapit z listą Znak"/>
    <w:aliases w:val="Numerowanie Znak,List Paragraph Znak,L1 Znak,Akapit z listą5 Znak"/>
    <w:link w:val="Akapitzlist"/>
    <w:uiPriority w:val="34"/>
    <w:locked/>
    <w:rsid w:val="00E334E8"/>
  </w:style>
  <w:style w:type="character" w:styleId="Hipercze">
    <w:name w:val="Hyperlink"/>
    <w:basedOn w:val="Domylnaczcionkaakapitu"/>
    <w:uiPriority w:val="99"/>
    <w:unhideWhenUsed/>
    <w:rsid w:val="00E86D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zytorium.biblos.pk.edu.pl/resources/360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1602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MAiC</Company>
  <LinksUpToDate>false</LinksUpToDate>
  <CharactersWithSpaces>11192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Sankiewicz Szymon</dc:creator>
  <cp:lastModifiedBy>User</cp:lastModifiedBy>
  <cp:revision>9</cp:revision>
  <dcterms:created xsi:type="dcterms:W3CDTF">2019-06-18T11:13:00Z</dcterms:created>
  <dcterms:modified xsi:type="dcterms:W3CDTF">2019-06-19T10:14:00Z</dcterms:modified>
</cp:coreProperties>
</file>