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8B" w:rsidRPr="00DC228B" w:rsidRDefault="00DA399B" w:rsidP="00DA399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center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Załącznik Nr </w:t>
      </w:r>
      <w:r>
        <w:rPr>
          <w:rFonts w:ascii="Tahoma" w:hAnsi="Tahoma" w:cs="Tahoma"/>
          <w:b/>
          <w:sz w:val="20"/>
          <w:szCs w:val="20"/>
          <w:lang w:eastAsia="en-US"/>
        </w:rPr>
        <w:t>7b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 do SWZ</w:t>
      </w:r>
      <w:r w:rsidR="00DC228B"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</w:t>
      </w:r>
    </w:p>
    <w:p w:rsidR="00DA399B" w:rsidRDefault="00DA399B" w:rsidP="00DA399B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>Formularz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 xml:space="preserve"> asortymentowo-cenow</w:t>
      </w:r>
      <w:r>
        <w:rPr>
          <w:rFonts w:ascii="Tahoma" w:hAnsi="Tahoma" w:cs="Tahoma"/>
          <w:b/>
          <w:sz w:val="20"/>
          <w:szCs w:val="20"/>
          <w:lang w:eastAsia="en-US"/>
        </w:rPr>
        <w:t>y dla części II</w:t>
      </w:r>
    </w:p>
    <w:p w:rsidR="00DA399B" w:rsidRPr="00B30D2F" w:rsidRDefault="00DA399B" w:rsidP="00DA399B">
      <w:pPr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1900"/>
        <w:gridCol w:w="1580"/>
        <w:gridCol w:w="1580"/>
        <w:gridCol w:w="1580"/>
        <w:gridCol w:w="1580"/>
        <w:gridCol w:w="1580"/>
        <w:gridCol w:w="1580"/>
        <w:gridCol w:w="1580"/>
      </w:tblGrid>
      <w:tr w:rsidR="00DA399B" w:rsidRPr="00B30D2F" w:rsidTr="00B643B6">
        <w:trPr>
          <w:cantSplit/>
          <w:trHeight w:val="1275"/>
          <w:jc w:val="center"/>
        </w:trPr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8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Producent i model urządzenia do którego zamawiany będzie materiał eksploatacyjny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Rodzaj materiału eksploatacyjnego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Minimalna wydajność/</w:t>
            </w: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br/>
              <w:t>pojemność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Szacowana liczba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Marka/producent oferowanego materiału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Indeks producenta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Cena łączna brutto</w:t>
            </w:r>
          </w:p>
        </w:tc>
      </w:tr>
      <w:tr w:rsidR="00DA399B" w:rsidRPr="00B30D2F" w:rsidTr="00B643B6">
        <w:trPr>
          <w:cantSplit/>
          <w:trHeight w:val="266"/>
          <w:jc w:val="center"/>
        </w:trPr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80" w:type="dxa"/>
            <w:shd w:val="clear" w:color="auto" w:fill="BFBFBF" w:themeFill="background1" w:themeFillShade="BF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B30D2F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6F5593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 (6x9)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MFC-8880d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3 000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MFC-8880d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zespół bębna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proofErr w:type="spellStart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Brother</w:t>
            </w:r>
            <w:proofErr w:type="spellEnd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 xml:space="preserve"> MFC-8880d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100 000 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DCP-L2500D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DCP-L2500D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zespół bębna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proofErr w:type="spellStart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Brother</w:t>
            </w:r>
            <w:proofErr w:type="spellEnd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 xml:space="preserve"> DCP-L2500D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50 000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HP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OfficeJet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150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tusz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HP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OfficeJet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150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tusz kolor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3 500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B412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B412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bęben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B432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12 000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B432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bęben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OKI C531 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OKI C531 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129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 xml:space="preserve">Zebra GK40t/ </w:t>
            </w: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br/>
              <w:t>GODEX G500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etykieta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woskowo - żywiczna – w rolce o wymiarach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50x30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kolor biały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1 000 (sztuk)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etykiet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1181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>Zebra GK40t</w:t>
            </w: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woskowo-żywiczna –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w rolce o wymiarach 64x74 mm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 xml:space="preserve">Wymiary 64mm/74m średnica gilzy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12,5 mm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118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Zebra GK40t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etykieta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półbłysk 80x50mm, kolor biały, rolka 2 000 szt. etykiet.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1 000 (sztuk)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etykiet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1035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Zebra GK40t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woskowo-żywiczna –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w rolce o wymiarach 84x74 mm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Wymiary 84mm/74m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średnica gilzy 12,5mm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A399B" w:rsidRPr="00B30D2F" w:rsidTr="00B643B6">
        <w:trPr>
          <w:cantSplit/>
          <w:trHeight w:val="1035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GODEX G500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 woskowo - żywiczna o długości 300m/110mm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rolka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Wymiary 110mm/300m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 xml:space="preserve">średnica gilzy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25,4 mm 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A399B" w:rsidRPr="00B30D2F" w:rsidTr="00B643B6">
        <w:trPr>
          <w:cantSplit/>
          <w:trHeight w:val="1035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CITIZEN CLP-621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etykieta o wymiarach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 xml:space="preserve">50x30 mm, typu VOID, </w:t>
            </w:r>
            <w:proofErr w:type="spellStart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 xml:space="preserve">kolor biały, 1000 szt. </w:t>
            </w: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br/>
              <w:t>w rolce, gilza 25,4 mm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rolka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 xml:space="preserve">1 000 (sztuk) </w:t>
            </w: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br/>
              <w:t>etykiet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A399B" w:rsidRPr="00B30D2F" w:rsidTr="00B643B6">
        <w:trPr>
          <w:cantSplit/>
          <w:trHeight w:val="1035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DA399B" w:rsidRPr="00B30D2F" w:rsidRDefault="00DA399B" w:rsidP="00DA399B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>CITIZEN CLP-621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 xml:space="preserve"> woskowo - żywiczna o długości 300m/55mm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rolka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>Wymiary 55mm/300m</w:t>
            </w: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br/>
              <w:t xml:space="preserve">średnica gilzy </w:t>
            </w:r>
            <w:r w:rsidRPr="00B30D2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br/>
              <w:t>25,4 mm 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A399B" w:rsidRPr="00B30D2F" w:rsidRDefault="00DA399B" w:rsidP="00B643B6">
            <w:pPr>
              <w:suppressAutoHyphens w:val="0"/>
              <w:spacing w:after="160" w:line="259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A399B" w:rsidRPr="00B30D2F" w:rsidTr="00B643B6">
        <w:trPr>
          <w:cantSplit/>
          <w:trHeight w:val="335"/>
          <w:jc w:val="center"/>
        </w:trPr>
        <w:tc>
          <w:tcPr>
            <w:tcW w:w="14220" w:type="dxa"/>
            <w:gridSpan w:val="9"/>
            <w:shd w:val="clear" w:color="auto" w:fill="auto"/>
            <w:vAlign w:val="center"/>
            <w:hideMark/>
          </w:tcPr>
          <w:p w:rsidR="00DA399B" w:rsidRPr="00FB2EEC" w:rsidRDefault="00DA399B" w:rsidP="00B643B6">
            <w:pPr>
              <w:suppressAutoHyphens w:val="0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B30D2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DA399B" w:rsidRPr="00FB2EEC" w:rsidRDefault="00DA399B" w:rsidP="00B643B6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BE1192" w:rsidRPr="004A1D53" w:rsidRDefault="00DA399B" w:rsidP="00DA399B">
      <w:pPr>
        <w:tabs>
          <w:tab w:val="left" w:pos="1245"/>
          <w:tab w:val="center" w:pos="7002"/>
        </w:tabs>
        <w:suppressAutoHyphens w:val="0"/>
        <w:spacing w:line="259" w:lineRule="auto"/>
        <w:ind w:right="89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</w:t>
      </w:r>
      <w:bookmarkStart w:id="0" w:name="_GoBack"/>
      <w:bookmarkEnd w:id="0"/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twierdzającymi prawo do reprezentacji Wykonawcy przez osobę podpisującą ofertę.</w:t>
      </w:r>
      <w:r w:rsidR="00DC228B"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</w:t>
      </w:r>
    </w:p>
    <w:sectPr w:rsidR="00BE1192" w:rsidRPr="004A1D53" w:rsidSect="00DC228B">
      <w:footerReference w:type="default" r:id="rId7"/>
      <w:pgSz w:w="16838" w:h="11906" w:orient="landscape"/>
      <w:pgMar w:top="1276" w:right="720" w:bottom="127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A399B">
      <w:rPr>
        <w:noProof/>
      </w:rPr>
      <w:t>3</w:t>
    </w:r>
    <w:r>
      <w:rPr>
        <w:noProof/>
      </w:rPr>
      <w:fldChar w:fldCharType="end"/>
    </w:r>
  </w:p>
  <w:p w:rsidR="00D133ED" w:rsidRDefault="00DA399B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34A0364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B56A5A"/>
    <w:rsid w:val="00BE1192"/>
    <w:rsid w:val="00DA399B"/>
    <w:rsid w:val="00DA558C"/>
    <w:rsid w:val="00DC1541"/>
    <w:rsid w:val="00DC228B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2022-09-08T13:03:00Z</dcterms:modified>
</cp:coreProperties>
</file>