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931" w:rsidRPr="00406D75" w:rsidRDefault="006A6715" w:rsidP="00243931">
      <w:pPr>
        <w:pStyle w:val="Nagwek"/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406D75">
        <w:rPr>
          <w:rFonts w:asciiTheme="minorHAnsi" w:hAnsiTheme="minorHAnsi" w:cstheme="minorHAnsi"/>
          <w:noProof/>
        </w:rPr>
        <w:drawing>
          <wp:inline distT="0" distB="0" distL="0" distR="0">
            <wp:extent cx="958215" cy="7651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931" w:rsidRPr="00243931" w:rsidRDefault="006A6715" w:rsidP="00243931">
      <w:pPr>
        <w:pStyle w:val="Nagwek"/>
        <w:spacing w:after="600"/>
        <w:contextualSpacing/>
        <w:jc w:val="center"/>
        <w:rPr>
          <w:rFonts w:asciiTheme="minorHAnsi" w:hAnsiTheme="minorHAnsi" w:cstheme="minorHAnsi"/>
          <w:b/>
          <w:szCs w:val="24"/>
        </w:rPr>
      </w:pPr>
      <w:r w:rsidRPr="00243931">
        <w:rPr>
          <w:rFonts w:asciiTheme="minorHAnsi" w:hAnsiTheme="minorHAnsi" w:cstheme="minorHAnsi"/>
          <w:b/>
          <w:szCs w:val="24"/>
        </w:rPr>
        <w:t>Główny Inspektorat Jakości Handlowej Artykułów Rolno-Spożywczych</w:t>
      </w:r>
    </w:p>
    <w:p w:rsidR="00243931" w:rsidRPr="00243931" w:rsidRDefault="006A6715" w:rsidP="00243931">
      <w:pPr>
        <w:pStyle w:val="Nagwek"/>
        <w:spacing w:after="600"/>
        <w:contextualSpacing/>
        <w:jc w:val="center"/>
        <w:rPr>
          <w:rFonts w:asciiTheme="minorHAnsi" w:hAnsiTheme="minorHAnsi" w:cstheme="minorHAnsi"/>
          <w:szCs w:val="24"/>
        </w:rPr>
      </w:pPr>
      <w:bookmarkStart w:id="1" w:name="ezdAutorOddzialNazwa"/>
      <w:r>
        <w:rPr>
          <w:rFonts w:asciiTheme="minorHAnsi" w:hAnsiTheme="minorHAnsi" w:cstheme="minorHAnsi"/>
          <w:szCs w:val="24"/>
        </w:rPr>
        <w:t>Biuro Rolnictwa Ekologicznego i Produktów Regionalnych</w:t>
      </w:r>
      <w:bookmarkEnd w:id="1"/>
    </w:p>
    <w:p w:rsidR="007232C5" w:rsidRPr="007232C5" w:rsidRDefault="007232C5" w:rsidP="007232C5">
      <w:pPr>
        <w:spacing w:line="240" w:lineRule="auto"/>
        <w:jc w:val="center"/>
        <w:rPr>
          <w:rFonts w:cstheme="minorHAnsi"/>
          <w:szCs w:val="24"/>
        </w:rPr>
      </w:pPr>
      <w:r w:rsidRPr="007232C5">
        <w:rPr>
          <w:rFonts w:cstheme="minorHAnsi"/>
          <w:szCs w:val="24"/>
        </w:rPr>
        <w:t xml:space="preserve">Zmiany na stronie internetowej IJHARS w zakładce </w:t>
      </w:r>
      <w:r w:rsidRPr="007232C5">
        <w:rPr>
          <w:rStyle w:val="active"/>
          <w:rFonts w:cstheme="minorHAnsi"/>
        </w:rPr>
        <w:t>Produkty regionalne i tradycyjne</w:t>
      </w:r>
    </w:p>
    <w:p w:rsidR="007232C5" w:rsidRPr="007232C5" w:rsidRDefault="007232C5" w:rsidP="007232C5">
      <w:pPr>
        <w:spacing w:line="240" w:lineRule="auto"/>
        <w:jc w:val="center"/>
        <w:rPr>
          <w:rFonts w:cstheme="minorHAnsi"/>
          <w:i/>
          <w:szCs w:val="24"/>
        </w:rPr>
      </w:pPr>
    </w:p>
    <w:p w:rsidR="007232C5" w:rsidRPr="007232C5" w:rsidRDefault="007232C5" w:rsidP="007232C5">
      <w:pPr>
        <w:rPr>
          <w:rFonts w:cstheme="minorHAnsi"/>
        </w:rPr>
      </w:pPr>
      <w:r w:rsidRPr="007232C5">
        <w:rPr>
          <w:rFonts w:cstheme="minorHAnsi"/>
        </w:rPr>
        <w:t xml:space="preserve">Strona główna &gt; Produkty tradycyjne i regionalne &gt; </w:t>
      </w:r>
      <w:r w:rsidRPr="007232C5">
        <w:rPr>
          <w:rStyle w:val="active"/>
          <w:rFonts w:cstheme="minorHAnsi"/>
        </w:rPr>
        <w:t xml:space="preserve">Polskie produkty </w:t>
      </w:r>
      <w:proofErr w:type="spellStart"/>
      <w:r w:rsidRPr="007232C5">
        <w:rPr>
          <w:rStyle w:val="active"/>
          <w:rFonts w:cstheme="minorHAnsi"/>
        </w:rPr>
        <w:t>ChNP</w:t>
      </w:r>
      <w:proofErr w:type="spellEnd"/>
      <w:r w:rsidRPr="007232C5">
        <w:rPr>
          <w:rStyle w:val="active"/>
          <w:rFonts w:cstheme="minorHAnsi"/>
        </w:rPr>
        <w:t xml:space="preserve">, </w:t>
      </w:r>
      <w:proofErr w:type="spellStart"/>
      <w:r w:rsidRPr="007232C5">
        <w:rPr>
          <w:rStyle w:val="active"/>
          <w:rFonts w:cstheme="minorHAnsi"/>
        </w:rPr>
        <w:t>ChOG</w:t>
      </w:r>
      <w:proofErr w:type="spellEnd"/>
      <w:r w:rsidRPr="007232C5">
        <w:rPr>
          <w:rStyle w:val="active"/>
          <w:rFonts w:cstheme="minorHAnsi"/>
        </w:rPr>
        <w:t>, GTS – raporty i analizy</w:t>
      </w:r>
      <w:r w:rsidRPr="007232C5">
        <w:rPr>
          <w:rFonts w:cstheme="minorHAnsi"/>
        </w:rPr>
        <w:t xml:space="preserve"> </w:t>
      </w:r>
    </w:p>
    <w:p w:rsidR="007232C5" w:rsidRPr="007232C5" w:rsidRDefault="007232C5" w:rsidP="007232C5">
      <w:pPr>
        <w:pStyle w:val="Tytu"/>
        <w:jc w:val="left"/>
        <w:rPr>
          <w:rFonts w:asciiTheme="minorHAnsi" w:hAnsiTheme="minorHAnsi" w:cstheme="minorHAnsi"/>
        </w:rPr>
      </w:pPr>
      <w:r w:rsidRPr="007232C5">
        <w:rPr>
          <w:rFonts w:asciiTheme="minorHAnsi" w:hAnsiTheme="minorHAnsi" w:cstheme="minorHAnsi"/>
        </w:rPr>
        <w:t xml:space="preserve">Polskie produkty </w:t>
      </w:r>
      <w:proofErr w:type="spellStart"/>
      <w:r w:rsidRPr="007232C5">
        <w:rPr>
          <w:rFonts w:asciiTheme="minorHAnsi" w:hAnsiTheme="minorHAnsi" w:cstheme="minorHAnsi"/>
        </w:rPr>
        <w:t>ChNP</w:t>
      </w:r>
      <w:proofErr w:type="spellEnd"/>
      <w:r w:rsidRPr="007232C5">
        <w:rPr>
          <w:rFonts w:asciiTheme="minorHAnsi" w:hAnsiTheme="minorHAnsi" w:cstheme="minorHAnsi"/>
        </w:rPr>
        <w:t xml:space="preserve">, </w:t>
      </w:r>
      <w:proofErr w:type="spellStart"/>
      <w:r w:rsidRPr="007232C5">
        <w:rPr>
          <w:rFonts w:asciiTheme="minorHAnsi" w:hAnsiTheme="minorHAnsi" w:cstheme="minorHAnsi"/>
        </w:rPr>
        <w:t>ChOG</w:t>
      </w:r>
      <w:proofErr w:type="spellEnd"/>
      <w:r w:rsidRPr="007232C5">
        <w:rPr>
          <w:rFonts w:asciiTheme="minorHAnsi" w:hAnsiTheme="minorHAnsi" w:cstheme="minorHAnsi"/>
        </w:rPr>
        <w:t>, GTS – raporty</w:t>
      </w:r>
      <w:r w:rsidRPr="007232C5">
        <w:rPr>
          <w:rFonts w:asciiTheme="minorHAnsi" w:hAnsiTheme="minorHAnsi" w:cstheme="minorHAnsi"/>
          <w:color w:val="FF0000"/>
        </w:rPr>
        <w:t xml:space="preserve"> </w:t>
      </w:r>
      <w:r w:rsidRPr="007232C5">
        <w:rPr>
          <w:rFonts w:asciiTheme="minorHAnsi" w:hAnsiTheme="minorHAnsi" w:cstheme="minorHAnsi"/>
        </w:rPr>
        <w:t>i analizy</w:t>
      </w:r>
    </w:p>
    <w:p w:rsidR="007232C5" w:rsidRPr="007232C5" w:rsidRDefault="007232C5" w:rsidP="007232C5">
      <w:pPr>
        <w:pStyle w:val="Podtytu"/>
        <w:jc w:val="left"/>
        <w:rPr>
          <w:rFonts w:asciiTheme="minorHAnsi" w:hAnsiTheme="minorHAnsi" w:cstheme="minorHAnsi"/>
          <w:b/>
        </w:rPr>
      </w:pPr>
      <w:r w:rsidRPr="007232C5">
        <w:rPr>
          <w:rFonts w:asciiTheme="minorHAnsi" w:hAnsiTheme="minorHAnsi" w:cstheme="minorHAnsi"/>
          <w:b/>
        </w:rPr>
        <w:t>POLSKIE PRODUKTY, KTÓRYCH NAZWY ZOSTAŁY ZAREJESTROWANE JAKO CHRONIONE NAZWY POCHODZENIA, CHRONIONE OZNACZENIA GEOGRAFICZNE LUB GWARANTOWANE TRADYCYJNE SPECJALNOŚCI.</w:t>
      </w:r>
    </w:p>
    <w:p w:rsidR="007232C5" w:rsidRPr="007232C5" w:rsidRDefault="007232C5" w:rsidP="007232C5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7232C5">
        <w:rPr>
          <w:rFonts w:asciiTheme="minorHAnsi" w:hAnsiTheme="minorHAnsi" w:cstheme="minorHAnsi"/>
          <w:sz w:val="24"/>
          <w:szCs w:val="24"/>
        </w:rPr>
        <w:t>Zarejestrowane produkty</w:t>
      </w:r>
    </w:p>
    <w:p w:rsidR="007232C5" w:rsidRPr="007232C5" w:rsidRDefault="007232C5" w:rsidP="007232C5">
      <w:pPr>
        <w:rPr>
          <w:rFonts w:cstheme="minorHAnsi"/>
          <w:szCs w:val="24"/>
        </w:rPr>
      </w:pPr>
      <w:r w:rsidRPr="007232C5">
        <w:rPr>
          <w:rFonts w:cstheme="minorHAnsi"/>
          <w:szCs w:val="24"/>
        </w:rPr>
        <w:t>Komisja Europejska zarejestrowała 44 polskie nazwy produktów rolnych i środków spożywczych jako chronione nazwy pochodzenia (</w:t>
      </w:r>
      <w:proofErr w:type="spellStart"/>
      <w:r w:rsidRPr="007232C5">
        <w:rPr>
          <w:rFonts w:cstheme="minorHAnsi"/>
          <w:szCs w:val="24"/>
        </w:rPr>
        <w:t>ChNP</w:t>
      </w:r>
      <w:proofErr w:type="spellEnd"/>
      <w:r w:rsidRPr="007232C5">
        <w:rPr>
          <w:rFonts w:cstheme="minorHAnsi"/>
          <w:szCs w:val="24"/>
        </w:rPr>
        <w:t>), chronione oznaczenia geograficzne (</w:t>
      </w:r>
      <w:proofErr w:type="spellStart"/>
      <w:r w:rsidRPr="007232C5">
        <w:rPr>
          <w:rFonts w:cstheme="minorHAnsi"/>
          <w:szCs w:val="24"/>
        </w:rPr>
        <w:t>ChOG</w:t>
      </w:r>
      <w:proofErr w:type="spellEnd"/>
      <w:r w:rsidRPr="007232C5">
        <w:rPr>
          <w:rFonts w:cstheme="minorHAnsi"/>
          <w:szCs w:val="24"/>
        </w:rPr>
        <w:t xml:space="preserve">) lub gwarantowane tradycyjne specjalności (GTS), z czego: </w:t>
      </w:r>
    </w:p>
    <w:p w:rsidR="007232C5" w:rsidRPr="007232C5" w:rsidRDefault="007232C5" w:rsidP="007232C5">
      <w:pPr>
        <w:numPr>
          <w:ilvl w:val="0"/>
          <w:numId w:val="1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Fonts w:cstheme="minorHAnsi"/>
          <w:szCs w:val="24"/>
        </w:rPr>
        <w:t xml:space="preserve">10 produktów to </w:t>
      </w:r>
      <w:proofErr w:type="spellStart"/>
      <w:r w:rsidRPr="007232C5">
        <w:rPr>
          <w:rFonts w:cstheme="minorHAnsi"/>
          <w:szCs w:val="24"/>
        </w:rPr>
        <w:t>ChNP</w:t>
      </w:r>
      <w:proofErr w:type="spellEnd"/>
      <w:r w:rsidRPr="007232C5">
        <w:rPr>
          <w:rFonts w:cstheme="minorHAnsi"/>
          <w:szCs w:val="24"/>
        </w:rPr>
        <w:t>,</w:t>
      </w:r>
    </w:p>
    <w:p w:rsidR="007232C5" w:rsidRPr="007232C5" w:rsidRDefault="007232C5" w:rsidP="007232C5">
      <w:pPr>
        <w:numPr>
          <w:ilvl w:val="0"/>
          <w:numId w:val="1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Fonts w:cstheme="minorHAnsi"/>
          <w:szCs w:val="24"/>
        </w:rPr>
        <w:t xml:space="preserve">24  produkty to </w:t>
      </w:r>
      <w:proofErr w:type="spellStart"/>
      <w:r w:rsidRPr="007232C5">
        <w:rPr>
          <w:rFonts w:cstheme="minorHAnsi"/>
          <w:szCs w:val="24"/>
        </w:rPr>
        <w:t>ChOG</w:t>
      </w:r>
      <w:proofErr w:type="spellEnd"/>
      <w:r w:rsidRPr="007232C5">
        <w:rPr>
          <w:rFonts w:cstheme="minorHAnsi"/>
          <w:szCs w:val="24"/>
        </w:rPr>
        <w:t>,</w:t>
      </w:r>
    </w:p>
    <w:p w:rsidR="007232C5" w:rsidRPr="007232C5" w:rsidRDefault="007232C5" w:rsidP="007232C5">
      <w:pPr>
        <w:numPr>
          <w:ilvl w:val="0"/>
          <w:numId w:val="1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Fonts w:cstheme="minorHAnsi"/>
          <w:szCs w:val="24"/>
        </w:rPr>
        <w:t>10 produktów to GTS.</w:t>
      </w:r>
    </w:p>
    <w:p w:rsidR="007232C5" w:rsidRPr="007232C5" w:rsidRDefault="007232C5" w:rsidP="007232C5">
      <w:pPr>
        <w:pStyle w:val="Nagwek3"/>
        <w:rPr>
          <w:rFonts w:asciiTheme="minorHAnsi" w:hAnsiTheme="minorHAnsi" w:cstheme="minorHAnsi"/>
          <w:b w:val="0"/>
          <w:bCs w:val="0"/>
          <w:sz w:val="24"/>
          <w:szCs w:val="20"/>
        </w:rPr>
      </w:pPr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 xml:space="preserve">Rejestracja pierwszej polskiej nazwy - bryndzy podhalańskiej jako </w:t>
      </w:r>
      <w:proofErr w:type="spellStart"/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>ChNP</w:t>
      </w:r>
      <w:proofErr w:type="spellEnd"/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 xml:space="preserve"> - nastąpiła w 2007 r. W latach 2008-2009 zarejestrowano 14 nazw, a w latach 2010-2011 r. – 17 nazw. W 2012 r. zarejestrowano 4 nazwy polskich produktów oraz 4 nazwy w latach 2014-2017. W 2018 r. zarejestrowano kiełbasę krakowską suchą staropolską GTS i </w:t>
      </w:r>
      <w:r w:rsidR="00EB2F3C"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>czosnek</w:t>
      </w:r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 xml:space="preserve"> galicyjski </w:t>
      </w:r>
      <w:proofErr w:type="spellStart"/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>ChOG</w:t>
      </w:r>
      <w:proofErr w:type="spellEnd"/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 xml:space="preserve">. </w:t>
      </w:r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lastRenderedPageBreak/>
        <w:t>Ostatnimi polskimi nazwami zare</w:t>
      </w:r>
      <w:r w:rsidR="00F8372C">
        <w:rPr>
          <w:rFonts w:asciiTheme="minorHAnsi" w:hAnsiTheme="minorHAnsi" w:cstheme="minorHAnsi"/>
          <w:b w:val="0"/>
          <w:bCs w:val="0"/>
          <w:sz w:val="24"/>
          <w:szCs w:val="20"/>
        </w:rPr>
        <w:t>je</w:t>
      </w:r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>strowanymi w 2020 r. są: podpiwek kujaw</w:t>
      </w:r>
      <w:r w:rsidR="00F8372C">
        <w:rPr>
          <w:rFonts w:asciiTheme="minorHAnsi" w:hAnsiTheme="minorHAnsi" w:cstheme="minorHAnsi"/>
          <w:b w:val="0"/>
          <w:bCs w:val="0"/>
          <w:sz w:val="24"/>
          <w:szCs w:val="20"/>
        </w:rPr>
        <w:t>s</w:t>
      </w:r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 xml:space="preserve">ki </w:t>
      </w:r>
      <w:proofErr w:type="spellStart"/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>ChOG</w:t>
      </w:r>
      <w:proofErr w:type="spellEnd"/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 xml:space="preserve"> i miód spadziowy z Beskidy Wyspowego </w:t>
      </w:r>
      <w:proofErr w:type="spellStart"/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>ChNP</w:t>
      </w:r>
      <w:proofErr w:type="spellEnd"/>
      <w:r w:rsidRPr="007232C5">
        <w:rPr>
          <w:rFonts w:asciiTheme="minorHAnsi" w:hAnsiTheme="minorHAnsi" w:cstheme="minorHAnsi"/>
          <w:b w:val="0"/>
          <w:bCs w:val="0"/>
          <w:sz w:val="24"/>
          <w:szCs w:val="20"/>
        </w:rPr>
        <w:t>.</w:t>
      </w:r>
    </w:p>
    <w:p w:rsidR="007232C5" w:rsidRPr="007232C5" w:rsidRDefault="007232C5" w:rsidP="007232C5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7232C5">
        <w:rPr>
          <w:rFonts w:asciiTheme="minorHAnsi" w:hAnsiTheme="minorHAnsi" w:cstheme="minorHAnsi"/>
          <w:sz w:val="24"/>
          <w:szCs w:val="24"/>
        </w:rPr>
        <w:t xml:space="preserve">Nazwy polskich produktów regionalnych i tradycyjnych zarejestrowane przez KE jako </w:t>
      </w:r>
      <w:proofErr w:type="spellStart"/>
      <w:r w:rsidRPr="007232C5">
        <w:rPr>
          <w:rFonts w:asciiTheme="minorHAnsi" w:hAnsiTheme="minorHAnsi" w:cstheme="minorHAnsi"/>
          <w:sz w:val="24"/>
          <w:szCs w:val="24"/>
        </w:rPr>
        <w:t>ChNP</w:t>
      </w:r>
      <w:proofErr w:type="spellEnd"/>
      <w:r w:rsidRPr="007232C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7232C5">
        <w:rPr>
          <w:rFonts w:asciiTheme="minorHAnsi" w:hAnsiTheme="minorHAnsi" w:cstheme="minorHAnsi"/>
          <w:sz w:val="24"/>
          <w:szCs w:val="24"/>
        </w:rPr>
        <w:t>ChOG</w:t>
      </w:r>
      <w:proofErr w:type="spellEnd"/>
      <w:r w:rsidRPr="007232C5">
        <w:rPr>
          <w:rFonts w:asciiTheme="minorHAnsi" w:hAnsiTheme="minorHAnsi" w:cstheme="minorHAnsi"/>
          <w:sz w:val="24"/>
          <w:szCs w:val="24"/>
        </w:rPr>
        <w:t xml:space="preserve"> lub GTS w latach  2007-2020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>2007</w:t>
      </w:r>
      <w:r w:rsidRPr="007232C5">
        <w:rPr>
          <w:rFonts w:cstheme="minorHAnsi"/>
          <w:szCs w:val="24"/>
        </w:rPr>
        <w:t xml:space="preserve"> – bryndza podhalańska,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>2008</w:t>
      </w:r>
      <w:r w:rsidRPr="007232C5">
        <w:rPr>
          <w:rFonts w:cstheme="minorHAnsi"/>
          <w:szCs w:val="24"/>
        </w:rPr>
        <w:t xml:space="preserve"> – oscypek, miód wrzosowy z Borów Dolnośląskich, rogal </w:t>
      </w:r>
      <w:proofErr w:type="spellStart"/>
      <w:r w:rsidRPr="007232C5">
        <w:rPr>
          <w:rFonts w:cstheme="minorHAnsi"/>
          <w:szCs w:val="24"/>
        </w:rPr>
        <w:t>świętomarciński</w:t>
      </w:r>
      <w:proofErr w:type="spellEnd"/>
      <w:r w:rsidRPr="007232C5">
        <w:rPr>
          <w:rFonts w:cstheme="minorHAnsi"/>
          <w:szCs w:val="24"/>
        </w:rPr>
        <w:t>, staropolski miód pitny półtorak, staropolski miód pitny dwójniak, staropolski miód pitny trójniak, staropolski miód pitny czwórniak,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>2009</w:t>
      </w:r>
      <w:r w:rsidRPr="007232C5">
        <w:rPr>
          <w:rFonts w:cstheme="minorHAnsi"/>
          <w:szCs w:val="24"/>
        </w:rPr>
        <w:t xml:space="preserve"> – </w:t>
      </w:r>
      <w:proofErr w:type="spellStart"/>
      <w:r w:rsidRPr="007232C5">
        <w:rPr>
          <w:rFonts w:cstheme="minorHAnsi"/>
          <w:szCs w:val="24"/>
        </w:rPr>
        <w:t>redykołka</w:t>
      </w:r>
      <w:proofErr w:type="spellEnd"/>
      <w:r w:rsidRPr="007232C5">
        <w:rPr>
          <w:rFonts w:cstheme="minorHAnsi"/>
          <w:szCs w:val="24"/>
        </w:rPr>
        <w:t xml:space="preserve">, wiśnia nadwiślanka, wielkopolski ser smażony, andruty kaliskie, truskawka kaszubska, olej rydzowy, </w:t>
      </w:r>
      <w:proofErr w:type="spellStart"/>
      <w:r w:rsidRPr="007232C5">
        <w:rPr>
          <w:rFonts w:cstheme="minorHAnsi"/>
          <w:szCs w:val="24"/>
        </w:rPr>
        <w:t>pierekaczewnik</w:t>
      </w:r>
      <w:proofErr w:type="spellEnd"/>
      <w:r w:rsidRPr="007232C5">
        <w:rPr>
          <w:rFonts w:cstheme="minorHAnsi"/>
          <w:szCs w:val="24"/>
        </w:rPr>
        <w:t>,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>2010</w:t>
      </w:r>
      <w:r w:rsidRPr="007232C5">
        <w:rPr>
          <w:rFonts w:cstheme="minorHAnsi"/>
          <w:szCs w:val="24"/>
        </w:rPr>
        <w:t xml:space="preserve"> - podkarpacki miód spadziowy, fasola korczyńska, miód kurpiowski, suska </w:t>
      </w:r>
      <w:proofErr w:type="spellStart"/>
      <w:r w:rsidRPr="007232C5">
        <w:rPr>
          <w:rFonts w:cstheme="minorHAnsi"/>
          <w:szCs w:val="24"/>
        </w:rPr>
        <w:t>sechlońska</w:t>
      </w:r>
      <w:proofErr w:type="spellEnd"/>
      <w:r w:rsidRPr="007232C5">
        <w:rPr>
          <w:rFonts w:cstheme="minorHAnsi"/>
          <w:szCs w:val="24"/>
        </w:rPr>
        <w:t xml:space="preserve">, kiełbasa </w:t>
      </w:r>
      <w:proofErr w:type="spellStart"/>
      <w:r w:rsidRPr="007232C5">
        <w:rPr>
          <w:rFonts w:cstheme="minorHAnsi"/>
          <w:szCs w:val="24"/>
        </w:rPr>
        <w:t>lisiecka</w:t>
      </w:r>
      <w:proofErr w:type="spellEnd"/>
      <w:r w:rsidRPr="007232C5">
        <w:rPr>
          <w:rFonts w:cstheme="minorHAnsi"/>
          <w:szCs w:val="24"/>
        </w:rPr>
        <w:t>, śliwka szydłowska, obwarzanek krakowski, jabłka łąckie,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>2011</w:t>
      </w:r>
      <w:r w:rsidRPr="007232C5">
        <w:rPr>
          <w:rFonts w:cstheme="minorHAnsi"/>
          <w:szCs w:val="24"/>
        </w:rPr>
        <w:t xml:space="preserve"> - karp zatorski, chleb prądnicki, kiełbasa myśliwska, kiełbasa jałowcowa, miód </w:t>
      </w:r>
      <w:proofErr w:type="spellStart"/>
      <w:r w:rsidRPr="007232C5">
        <w:rPr>
          <w:rFonts w:cstheme="minorHAnsi"/>
          <w:szCs w:val="24"/>
        </w:rPr>
        <w:t>drahimski</w:t>
      </w:r>
      <w:proofErr w:type="spellEnd"/>
      <w:r w:rsidRPr="007232C5">
        <w:rPr>
          <w:rFonts w:cstheme="minorHAnsi"/>
          <w:szCs w:val="24"/>
        </w:rPr>
        <w:t>, fasola („Piękny Jaś”) z Doliny Dunajca, kołacz śląski/</w:t>
      </w:r>
      <w:proofErr w:type="spellStart"/>
      <w:r w:rsidRPr="007232C5">
        <w:rPr>
          <w:rFonts w:cstheme="minorHAnsi"/>
          <w:szCs w:val="24"/>
        </w:rPr>
        <w:t>kołocz</w:t>
      </w:r>
      <w:proofErr w:type="spellEnd"/>
      <w:r w:rsidRPr="007232C5">
        <w:rPr>
          <w:rFonts w:cstheme="minorHAnsi"/>
          <w:szCs w:val="24"/>
        </w:rPr>
        <w:t xml:space="preserve"> śląski, jabłka grójeckie, kabanosy,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>2012</w:t>
      </w:r>
      <w:r w:rsidRPr="007232C5">
        <w:rPr>
          <w:rFonts w:cstheme="minorHAnsi"/>
          <w:szCs w:val="24"/>
        </w:rPr>
        <w:t xml:space="preserve"> – fasola </w:t>
      </w:r>
      <w:proofErr w:type="spellStart"/>
      <w:r w:rsidRPr="007232C5">
        <w:rPr>
          <w:rFonts w:cstheme="minorHAnsi"/>
          <w:szCs w:val="24"/>
        </w:rPr>
        <w:t>wrzawska</w:t>
      </w:r>
      <w:proofErr w:type="spellEnd"/>
      <w:r w:rsidRPr="007232C5">
        <w:rPr>
          <w:rFonts w:cstheme="minorHAnsi"/>
          <w:szCs w:val="24"/>
        </w:rPr>
        <w:t>, miód z Sejneńszczyzny/</w:t>
      </w:r>
      <w:proofErr w:type="spellStart"/>
      <w:r w:rsidRPr="007232C5">
        <w:rPr>
          <w:rFonts w:cstheme="minorHAnsi"/>
          <w:szCs w:val="24"/>
        </w:rPr>
        <w:t>Łoździejszczyzny</w:t>
      </w:r>
      <w:proofErr w:type="spellEnd"/>
      <w:r w:rsidRPr="007232C5">
        <w:rPr>
          <w:rFonts w:cstheme="minorHAnsi"/>
          <w:szCs w:val="24"/>
        </w:rPr>
        <w:t>, ser koryciński swojski, jagnięcina podhalańska,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>2014</w:t>
      </w:r>
      <w:r w:rsidRPr="007232C5">
        <w:rPr>
          <w:rFonts w:cstheme="minorHAnsi"/>
          <w:szCs w:val="24"/>
        </w:rPr>
        <w:t>– cebularz lubelski,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>2016</w:t>
      </w:r>
      <w:r w:rsidRPr="007232C5">
        <w:rPr>
          <w:rFonts w:cstheme="minorHAnsi"/>
          <w:szCs w:val="24"/>
        </w:rPr>
        <w:t xml:space="preserve"> – krupnioki śląskie,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>2017</w:t>
      </w:r>
      <w:r w:rsidRPr="007232C5">
        <w:rPr>
          <w:rFonts w:cstheme="minorHAnsi"/>
          <w:szCs w:val="24"/>
        </w:rPr>
        <w:t xml:space="preserve"> – kiełbasa biała parzona wielkopolska, kiełbasa </w:t>
      </w:r>
      <w:proofErr w:type="spellStart"/>
      <w:r w:rsidRPr="007232C5">
        <w:rPr>
          <w:rFonts w:cstheme="minorHAnsi"/>
          <w:szCs w:val="24"/>
        </w:rPr>
        <w:t>piaszczańska</w:t>
      </w:r>
      <w:proofErr w:type="spellEnd"/>
      <w:r w:rsidRPr="007232C5">
        <w:rPr>
          <w:rFonts w:cstheme="minorHAnsi"/>
          <w:szCs w:val="24"/>
        </w:rPr>
        <w:t>,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>2018</w:t>
      </w:r>
      <w:r w:rsidRPr="007232C5">
        <w:rPr>
          <w:rFonts w:cstheme="minorHAnsi"/>
          <w:szCs w:val="24"/>
        </w:rPr>
        <w:t xml:space="preserve"> – kiełbasa krakowska sucha staropolska, czosnek galicyjski,</w:t>
      </w:r>
    </w:p>
    <w:p w:rsidR="007232C5" w:rsidRPr="007232C5" w:rsidRDefault="007232C5" w:rsidP="007232C5">
      <w:pPr>
        <w:numPr>
          <w:ilvl w:val="0"/>
          <w:numId w:val="2"/>
        </w:numPr>
        <w:spacing w:before="100" w:beforeAutospacing="1" w:after="100" w:afterAutospacing="1" w:line="360" w:lineRule="auto"/>
        <w:ind w:left="600"/>
        <w:rPr>
          <w:rFonts w:cstheme="minorHAnsi"/>
          <w:szCs w:val="24"/>
        </w:rPr>
      </w:pPr>
      <w:r w:rsidRPr="007232C5">
        <w:rPr>
          <w:rStyle w:val="Pogrubienie"/>
          <w:rFonts w:cstheme="minorHAnsi"/>
          <w:szCs w:val="24"/>
        </w:rPr>
        <w:t xml:space="preserve">2020 </w:t>
      </w:r>
      <w:r w:rsidRPr="007232C5">
        <w:rPr>
          <w:rFonts w:cstheme="minorHAnsi"/>
        </w:rPr>
        <w:t>–</w:t>
      </w:r>
      <w:r w:rsidRPr="007232C5">
        <w:rPr>
          <w:rFonts w:cstheme="minorHAnsi"/>
          <w:szCs w:val="24"/>
        </w:rPr>
        <w:t xml:space="preserve"> podpiwek kujawski, miód spadziowy z Beskidu Wyspowego.</w:t>
      </w:r>
    </w:p>
    <w:p w:rsidR="007232C5" w:rsidRPr="007232C5" w:rsidRDefault="007232C5" w:rsidP="007232C5">
      <w:pPr>
        <w:pStyle w:val="NormalnyWeb"/>
        <w:spacing w:line="360" w:lineRule="auto"/>
        <w:rPr>
          <w:rFonts w:asciiTheme="minorHAnsi" w:hAnsiTheme="minorHAnsi" w:cstheme="minorHAnsi"/>
        </w:rPr>
      </w:pPr>
      <w:r w:rsidRPr="007232C5">
        <w:rPr>
          <w:rFonts w:asciiTheme="minorHAnsi" w:hAnsiTheme="minorHAnsi" w:cstheme="minorHAnsi"/>
        </w:rPr>
        <w:t xml:space="preserve">Opisy produktów regionalnych i tradycyjnych posiadających zarejestrowane przez KE nazwy znajdują się bazie Komisji Europejskiej </w:t>
      </w:r>
      <w:hyperlink r:id="rId9" w:history="1">
        <w:proofErr w:type="spellStart"/>
        <w:r w:rsidRPr="007232C5">
          <w:rPr>
            <w:rStyle w:val="Hipercze"/>
            <w:rFonts w:asciiTheme="minorHAnsi" w:hAnsiTheme="minorHAnsi" w:cstheme="minorHAnsi"/>
          </w:rPr>
          <w:t>eAmbrosia</w:t>
        </w:r>
        <w:proofErr w:type="spellEnd"/>
      </w:hyperlink>
    </w:p>
    <w:p w:rsidR="007232C5" w:rsidRPr="007232C5" w:rsidRDefault="007232C5" w:rsidP="007232C5">
      <w:pPr>
        <w:pStyle w:val="Nagwek5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7232C5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W dniu 8 listopada 2017 r. weszło w życie rozporządzenie wykonawcze Komisji (UE) 2017/1898 z dnia 18 października 2017 r. rejestrujące w rejestrze gwarantowanych tradycyjnych specjalności nazwy Półtorak staropolski tradycyjny (GTS), Dwójniak staropolski tradycyjny (GTS), Trójniak staropolski tradycyjny (GTS), Czwórniak staropolski tradycyjny (GTS), Kiełbasa jałowcowa staropolska (GTS), Kiełbasa myśliwska staropolska (GTS) i Olej rydzowy tradycyjny (GTS) (Dz. U. UE seria L 269, str. 3 z dnia 19.10.2017 r.). Rozporządzenie to zarejestrowało </w:t>
      </w:r>
      <w:r w:rsidRPr="007232C5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lastRenderedPageBreak/>
        <w:t>wymienione nazwy z zastrzeżeniem. Pozostałe informacje zawarte w specyfikacjach ww. produktów pozostały bez zmian.</w:t>
      </w:r>
    </w:p>
    <w:p w:rsidR="007232C5" w:rsidRPr="007232C5" w:rsidRDefault="007232C5" w:rsidP="007232C5">
      <w:pPr>
        <w:pStyle w:val="Nagwek5"/>
        <w:rPr>
          <w:rFonts w:asciiTheme="minorHAnsi" w:hAnsiTheme="minorHAnsi" w:cstheme="minorHAnsi"/>
          <w:i w:val="0"/>
          <w:sz w:val="27"/>
        </w:rPr>
      </w:pPr>
      <w:r w:rsidRPr="007232C5">
        <w:rPr>
          <w:rFonts w:asciiTheme="minorHAnsi" w:hAnsiTheme="minorHAnsi" w:cstheme="minorHAnsi"/>
          <w:i w:val="0"/>
        </w:rPr>
        <w:t>Materiały</w:t>
      </w:r>
    </w:p>
    <w:p w:rsidR="007232C5" w:rsidRPr="007232C5" w:rsidRDefault="007232C5" w:rsidP="007232C5">
      <w:pPr>
        <w:spacing w:before="100" w:beforeAutospacing="1" w:after="100" w:afterAutospacing="1" w:line="240" w:lineRule="auto"/>
        <w:rPr>
          <w:rFonts w:cstheme="minorHAnsi"/>
          <w:color w:val="FF0000"/>
          <w:szCs w:val="24"/>
          <w:u w:val="single"/>
        </w:rPr>
      </w:pPr>
      <w:r w:rsidRPr="007232C5">
        <w:rPr>
          <w:rFonts w:cstheme="minorHAnsi"/>
          <w:color w:val="FF0000"/>
          <w:szCs w:val="24"/>
          <w:u w:val="single"/>
        </w:rPr>
        <w:t xml:space="preserve">Liczba ważnych świadectw jakości i certyfikatów zgodności produktów </w:t>
      </w:r>
      <w:proofErr w:type="spellStart"/>
      <w:r w:rsidRPr="007232C5">
        <w:rPr>
          <w:rFonts w:cstheme="minorHAnsi"/>
          <w:color w:val="FF0000"/>
          <w:szCs w:val="24"/>
          <w:u w:val="single"/>
        </w:rPr>
        <w:t>ChNP</w:t>
      </w:r>
      <w:proofErr w:type="spellEnd"/>
      <w:r w:rsidRPr="007232C5">
        <w:rPr>
          <w:rFonts w:cstheme="minorHAnsi"/>
          <w:color w:val="FF0000"/>
          <w:szCs w:val="24"/>
          <w:u w:val="single"/>
        </w:rPr>
        <w:t xml:space="preserve">, </w:t>
      </w:r>
      <w:proofErr w:type="spellStart"/>
      <w:r w:rsidRPr="007232C5">
        <w:rPr>
          <w:rFonts w:cstheme="minorHAnsi"/>
          <w:color w:val="FF0000"/>
          <w:szCs w:val="24"/>
          <w:u w:val="single"/>
        </w:rPr>
        <w:t>ChOG</w:t>
      </w:r>
      <w:proofErr w:type="spellEnd"/>
      <w:r w:rsidRPr="007232C5">
        <w:rPr>
          <w:rFonts w:cstheme="minorHAnsi"/>
          <w:color w:val="FF0000"/>
          <w:szCs w:val="24"/>
          <w:u w:val="single"/>
        </w:rPr>
        <w:t xml:space="preserve"> lub GTS w latach 2007-2020</w:t>
      </w:r>
    </w:p>
    <w:p w:rsidR="007232C5" w:rsidRPr="007232C5" w:rsidRDefault="007232C5" w:rsidP="007232C5">
      <w:pPr>
        <w:spacing w:line="240" w:lineRule="auto"/>
        <w:rPr>
          <w:rFonts w:cstheme="minorHAnsi"/>
          <w:i/>
          <w:color w:val="FF0000"/>
          <w:szCs w:val="24"/>
        </w:rPr>
      </w:pPr>
      <w:r w:rsidRPr="007232C5">
        <w:rPr>
          <w:rFonts w:cstheme="minorHAnsi"/>
          <w:color w:val="FF0000"/>
          <w:szCs w:val="24"/>
        </w:rPr>
        <w:t>Kolorem czerwonym zostały zaznaczone wprowadzone zmiany.</w:t>
      </w:r>
    </w:p>
    <w:p w:rsidR="00352B32" w:rsidRPr="006163C4" w:rsidRDefault="00D30B20" w:rsidP="007232C5">
      <w:pPr>
        <w:spacing w:line="240" w:lineRule="auto"/>
        <w:ind w:firstLine="708"/>
        <w:jc w:val="right"/>
        <w:rPr>
          <w:szCs w:val="24"/>
        </w:rPr>
      </w:pPr>
    </w:p>
    <w:sectPr w:rsidR="00352B32" w:rsidRPr="006163C4" w:rsidSect="00243931">
      <w:footerReference w:type="first" r:id="rId10"/>
      <w:pgSz w:w="11906" w:h="16838"/>
      <w:pgMar w:top="568" w:right="1417" w:bottom="1417" w:left="1417" w:header="708" w:footer="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00E" w:rsidRDefault="00F9300E">
      <w:pPr>
        <w:spacing w:after="0" w:line="240" w:lineRule="auto"/>
      </w:pPr>
      <w:r>
        <w:separator/>
      </w:r>
    </w:p>
  </w:endnote>
  <w:endnote w:type="continuationSeparator" w:id="0">
    <w:p w:rsidR="00F9300E" w:rsidRDefault="00F9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931" w:rsidRDefault="006A6715" w:rsidP="00243931">
    <w:pPr>
      <w:ind w:left="-851" w:right="-567"/>
    </w:pPr>
    <w:r>
      <w:rPr>
        <w:noProof/>
        <w:color w:val="333333"/>
        <w:szCs w:val="24"/>
        <w:lang w:eastAsia="pl-PL"/>
      </w:rPr>
      <w:drawing>
        <wp:inline distT="0" distB="0" distL="0" distR="0">
          <wp:extent cx="5751830" cy="1094105"/>
          <wp:effectExtent l="0" t="0" r="1270" b="0"/>
          <wp:docPr id="74" name="Obraz 74" descr="Główny Inspektorat Jakości Handlowej Artykułów Rolno-Spożywczych, ul. Wspólna 30, 00-930 Warszawa, tel. 22 623290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łówny Inspektorat Jakości Handlowej Artykułów Rolno-Spożywczych, ul. Wspólna 30, 00-930 Warszawa, tel. 22 6232900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40000"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1830" cy="10941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333333"/>
        <w:szCs w:val="24"/>
      </w:rPr>
      <w:t xml:space="preserve">   </w:t>
    </w:r>
    <w:r>
      <w:rPr>
        <w:noProof/>
        <w:color w:val="333333"/>
        <w:szCs w:val="24"/>
        <w:lang w:eastAsia="pl-PL"/>
      </w:rPr>
      <w:drawing>
        <wp:inline distT="0" distB="0" distL="0" distR="0">
          <wp:extent cx="527050" cy="735965"/>
          <wp:effectExtent l="0" t="0" r="6350" b="6985"/>
          <wp:docPr id="75" name="Obraz 75" descr="Logo DEK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" name="Obraz 75" descr="Logo DEKRA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00E" w:rsidRDefault="00F9300E">
      <w:pPr>
        <w:spacing w:after="0" w:line="240" w:lineRule="auto"/>
      </w:pPr>
      <w:r>
        <w:separator/>
      </w:r>
    </w:p>
  </w:footnote>
  <w:footnote w:type="continuationSeparator" w:id="0">
    <w:p w:rsidR="00F9300E" w:rsidRDefault="00F9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1F43"/>
    <w:multiLevelType w:val="multilevel"/>
    <w:tmpl w:val="08B4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57FC3"/>
    <w:multiLevelType w:val="multilevel"/>
    <w:tmpl w:val="6DE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C5"/>
    <w:rsid w:val="006A6715"/>
    <w:rsid w:val="007232C5"/>
    <w:rsid w:val="00D30B20"/>
    <w:rsid w:val="00EB2F3C"/>
    <w:rsid w:val="00F140C4"/>
    <w:rsid w:val="00F8372C"/>
    <w:rsid w:val="00F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9D9A98-127E-4FBA-AD13-AFA84527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3931"/>
    <w:rPr>
      <w:sz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7232C5"/>
    <w:pPr>
      <w:keepNext/>
      <w:spacing w:before="240" w:after="60" w:line="360" w:lineRule="auto"/>
      <w:jc w:val="both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7232C5"/>
    <w:p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1-Tytu">
    <w:name w:val="N1 - Tytuł"/>
    <w:basedOn w:val="Normalny"/>
    <w:next w:val="Tekstpodstawowy"/>
    <w:link w:val="N1-TytuZnak"/>
    <w:qFormat/>
    <w:rsid w:val="002A5177"/>
    <w:pPr>
      <w:widowControl w:val="0"/>
      <w:spacing w:before="120" w:after="120" w:line="360" w:lineRule="auto"/>
      <w:outlineLvl w:val="0"/>
    </w:pPr>
    <w:rPr>
      <w:rFonts w:asciiTheme="majorHAnsi" w:eastAsia="Calibri" w:hAnsiTheme="majorHAnsi" w:cs="Calibri"/>
      <w:sz w:val="48"/>
      <w:szCs w:val="44"/>
      <w:lang w:eastAsia="pl-PL" w:bidi="pl-PL"/>
    </w:rPr>
  </w:style>
  <w:style w:type="character" w:customStyle="1" w:styleId="N1-TytuZnak">
    <w:name w:val="N1 - Tytuł Znak"/>
    <w:basedOn w:val="Domylnaczcionkaakapitu"/>
    <w:link w:val="N1-Tytu"/>
    <w:rsid w:val="002A5177"/>
    <w:rPr>
      <w:rFonts w:asciiTheme="majorHAnsi" w:eastAsia="Calibri" w:hAnsiTheme="majorHAnsi" w:cs="Calibri"/>
      <w:sz w:val="48"/>
      <w:szCs w:val="4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A51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A5177"/>
  </w:style>
  <w:style w:type="paragraph" w:styleId="Nagwek">
    <w:name w:val="header"/>
    <w:basedOn w:val="Normalny"/>
    <w:link w:val="NagwekZnak"/>
    <w:rsid w:val="00243931"/>
    <w:pPr>
      <w:tabs>
        <w:tab w:val="center" w:pos="4536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2439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931"/>
  </w:style>
  <w:style w:type="paragraph" w:customStyle="1" w:styleId="Adresat">
    <w:name w:val="Adresat"/>
    <w:basedOn w:val="Normalny"/>
    <w:link w:val="AdresatZnak"/>
    <w:qFormat/>
    <w:rsid w:val="00243931"/>
    <w:pPr>
      <w:suppressAutoHyphens/>
      <w:spacing w:beforeLines="300" w:before="720" w:after="960" w:line="360" w:lineRule="auto"/>
      <w:ind w:left="4956"/>
      <w:contextualSpacing/>
    </w:pPr>
    <w:rPr>
      <w:rFonts w:eastAsia="Times New Roman" w:cstheme="minorHAnsi"/>
      <w:b/>
      <w:color w:val="333333"/>
      <w:szCs w:val="24"/>
      <w:lang w:eastAsia="zh-CN"/>
    </w:rPr>
  </w:style>
  <w:style w:type="character" w:customStyle="1" w:styleId="AdresatZnak">
    <w:name w:val="Adresat Znak"/>
    <w:basedOn w:val="Domylnaczcionkaakapitu"/>
    <w:link w:val="Adresat"/>
    <w:rsid w:val="00243931"/>
    <w:rPr>
      <w:rFonts w:eastAsia="Times New Roman" w:cstheme="minorHAnsi"/>
      <w:b/>
      <w:color w:val="333333"/>
      <w:sz w:val="24"/>
      <w:szCs w:val="24"/>
      <w:lang w:eastAsia="zh-CN"/>
    </w:rPr>
  </w:style>
  <w:style w:type="paragraph" w:customStyle="1" w:styleId="Podpisujacy">
    <w:name w:val="Podpisujacy"/>
    <w:basedOn w:val="Normalny"/>
    <w:link w:val="PodpisujacyZnak"/>
    <w:qFormat/>
    <w:rsid w:val="00352B32"/>
    <w:pPr>
      <w:suppressAutoHyphens/>
      <w:spacing w:before="720" w:after="60" w:line="360" w:lineRule="auto"/>
      <w:ind w:left="3119" w:firstLine="2552"/>
      <w:contextualSpacing/>
    </w:pPr>
    <w:rPr>
      <w:rFonts w:eastAsia="Times New Roman" w:cstheme="minorHAnsi"/>
      <w:szCs w:val="24"/>
      <w:lang w:eastAsia="zh-CN"/>
    </w:rPr>
  </w:style>
  <w:style w:type="character" w:customStyle="1" w:styleId="PodpisujacyZnak">
    <w:name w:val="Podpisujacy Znak"/>
    <w:basedOn w:val="Domylnaczcionkaakapitu"/>
    <w:link w:val="Podpisujacy"/>
    <w:rsid w:val="00352B32"/>
    <w:rPr>
      <w:rFonts w:eastAsia="Times New Roman" w:cstheme="minorHAnsi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352B32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5F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5F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5F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5F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5F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F03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Tekstpodstawowy"/>
    <w:link w:val="TreZnak"/>
    <w:qFormat/>
    <w:rsid w:val="00454462"/>
    <w:pPr>
      <w:spacing w:line="312" w:lineRule="auto"/>
    </w:pPr>
    <w:rPr>
      <w:szCs w:val="24"/>
    </w:rPr>
  </w:style>
  <w:style w:type="character" w:customStyle="1" w:styleId="TreZnak">
    <w:name w:val="Treść Znak"/>
    <w:basedOn w:val="TekstpodstawowyZnak"/>
    <w:link w:val="Tre"/>
    <w:rsid w:val="00454462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7232C5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7232C5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rsid w:val="007232C5"/>
    <w:rPr>
      <w:color w:val="0000FF"/>
      <w:u w:val="single"/>
    </w:rPr>
  </w:style>
  <w:style w:type="character" w:styleId="Pogrubienie">
    <w:name w:val="Strong"/>
    <w:uiPriority w:val="22"/>
    <w:qFormat/>
    <w:rsid w:val="007232C5"/>
    <w:rPr>
      <w:b/>
      <w:bCs/>
    </w:rPr>
  </w:style>
  <w:style w:type="paragraph" w:styleId="NormalnyWeb">
    <w:name w:val="Normal (Web)"/>
    <w:basedOn w:val="Normalny"/>
    <w:uiPriority w:val="99"/>
    <w:unhideWhenUsed/>
    <w:rsid w:val="0072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ctive">
    <w:name w:val="active"/>
    <w:rsid w:val="007232C5"/>
  </w:style>
  <w:style w:type="paragraph" w:styleId="Tytu">
    <w:name w:val="Title"/>
    <w:basedOn w:val="Normalny"/>
    <w:next w:val="Normalny"/>
    <w:link w:val="TytuZnak"/>
    <w:qFormat/>
    <w:rsid w:val="007232C5"/>
    <w:pPr>
      <w:spacing w:before="240" w:after="60" w:line="36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7232C5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232C5"/>
    <w:pPr>
      <w:spacing w:after="60" w:line="360" w:lineRule="auto"/>
      <w:jc w:val="center"/>
      <w:outlineLvl w:val="1"/>
    </w:pPr>
    <w:rPr>
      <w:rFonts w:ascii="Calibri Light" w:eastAsia="Times New Roman" w:hAnsi="Calibri Light" w:cs="Times New Roman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7232C5"/>
    <w:rPr>
      <w:rFonts w:ascii="Calibri Light" w:eastAsia="Times New Roman" w:hAnsi="Calibri Light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c.europa.eu/info/food-farming-fisheries/food-safety-and-quality/certification/quality-labels/geographical-indications-registe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gov.pl/web/ijhars/gijha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ECE0-E248-45F9-8BCC-C219A10D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Badowski</dc:creator>
  <cp:lastModifiedBy>Izabela Zdrojewska</cp:lastModifiedBy>
  <cp:revision>2</cp:revision>
  <dcterms:created xsi:type="dcterms:W3CDTF">2021-06-10T12:54:00Z</dcterms:created>
  <dcterms:modified xsi:type="dcterms:W3CDTF">2021-06-10T12:54:00Z</dcterms:modified>
</cp:coreProperties>
</file>