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D332" w14:textId="2EDF0479" w:rsidR="003B6CC7" w:rsidRPr="00BE37EF" w:rsidRDefault="00F71600" w:rsidP="00C15C3D">
      <w:pPr>
        <w:widowControl w:val="0"/>
        <w:tabs>
          <w:tab w:val="left" w:pos="8520"/>
        </w:tabs>
        <w:autoSpaceDE w:val="0"/>
        <w:ind w:right="-216"/>
        <w:jc w:val="center"/>
        <w:rPr>
          <w:rFonts w:asciiTheme="minorHAnsi" w:hAnsiTheme="minorHAnsi" w:cstheme="minorHAnsi"/>
          <w:b/>
        </w:rPr>
      </w:pPr>
      <w:r w:rsidRPr="00BE37EF">
        <w:rPr>
          <w:rFonts w:asciiTheme="minorHAnsi" w:hAnsiTheme="minorHAnsi" w:cstheme="minorHAnsi"/>
          <w:b/>
        </w:rPr>
        <w:t xml:space="preserve">Wykaz dokumentów, jakie inwestor zobowiązany jest przedstawić Państwowej Inspekcji Sanitarnej,  </w:t>
      </w:r>
      <w:r w:rsidR="00C63757" w:rsidRPr="00BE37EF">
        <w:rPr>
          <w:rFonts w:asciiTheme="minorHAnsi" w:hAnsiTheme="minorHAnsi" w:cstheme="minorHAnsi"/>
          <w:b/>
        </w:rPr>
        <w:br/>
      </w:r>
      <w:r w:rsidRPr="00BE37EF">
        <w:rPr>
          <w:rFonts w:asciiTheme="minorHAnsi" w:hAnsiTheme="minorHAnsi" w:cstheme="minorHAnsi"/>
          <w:b/>
        </w:rPr>
        <w:t>w związku z zawiadomieniem o zakończeniu budowy i zamiarze przystąpienia</w:t>
      </w:r>
    </w:p>
    <w:p w14:paraId="2626FC93" w14:textId="68B9C54D" w:rsidR="00F71600" w:rsidRPr="00BE37EF" w:rsidRDefault="00F71600" w:rsidP="00C15C3D">
      <w:pPr>
        <w:widowControl w:val="0"/>
        <w:tabs>
          <w:tab w:val="left" w:pos="8520"/>
        </w:tabs>
        <w:autoSpaceDE w:val="0"/>
        <w:ind w:right="-216"/>
        <w:jc w:val="center"/>
        <w:rPr>
          <w:rFonts w:asciiTheme="minorHAnsi" w:hAnsiTheme="minorHAnsi" w:cstheme="minorHAnsi"/>
          <w:b/>
        </w:rPr>
      </w:pPr>
      <w:r w:rsidRPr="00BE37EF">
        <w:rPr>
          <w:rFonts w:asciiTheme="minorHAnsi" w:hAnsiTheme="minorHAnsi" w:cstheme="minorHAnsi"/>
          <w:b/>
        </w:rPr>
        <w:t>do użytkowania obiektu budowlanego</w:t>
      </w:r>
      <w:r w:rsidR="00C15C3D" w:rsidRPr="00BE37EF">
        <w:rPr>
          <w:rFonts w:asciiTheme="minorHAnsi" w:hAnsiTheme="minorHAnsi" w:cstheme="minorHAnsi"/>
          <w:b/>
        </w:rPr>
        <w:t>:</w:t>
      </w:r>
    </w:p>
    <w:p w14:paraId="41CC757C" w14:textId="77777777" w:rsidR="00AF5857" w:rsidRPr="006D3673" w:rsidRDefault="00AF5857" w:rsidP="00C15C3D">
      <w:pPr>
        <w:widowControl w:val="0"/>
        <w:tabs>
          <w:tab w:val="left" w:pos="8520"/>
        </w:tabs>
        <w:autoSpaceDE w:val="0"/>
        <w:ind w:right="-216"/>
        <w:jc w:val="center"/>
        <w:rPr>
          <w:rFonts w:asciiTheme="minorHAnsi" w:hAnsiTheme="minorHAnsi" w:cstheme="minorHAnsi"/>
          <w:sz w:val="22"/>
          <w:szCs w:val="22"/>
        </w:rPr>
      </w:pPr>
    </w:p>
    <w:p w14:paraId="40B45244" w14:textId="412EC033" w:rsidR="00F71600" w:rsidRPr="006D3673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</w:rPr>
      </w:pPr>
      <w:r w:rsidRPr="006D3673">
        <w:rPr>
          <w:rFonts w:asciiTheme="minorHAnsi" w:hAnsiTheme="minorHAnsi" w:cstheme="minorHAnsi"/>
        </w:rPr>
        <w:t xml:space="preserve">Dokumentacja projektowa (projekt budowlany zatwierdzony decyzją administracji architektoniczno-budowlanej) lub projekt technologiczny wraz z uzgodnieniami – w wersji papierowej do wglądu w trakcie kontroli obiektu, w wersji elektronicznej jako załącznik </w:t>
      </w:r>
      <w:r w:rsidR="007D1CEC">
        <w:rPr>
          <w:rFonts w:asciiTheme="minorHAnsi" w:hAnsiTheme="minorHAnsi" w:cstheme="minorHAnsi"/>
        </w:rPr>
        <w:br/>
      </w:r>
      <w:r w:rsidRPr="006D3673">
        <w:rPr>
          <w:rFonts w:asciiTheme="minorHAnsi" w:hAnsiTheme="minorHAnsi" w:cstheme="minorHAnsi"/>
        </w:rPr>
        <w:t>do zawiadomienia o zakończeniu budowy.</w:t>
      </w:r>
    </w:p>
    <w:p w14:paraId="60C4E3C0" w14:textId="5194AE61" w:rsidR="00F71600" w:rsidRPr="006D3673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</w:rPr>
      </w:pPr>
      <w:r w:rsidRPr="006D3673">
        <w:rPr>
          <w:rFonts w:asciiTheme="minorHAnsi" w:hAnsiTheme="minorHAnsi" w:cstheme="minorHAnsi"/>
        </w:rPr>
        <w:t>Decyzja o pozwoleniu na budowę wraz z uprawomocnieniem</w:t>
      </w:r>
      <w:r w:rsidR="00A8446A" w:rsidRPr="006D3673">
        <w:rPr>
          <w:rFonts w:asciiTheme="minorHAnsi" w:hAnsiTheme="minorHAnsi" w:cstheme="minorHAnsi"/>
        </w:rPr>
        <w:t>.</w:t>
      </w:r>
    </w:p>
    <w:p w14:paraId="7C622FE9" w14:textId="46C0B193" w:rsidR="00F71600" w:rsidRPr="006D3673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</w:rPr>
      </w:pPr>
      <w:r w:rsidRPr="006D3673">
        <w:rPr>
          <w:rFonts w:asciiTheme="minorHAnsi" w:hAnsiTheme="minorHAnsi" w:cstheme="minorHAnsi"/>
        </w:rPr>
        <w:t>Oświadczenie kierownika budowy o zakończeniu robót</w:t>
      </w:r>
      <w:r w:rsidR="00A8446A" w:rsidRPr="006D3673">
        <w:rPr>
          <w:rFonts w:asciiTheme="minorHAnsi" w:hAnsiTheme="minorHAnsi" w:cstheme="minorHAnsi"/>
        </w:rPr>
        <w:t>.</w:t>
      </w:r>
    </w:p>
    <w:p w14:paraId="0CF3C475" w14:textId="6D3EC8A5" w:rsidR="0070041D" w:rsidRPr="006D3673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</w:rPr>
      </w:pPr>
      <w:r w:rsidRPr="006D3673">
        <w:rPr>
          <w:rFonts w:asciiTheme="minorHAnsi" w:hAnsiTheme="minorHAnsi" w:cstheme="minorHAnsi"/>
        </w:rPr>
        <w:t>Wynik badania wody pobranej przez przedstawiciela laboratorium wykonującego badania (laboratorium posiadające udokumentowany system jakości prowadzonych badań wody, zatwierdzony przez Państwową Inspekcję Sanitarną)</w:t>
      </w:r>
      <w:r w:rsidR="005A53B8" w:rsidRPr="006D3673">
        <w:rPr>
          <w:rFonts w:asciiTheme="minorHAnsi" w:hAnsiTheme="minorHAnsi" w:cstheme="minorHAnsi"/>
        </w:rPr>
        <w:t>,</w:t>
      </w:r>
      <w:r w:rsidRPr="006D3673">
        <w:rPr>
          <w:rFonts w:asciiTheme="minorHAnsi" w:hAnsiTheme="minorHAnsi" w:cstheme="minorHAnsi"/>
        </w:rPr>
        <w:t xml:space="preserve"> z instalacji wewnętrznej budynku  </w:t>
      </w:r>
      <w:r w:rsidR="006755CA">
        <w:rPr>
          <w:rFonts w:asciiTheme="minorHAnsi" w:hAnsiTheme="minorHAnsi" w:cstheme="minorHAnsi"/>
        </w:rPr>
        <w:br/>
      </w:r>
      <w:r w:rsidRPr="006D3673">
        <w:rPr>
          <w:rFonts w:asciiTheme="minorHAnsi" w:hAnsiTheme="minorHAnsi" w:cstheme="minorHAnsi"/>
        </w:rPr>
        <w:t>(każdego zrealizowanego budynku w przypadku zespołu budynków), w punkcie najbardziej odległym od wodomierza</w:t>
      </w:r>
      <w:r w:rsidR="0070041D" w:rsidRPr="006D3673">
        <w:rPr>
          <w:rFonts w:asciiTheme="minorHAnsi" w:hAnsiTheme="minorHAnsi" w:cstheme="minorHAnsi"/>
        </w:rPr>
        <w:t>:</w:t>
      </w:r>
    </w:p>
    <w:p w14:paraId="7EC46D34" w14:textId="0F22977F" w:rsidR="0070041D" w:rsidRPr="006D3673" w:rsidRDefault="0070041D" w:rsidP="00C15C3D">
      <w:pPr>
        <w:pStyle w:val="Default"/>
        <w:numPr>
          <w:ilvl w:val="0"/>
          <w:numId w:val="6"/>
        </w:numPr>
        <w:spacing w:after="44"/>
        <w:rPr>
          <w:rFonts w:asciiTheme="minorHAnsi" w:hAnsiTheme="minorHAnsi" w:cstheme="minorHAnsi"/>
        </w:rPr>
      </w:pPr>
      <w:r w:rsidRPr="006D3673">
        <w:rPr>
          <w:rFonts w:asciiTheme="minorHAnsi" w:hAnsiTheme="minorHAnsi" w:cstheme="minorHAnsi"/>
        </w:rPr>
        <w:t>w sytuacji gdy obiekt zaopatrywany jest w wodę z indywidualnego ujęcia lub gdy w obiekcie istnieje indywidualna stacja uzdatniania wody</w:t>
      </w:r>
      <w:r w:rsidR="005A53B8" w:rsidRPr="006D3673">
        <w:rPr>
          <w:rFonts w:asciiTheme="minorHAnsi" w:hAnsiTheme="minorHAnsi" w:cstheme="minorHAnsi"/>
        </w:rPr>
        <w:t xml:space="preserve"> – </w:t>
      </w:r>
      <w:r w:rsidRPr="006D3673">
        <w:rPr>
          <w:rFonts w:asciiTheme="minorHAnsi" w:hAnsiTheme="minorHAnsi" w:cstheme="minorHAnsi"/>
        </w:rPr>
        <w:t xml:space="preserve">pełna analiza fizyko-chemiczna </w:t>
      </w:r>
      <w:r w:rsidR="000D178C">
        <w:rPr>
          <w:rFonts w:asciiTheme="minorHAnsi" w:hAnsiTheme="minorHAnsi" w:cstheme="minorHAnsi"/>
        </w:rPr>
        <w:br/>
      </w:r>
      <w:r w:rsidRPr="006D3673">
        <w:rPr>
          <w:rFonts w:asciiTheme="minorHAnsi" w:hAnsiTheme="minorHAnsi" w:cstheme="minorHAnsi"/>
        </w:rPr>
        <w:t xml:space="preserve">i bakteriologiczna, </w:t>
      </w:r>
    </w:p>
    <w:p w14:paraId="509E66A4" w14:textId="6633BEF1" w:rsidR="0070041D" w:rsidRPr="006D3673" w:rsidRDefault="0070041D" w:rsidP="00C15C3D">
      <w:pPr>
        <w:pStyle w:val="Default"/>
        <w:numPr>
          <w:ilvl w:val="0"/>
          <w:numId w:val="6"/>
        </w:numPr>
        <w:spacing w:after="44"/>
        <w:rPr>
          <w:rFonts w:asciiTheme="minorHAnsi" w:hAnsiTheme="minorHAnsi" w:cstheme="minorHAnsi"/>
        </w:rPr>
      </w:pPr>
      <w:r w:rsidRPr="006D3673">
        <w:rPr>
          <w:rFonts w:asciiTheme="minorHAnsi" w:hAnsiTheme="minorHAnsi" w:cstheme="minorHAnsi"/>
        </w:rPr>
        <w:t>w przypadkach pozostałych</w:t>
      </w:r>
      <w:r w:rsidR="005A53B8" w:rsidRPr="006D3673">
        <w:rPr>
          <w:rFonts w:asciiTheme="minorHAnsi" w:hAnsiTheme="minorHAnsi" w:cstheme="minorHAnsi"/>
        </w:rPr>
        <w:t xml:space="preserve"> – </w:t>
      </w:r>
      <w:r w:rsidRPr="006D3673">
        <w:rPr>
          <w:rFonts w:asciiTheme="minorHAnsi" w:hAnsiTheme="minorHAnsi" w:cstheme="minorHAnsi"/>
        </w:rPr>
        <w:t xml:space="preserve">analiza bakteriologiczna. </w:t>
      </w:r>
    </w:p>
    <w:p w14:paraId="72F48915" w14:textId="77777777" w:rsidR="00F71600" w:rsidRPr="006D3673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</w:rPr>
      </w:pPr>
      <w:r w:rsidRPr="006D3673">
        <w:rPr>
          <w:rFonts w:asciiTheme="minorHAnsi" w:hAnsiTheme="minorHAnsi" w:cstheme="minorHAnsi"/>
        </w:rPr>
        <w:t>Opinia o drożności, szczelności i samodzielności przewodów spalinowych i przewodów wentylacji grawitacyjnej.</w:t>
      </w:r>
    </w:p>
    <w:p w14:paraId="2A3BDBB3" w14:textId="352D2979" w:rsidR="00F71600" w:rsidRPr="006D3673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</w:rPr>
      </w:pPr>
      <w:r w:rsidRPr="006D3673">
        <w:rPr>
          <w:rFonts w:asciiTheme="minorHAnsi" w:hAnsiTheme="minorHAnsi" w:cstheme="minorHAnsi"/>
        </w:rPr>
        <w:t>Protokół z pomiarów wydajności wentylacji mechanicznej/</w:t>
      </w:r>
      <w:r w:rsidR="00C15C3D" w:rsidRPr="006D3673">
        <w:rPr>
          <w:rFonts w:asciiTheme="minorHAnsi" w:hAnsiTheme="minorHAnsi" w:cstheme="minorHAnsi"/>
        </w:rPr>
        <w:t xml:space="preserve"> </w:t>
      </w:r>
      <w:r w:rsidRPr="006D3673">
        <w:rPr>
          <w:rFonts w:asciiTheme="minorHAnsi" w:hAnsiTheme="minorHAnsi" w:cstheme="minorHAnsi"/>
        </w:rPr>
        <w:t>klimatyzacji</w:t>
      </w:r>
      <w:r w:rsidR="00C15C3D" w:rsidRPr="006D3673">
        <w:rPr>
          <w:rFonts w:asciiTheme="minorHAnsi" w:hAnsiTheme="minorHAnsi" w:cstheme="minorHAnsi"/>
        </w:rPr>
        <w:t xml:space="preserve">/ </w:t>
      </w:r>
      <w:r w:rsidRPr="006D3673">
        <w:rPr>
          <w:rFonts w:asciiTheme="minorHAnsi" w:hAnsiTheme="minorHAnsi" w:cstheme="minorHAnsi"/>
        </w:rPr>
        <w:t>w zakresie ilości powietrza wentylacyjnego, sporządzony przez osobę</w:t>
      </w:r>
      <w:r w:rsidR="00C15C3D" w:rsidRPr="006D3673">
        <w:rPr>
          <w:rFonts w:asciiTheme="minorHAnsi" w:hAnsiTheme="minorHAnsi" w:cstheme="minorHAnsi"/>
        </w:rPr>
        <w:t>,</w:t>
      </w:r>
      <w:r w:rsidRPr="006D3673">
        <w:rPr>
          <w:rFonts w:asciiTheme="minorHAnsi" w:hAnsiTheme="minorHAnsi" w:cstheme="minorHAnsi"/>
        </w:rPr>
        <w:t xml:space="preserve"> posiadającą właściwe uprawnienia budowlane.</w:t>
      </w:r>
    </w:p>
    <w:p w14:paraId="6A11E40E" w14:textId="74F42097" w:rsidR="006D3673" w:rsidRPr="006D3673" w:rsidRDefault="006D3673" w:rsidP="006D3673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</w:rPr>
      </w:pPr>
      <w:r w:rsidRPr="006D3673">
        <w:rPr>
          <w:rFonts w:asciiTheme="minorHAnsi" w:hAnsiTheme="minorHAnsi" w:cstheme="minorHAnsi"/>
        </w:rPr>
        <w:t>Protokół z pomiaru natężenia hałasu wentylacji mechanicznej.</w:t>
      </w:r>
    </w:p>
    <w:p w14:paraId="55681940" w14:textId="0935206D" w:rsidR="00F71600" w:rsidRPr="006D3673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</w:rPr>
      </w:pPr>
      <w:r w:rsidRPr="006D3673">
        <w:rPr>
          <w:rFonts w:asciiTheme="minorHAnsi" w:hAnsiTheme="minorHAnsi" w:cstheme="minorHAnsi"/>
        </w:rPr>
        <w:t>Protokół odbioru przyłącza wodociągowego oraz przykanalików</w:t>
      </w:r>
      <w:r w:rsidR="005A53B8" w:rsidRPr="006D3673">
        <w:rPr>
          <w:rFonts w:asciiTheme="minorHAnsi" w:hAnsiTheme="minorHAnsi" w:cstheme="minorHAnsi"/>
        </w:rPr>
        <w:t>,</w:t>
      </w:r>
      <w:r w:rsidRPr="006D3673">
        <w:rPr>
          <w:rFonts w:asciiTheme="minorHAnsi" w:hAnsiTheme="minorHAnsi" w:cstheme="minorHAnsi"/>
        </w:rPr>
        <w:t xml:space="preserve"> zapewniających podłączenie obiektu do miejskich sieci: wodociągowej i kanalizacyjnej lub umowa o zaopatrzeniu w wodę  </w:t>
      </w:r>
      <w:r w:rsidR="006D3673">
        <w:rPr>
          <w:rFonts w:asciiTheme="minorHAnsi" w:hAnsiTheme="minorHAnsi" w:cstheme="minorHAnsi"/>
        </w:rPr>
        <w:br/>
      </w:r>
      <w:r w:rsidRPr="006D3673">
        <w:rPr>
          <w:rFonts w:asciiTheme="minorHAnsi" w:hAnsiTheme="minorHAnsi" w:cstheme="minorHAnsi"/>
        </w:rPr>
        <w:t>i odprowadzeniu ścieków.</w:t>
      </w:r>
    </w:p>
    <w:p w14:paraId="33351853" w14:textId="0D7F8FFB" w:rsidR="00971D98" w:rsidRPr="006D3673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</w:rPr>
      </w:pPr>
      <w:r w:rsidRPr="006D3673">
        <w:rPr>
          <w:rFonts w:asciiTheme="minorHAnsi" w:hAnsiTheme="minorHAnsi" w:cstheme="minorHAnsi"/>
        </w:rPr>
        <w:t>Umowa na odbiór odpadów komunalnych</w:t>
      </w:r>
      <w:r w:rsidR="005A53B8" w:rsidRPr="006D3673">
        <w:rPr>
          <w:rFonts w:asciiTheme="minorHAnsi" w:hAnsiTheme="minorHAnsi" w:cstheme="minorHAnsi"/>
        </w:rPr>
        <w:t>.</w:t>
      </w:r>
    </w:p>
    <w:p w14:paraId="3B2629EE" w14:textId="59E83567" w:rsidR="00EB7EE7" w:rsidRPr="006D3673" w:rsidRDefault="008272F4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</w:rPr>
      </w:pPr>
      <w:r w:rsidRPr="006D3673">
        <w:rPr>
          <w:rFonts w:asciiTheme="minorHAnsi" w:hAnsiTheme="minorHAnsi" w:cstheme="minorHAnsi"/>
        </w:rPr>
        <w:t>Atesty higieniczne, k</w:t>
      </w:r>
      <w:r w:rsidR="00EB7EE7" w:rsidRPr="006D3673">
        <w:rPr>
          <w:rFonts w:asciiTheme="minorHAnsi" w:hAnsiTheme="minorHAnsi" w:cstheme="minorHAnsi"/>
        </w:rPr>
        <w:t>arty katalogowe</w:t>
      </w:r>
      <w:r w:rsidRPr="006D3673">
        <w:rPr>
          <w:rFonts w:asciiTheme="minorHAnsi" w:hAnsiTheme="minorHAnsi" w:cstheme="minorHAnsi"/>
        </w:rPr>
        <w:t xml:space="preserve"> lub</w:t>
      </w:r>
      <w:r w:rsidR="00971D98" w:rsidRPr="006D3673">
        <w:rPr>
          <w:rFonts w:asciiTheme="minorHAnsi" w:hAnsiTheme="minorHAnsi" w:cstheme="minorHAnsi"/>
        </w:rPr>
        <w:t xml:space="preserve"> </w:t>
      </w:r>
      <w:r w:rsidR="00971D98" w:rsidRPr="006D3673">
        <w:rPr>
          <w:rFonts w:asciiTheme="minorHAnsi" w:eastAsiaTheme="minorHAnsi" w:hAnsiTheme="minorHAnsi" w:cstheme="minorHAnsi"/>
          <w:color w:val="000000"/>
          <w:kern w:val="0"/>
          <w:lang w:eastAsia="en-US" w:bidi="ar-SA"/>
          <w14:ligatures w14:val="standardContextual"/>
        </w:rPr>
        <w:t>aprobaty techniczne</w:t>
      </w:r>
      <w:r w:rsidR="00EB7EE7" w:rsidRPr="006D3673">
        <w:rPr>
          <w:rFonts w:asciiTheme="minorHAnsi" w:hAnsiTheme="minorHAnsi" w:cstheme="minorHAnsi"/>
        </w:rPr>
        <w:t xml:space="preserve"> na zastosowane materiały budowlane, np.</w:t>
      </w:r>
      <w:r w:rsidR="005A53B8" w:rsidRPr="006D3673">
        <w:rPr>
          <w:rFonts w:asciiTheme="minorHAnsi" w:hAnsiTheme="minorHAnsi" w:cstheme="minorHAnsi"/>
        </w:rPr>
        <w:t> </w:t>
      </w:r>
      <w:r w:rsidR="00EB7EE7" w:rsidRPr="006D3673">
        <w:rPr>
          <w:rFonts w:asciiTheme="minorHAnsi" w:hAnsiTheme="minorHAnsi" w:cstheme="minorHAnsi"/>
        </w:rPr>
        <w:t>farby malarskie</w:t>
      </w:r>
      <w:r w:rsidR="006D3673" w:rsidRPr="006D3673">
        <w:rPr>
          <w:rFonts w:asciiTheme="minorHAnsi" w:hAnsiTheme="minorHAnsi" w:cstheme="minorHAnsi"/>
        </w:rPr>
        <w:t>, płytki ceramiczne, gres, tapety, laminaty, wykładziny PCV, panele</w:t>
      </w:r>
      <w:r w:rsidR="005A53B8" w:rsidRPr="006D3673">
        <w:rPr>
          <w:rFonts w:asciiTheme="minorHAnsi" w:hAnsiTheme="minorHAnsi" w:cstheme="minorHAnsi"/>
        </w:rPr>
        <w:t>.</w:t>
      </w:r>
    </w:p>
    <w:p w14:paraId="3C3D1942" w14:textId="186C4A36" w:rsidR="00F71600" w:rsidRPr="006D3673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</w:rPr>
      </w:pPr>
      <w:r w:rsidRPr="006D3673">
        <w:rPr>
          <w:rFonts w:asciiTheme="minorHAnsi" w:hAnsiTheme="minorHAnsi" w:cstheme="minorHAnsi"/>
        </w:rPr>
        <w:t>Umowa na odbiór odpadów niebezpiecznych</w:t>
      </w:r>
      <w:r w:rsidR="00101B7E">
        <w:rPr>
          <w:rFonts w:asciiTheme="minorHAnsi" w:hAnsiTheme="minorHAnsi" w:cstheme="minorHAnsi"/>
        </w:rPr>
        <w:t>.</w:t>
      </w:r>
    </w:p>
    <w:p w14:paraId="0EFED478" w14:textId="1272FFA2" w:rsidR="00F71600" w:rsidRPr="006D3673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</w:rPr>
      </w:pPr>
      <w:r w:rsidRPr="006D3673">
        <w:rPr>
          <w:rFonts w:asciiTheme="minorHAnsi" w:hAnsiTheme="minorHAnsi" w:cstheme="minorHAnsi"/>
        </w:rPr>
        <w:t>Protokół odbioru końcowego i przekazania do eksploatacji</w:t>
      </w:r>
      <w:r w:rsidR="007D1CEC">
        <w:rPr>
          <w:rFonts w:asciiTheme="minorHAnsi" w:hAnsiTheme="minorHAnsi" w:cstheme="minorHAnsi"/>
        </w:rPr>
        <w:t xml:space="preserve"> urządzeń wymagających zatwierdzenia</w:t>
      </w:r>
      <w:r w:rsidRPr="006D3673">
        <w:rPr>
          <w:rFonts w:asciiTheme="minorHAnsi" w:hAnsiTheme="minorHAnsi" w:cstheme="minorHAnsi"/>
        </w:rPr>
        <w:t xml:space="preserve"> </w:t>
      </w:r>
      <w:r w:rsidR="006D3673" w:rsidRPr="006D3673">
        <w:rPr>
          <w:rFonts w:asciiTheme="minorHAnsi" w:hAnsiTheme="minorHAnsi" w:cstheme="minorHAnsi"/>
        </w:rPr>
        <w:t>Urzędu Dozoru Technicznego.</w:t>
      </w:r>
    </w:p>
    <w:p w14:paraId="6129AAC0" w14:textId="77777777" w:rsidR="00F71600" w:rsidRPr="006D3673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</w:rPr>
      </w:pPr>
      <w:r w:rsidRPr="006D3673">
        <w:rPr>
          <w:rFonts w:asciiTheme="minorHAnsi" w:hAnsiTheme="minorHAnsi" w:cstheme="minorHAnsi"/>
        </w:rPr>
        <w:t>Protokół odbioru końcowego i przekazania do eksploatacji przyłącza gazowego.</w:t>
      </w:r>
    </w:p>
    <w:p w14:paraId="0679F5DD" w14:textId="03C82414" w:rsidR="00EB7EE7" w:rsidRPr="006D3673" w:rsidRDefault="00EB7EE7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</w:rPr>
      </w:pPr>
      <w:r w:rsidRPr="006D3673">
        <w:rPr>
          <w:rFonts w:asciiTheme="minorHAnsi" w:hAnsiTheme="minorHAnsi" w:cstheme="minorHAnsi"/>
        </w:rPr>
        <w:t>Atest na zbiornik na ścieki</w:t>
      </w:r>
      <w:r w:rsidR="005A53B8" w:rsidRPr="006D3673">
        <w:rPr>
          <w:rFonts w:asciiTheme="minorHAnsi" w:hAnsiTheme="minorHAnsi" w:cstheme="minorHAnsi"/>
        </w:rPr>
        <w:t>.</w:t>
      </w:r>
    </w:p>
    <w:p w14:paraId="33DC92A1" w14:textId="2C4FCF19" w:rsidR="00971D98" w:rsidRPr="006D3673" w:rsidRDefault="00971D98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</w:rPr>
      </w:pPr>
      <w:r w:rsidRPr="006D3673">
        <w:rPr>
          <w:rFonts w:asciiTheme="minorHAnsi" w:hAnsiTheme="minorHAnsi" w:cstheme="minorHAnsi"/>
        </w:rPr>
        <w:t>Umowa najmu (bez danych dotyczących opłat)</w:t>
      </w:r>
      <w:r w:rsidR="005A53B8" w:rsidRPr="006D3673">
        <w:rPr>
          <w:rFonts w:asciiTheme="minorHAnsi" w:hAnsiTheme="minorHAnsi" w:cstheme="minorHAnsi"/>
        </w:rPr>
        <w:t>.</w:t>
      </w:r>
    </w:p>
    <w:p w14:paraId="5909AFE2" w14:textId="717BCA69" w:rsidR="0070041D" w:rsidRPr="006D3673" w:rsidRDefault="00F71600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</w:rPr>
      </w:pPr>
      <w:r w:rsidRPr="006D3673">
        <w:rPr>
          <w:rFonts w:asciiTheme="minorHAnsi" w:hAnsiTheme="minorHAnsi" w:cstheme="minorHAnsi"/>
        </w:rPr>
        <w:t xml:space="preserve">Zgoda </w:t>
      </w:r>
      <w:r w:rsidR="009945C2" w:rsidRPr="006D3673">
        <w:rPr>
          <w:rFonts w:asciiTheme="minorHAnsi" w:hAnsiTheme="minorHAnsi" w:cstheme="minorHAnsi"/>
        </w:rPr>
        <w:t>Mazowieckiego Państwowego Wojewódzkiego Inspektora Sanitarnego</w:t>
      </w:r>
      <w:r w:rsidR="004C1EE3">
        <w:rPr>
          <w:rFonts w:asciiTheme="minorHAnsi" w:hAnsiTheme="minorHAnsi" w:cstheme="minorHAnsi"/>
        </w:rPr>
        <w:t xml:space="preserve"> na odstępstwa </w:t>
      </w:r>
      <w:r w:rsidR="006755CA">
        <w:rPr>
          <w:rFonts w:asciiTheme="minorHAnsi" w:hAnsiTheme="minorHAnsi" w:cstheme="minorHAnsi"/>
        </w:rPr>
        <w:br/>
      </w:r>
      <w:r w:rsidR="004C1EE3">
        <w:rPr>
          <w:rFonts w:asciiTheme="minorHAnsi" w:hAnsiTheme="minorHAnsi" w:cstheme="minorHAnsi"/>
        </w:rPr>
        <w:t>w zakresie</w:t>
      </w:r>
      <w:r w:rsidR="00A8446A" w:rsidRPr="006D3673">
        <w:rPr>
          <w:rFonts w:asciiTheme="minorHAnsi" w:hAnsiTheme="minorHAnsi" w:cstheme="minorHAnsi"/>
        </w:rPr>
        <w:t>:</w:t>
      </w:r>
    </w:p>
    <w:p w14:paraId="059C5915" w14:textId="101AAD66" w:rsidR="00F71600" w:rsidRPr="006D3673" w:rsidRDefault="00F71600" w:rsidP="00C15C3D">
      <w:pPr>
        <w:pStyle w:val="Akapitzlist"/>
        <w:widowControl w:val="0"/>
        <w:numPr>
          <w:ilvl w:val="0"/>
          <w:numId w:val="7"/>
        </w:numPr>
        <w:autoSpaceDE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D3673">
        <w:rPr>
          <w:rFonts w:asciiTheme="minorHAnsi" w:hAnsiTheme="minorHAnsi" w:cstheme="minorHAnsi"/>
          <w:sz w:val="24"/>
          <w:szCs w:val="24"/>
        </w:rPr>
        <w:t>zastosowanie wyłącznie oświetlenia sztucznego w pomieszczeniach stałej pracy</w:t>
      </w:r>
      <w:r w:rsidR="005A53B8" w:rsidRPr="006D3673">
        <w:rPr>
          <w:rFonts w:asciiTheme="minorHAnsi" w:hAnsiTheme="minorHAnsi" w:cstheme="minorHAnsi"/>
          <w:sz w:val="24"/>
          <w:szCs w:val="24"/>
        </w:rPr>
        <w:t>,</w:t>
      </w:r>
    </w:p>
    <w:p w14:paraId="5A121BE5" w14:textId="53450B2D" w:rsidR="00F71600" w:rsidRPr="006D3673" w:rsidRDefault="00F71600" w:rsidP="00C15C3D">
      <w:pPr>
        <w:pStyle w:val="Akapitzlist"/>
        <w:widowControl w:val="0"/>
        <w:numPr>
          <w:ilvl w:val="0"/>
          <w:numId w:val="7"/>
        </w:numPr>
        <w:autoSpaceDE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D3673">
        <w:rPr>
          <w:rFonts w:asciiTheme="minorHAnsi" w:hAnsiTheme="minorHAnsi" w:cstheme="minorHAnsi"/>
          <w:sz w:val="24"/>
          <w:szCs w:val="24"/>
        </w:rPr>
        <w:t>zaniżenie wysokości pomieszczeń</w:t>
      </w:r>
      <w:r w:rsidR="005A53B8" w:rsidRPr="006D3673">
        <w:rPr>
          <w:rFonts w:asciiTheme="minorHAnsi" w:hAnsiTheme="minorHAnsi" w:cstheme="minorHAnsi"/>
          <w:sz w:val="24"/>
          <w:szCs w:val="24"/>
        </w:rPr>
        <w:t>,</w:t>
      </w:r>
    </w:p>
    <w:p w14:paraId="03C512E9" w14:textId="06E0C7ED" w:rsidR="00F71600" w:rsidRDefault="00F71600" w:rsidP="00C15C3D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D3673">
        <w:rPr>
          <w:rFonts w:asciiTheme="minorHAnsi" w:hAnsiTheme="minorHAnsi" w:cstheme="minorHAnsi"/>
          <w:sz w:val="24"/>
          <w:szCs w:val="24"/>
        </w:rPr>
        <w:t xml:space="preserve">umieszczenie poniżej poziomu terenu poziomu podłogi pomieszczeń przeznaczonych </w:t>
      </w:r>
      <w:r w:rsidR="00A8446A" w:rsidRPr="006D3673">
        <w:rPr>
          <w:rFonts w:asciiTheme="minorHAnsi" w:hAnsiTheme="minorHAnsi" w:cstheme="minorHAnsi"/>
          <w:sz w:val="24"/>
          <w:szCs w:val="24"/>
        </w:rPr>
        <w:br/>
      </w:r>
      <w:r w:rsidRPr="006D3673">
        <w:rPr>
          <w:rFonts w:asciiTheme="minorHAnsi" w:hAnsiTheme="minorHAnsi" w:cstheme="minorHAnsi"/>
          <w:sz w:val="24"/>
          <w:szCs w:val="24"/>
        </w:rPr>
        <w:t>na stały pobyt ludzi</w:t>
      </w:r>
      <w:r w:rsidR="004C1EE3">
        <w:rPr>
          <w:rFonts w:asciiTheme="minorHAnsi" w:hAnsiTheme="minorHAnsi" w:cstheme="minorHAnsi"/>
          <w:sz w:val="24"/>
          <w:szCs w:val="24"/>
        </w:rPr>
        <w:t>,</w:t>
      </w:r>
    </w:p>
    <w:p w14:paraId="5356967D" w14:textId="24995CA0" w:rsidR="004C1EE3" w:rsidRPr="006D3673" w:rsidRDefault="004C1EE3" w:rsidP="00C15C3D">
      <w:pPr>
        <w:pStyle w:val="Akapitzlist"/>
        <w:widowControl w:val="0"/>
        <w:numPr>
          <w:ilvl w:val="0"/>
          <w:numId w:val="7"/>
        </w:numPr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Inne.</w:t>
      </w:r>
    </w:p>
    <w:p w14:paraId="15064992" w14:textId="0F3BD04C" w:rsidR="006D3673" w:rsidRPr="0028472A" w:rsidRDefault="006D3673" w:rsidP="0028472A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</w:rPr>
      </w:pPr>
      <w:r w:rsidRPr="0028472A">
        <w:rPr>
          <w:rFonts w:asciiTheme="minorHAnsi" w:hAnsiTheme="minorHAnsi" w:cstheme="minorHAnsi"/>
        </w:rPr>
        <w:t>Wypis z KRS lub CEIDG</w:t>
      </w:r>
      <w:r w:rsidR="004C1EE3">
        <w:rPr>
          <w:rFonts w:asciiTheme="minorHAnsi" w:hAnsiTheme="minorHAnsi" w:cstheme="minorHAnsi"/>
        </w:rPr>
        <w:t>,  w przypadku prowadzenia działalności gospodarczej.</w:t>
      </w:r>
    </w:p>
    <w:p w14:paraId="3A732BA4" w14:textId="0971D8F7" w:rsidR="00F71600" w:rsidRPr="006D3673" w:rsidRDefault="0070041D" w:rsidP="00C15C3D">
      <w:pPr>
        <w:widowControl w:val="0"/>
        <w:numPr>
          <w:ilvl w:val="0"/>
          <w:numId w:val="1"/>
        </w:numPr>
        <w:suppressAutoHyphens w:val="0"/>
        <w:autoSpaceDE w:val="0"/>
        <w:ind w:left="714" w:hanging="357"/>
        <w:textAlignment w:val="auto"/>
        <w:rPr>
          <w:rFonts w:asciiTheme="minorHAnsi" w:hAnsiTheme="minorHAnsi" w:cstheme="minorHAnsi"/>
        </w:rPr>
      </w:pPr>
      <w:r w:rsidRPr="006D3673">
        <w:rPr>
          <w:rFonts w:asciiTheme="minorHAnsi" w:hAnsiTheme="minorHAnsi" w:cstheme="minorHAnsi"/>
        </w:rPr>
        <w:t xml:space="preserve">Pełnomocnictwo dla osoby reprezentującej inwestora przed Państwową Inspekcją Sanitarną – </w:t>
      </w:r>
      <w:r w:rsidR="005A53B8" w:rsidRPr="006D3673">
        <w:rPr>
          <w:rFonts w:asciiTheme="minorHAnsi" w:hAnsiTheme="minorHAnsi" w:cstheme="minorHAnsi"/>
        </w:rPr>
        <w:br/>
      </w:r>
      <w:r w:rsidRPr="006D3673">
        <w:rPr>
          <w:rFonts w:asciiTheme="minorHAnsi" w:hAnsiTheme="minorHAnsi" w:cstheme="minorHAnsi"/>
        </w:rPr>
        <w:t>w przypadku ustanowienia pełnomocnika.</w:t>
      </w:r>
    </w:p>
    <w:sectPr w:rsidR="00F71600" w:rsidRPr="006D3673" w:rsidSect="000A605E">
      <w:pgSz w:w="11906" w:h="16838"/>
      <w:pgMar w:top="567" w:right="851" w:bottom="340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0EC5"/>
    <w:multiLevelType w:val="multilevel"/>
    <w:tmpl w:val="A9D03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50DC4"/>
    <w:multiLevelType w:val="hybridMultilevel"/>
    <w:tmpl w:val="747C590A"/>
    <w:lvl w:ilvl="0" w:tplc="C706DB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B31B21"/>
    <w:multiLevelType w:val="multilevel"/>
    <w:tmpl w:val="D17C3AB2"/>
    <w:lvl w:ilvl="0">
      <w:start w:val="1"/>
      <w:numFmt w:val="decimal"/>
      <w:lvlText w:val="%1."/>
      <w:lvlJc w:val="left"/>
      <w:pPr>
        <w:ind w:left="6" w:hanging="360"/>
      </w:pPr>
    </w:lvl>
    <w:lvl w:ilvl="1">
      <w:start w:val="1"/>
      <w:numFmt w:val="decimal"/>
      <w:lvlText w:val="%2."/>
      <w:lvlJc w:val="left"/>
      <w:pPr>
        <w:ind w:left="366" w:hanging="360"/>
      </w:pPr>
    </w:lvl>
    <w:lvl w:ilvl="2">
      <w:start w:val="1"/>
      <w:numFmt w:val="decimal"/>
      <w:lvlText w:val="%3."/>
      <w:lvlJc w:val="left"/>
      <w:pPr>
        <w:ind w:left="726" w:hanging="360"/>
      </w:pPr>
    </w:lvl>
    <w:lvl w:ilvl="3">
      <w:start w:val="1"/>
      <w:numFmt w:val="decimal"/>
      <w:lvlText w:val="%4."/>
      <w:lvlJc w:val="left"/>
      <w:pPr>
        <w:ind w:left="1086" w:hanging="360"/>
      </w:pPr>
    </w:lvl>
    <w:lvl w:ilvl="4">
      <w:start w:val="1"/>
      <w:numFmt w:val="decimal"/>
      <w:lvlText w:val="%5."/>
      <w:lvlJc w:val="left"/>
      <w:pPr>
        <w:ind w:left="1446" w:hanging="360"/>
      </w:pPr>
    </w:lvl>
    <w:lvl w:ilvl="5">
      <w:start w:val="1"/>
      <w:numFmt w:val="decimal"/>
      <w:lvlText w:val="%6."/>
      <w:lvlJc w:val="left"/>
      <w:pPr>
        <w:ind w:left="1806" w:hanging="360"/>
      </w:pPr>
    </w:lvl>
    <w:lvl w:ilvl="6">
      <w:start w:val="1"/>
      <w:numFmt w:val="decimal"/>
      <w:lvlText w:val="%7."/>
      <w:lvlJc w:val="left"/>
      <w:pPr>
        <w:ind w:left="2166" w:hanging="360"/>
      </w:pPr>
    </w:lvl>
    <w:lvl w:ilvl="7">
      <w:start w:val="1"/>
      <w:numFmt w:val="decimal"/>
      <w:lvlText w:val="%8."/>
      <w:lvlJc w:val="left"/>
      <w:pPr>
        <w:ind w:left="2526" w:hanging="360"/>
      </w:pPr>
    </w:lvl>
    <w:lvl w:ilvl="8">
      <w:start w:val="1"/>
      <w:numFmt w:val="decimal"/>
      <w:lvlText w:val="%9."/>
      <w:lvlJc w:val="left"/>
      <w:pPr>
        <w:ind w:left="2886" w:hanging="360"/>
      </w:pPr>
    </w:lvl>
  </w:abstractNum>
  <w:abstractNum w:abstractNumId="3" w15:restartNumberingAfterBreak="0">
    <w:nsid w:val="74B16949"/>
    <w:multiLevelType w:val="hybridMultilevel"/>
    <w:tmpl w:val="B1BCE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31E43"/>
    <w:multiLevelType w:val="hybridMultilevel"/>
    <w:tmpl w:val="66BA641A"/>
    <w:lvl w:ilvl="0" w:tplc="C706DBEE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140270076">
    <w:abstractNumId w:val="2"/>
  </w:num>
  <w:num w:numId="2" w16cid:durableId="419449602">
    <w:abstractNumId w:val="0"/>
  </w:num>
  <w:num w:numId="3" w16cid:durableId="1506506640">
    <w:abstractNumId w:val="0"/>
    <w:lvlOverride w:ilvl="0">
      <w:startOverride w:val="1"/>
    </w:lvlOverride>
  </w:num>
  <w:num w:numId="4" w16cid:durableId="679678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0465309">
    <w:abstractNumId w:val="3"/>
  </w:num>
  <w:num w:numId="6" w16cid:durableId="271131028">
    <w:abstractNumId w:val="1"/>
  </w:num>
  <w:num w:numId="7" w16cid:durableId="1329598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00"/>
    <w:rsid w:val="000724FB"/>
    <w:rsid w:val="00072946"/>
    <w:rsid w:val="000A605E"/>
    <w:rsid w:val="000D178C"/>
    <w:rsid w:val="00101B7E"/>
    <w:rsid w:val="00124CA3"/>
    <w:rsid w:val="0028472A"/>
    <w:rsid w:val="003B6CC7"/>
    <w:rsid w:val="004C1B4B"/>
    <w:rsid w:val="004C1EE3"/>
    <w:rsid w:val="005632F3"/>
    <w:rsid w:val="005A53B8"/>
    <w:rsid w:val="005B0DE3"/>
    <w:rsid w:val="006755CA"/>
    <w:rsid w:val="006D3673"/>
    <w:rsid w:val="0070041D"/>
    <w:rsid w:val="007D1CEC"/>
    <w:rsid w:val="00810FDB"/>
    <w:rsid w:val="008272F4"/>
    <w:rsid w:val="00851EAD"/>
    <w:rsid w:val="00971D98"/>
    <w:rsid w:val="009945C2"/>
    <w:rsid w:val="00A11F2F"/>
    <w:rsid w:val="00A45518"/>
    <w:rsid w:val="00A8446A"/>
    <w:rsid w:val="00AE52DC"/>
    <w:rsid w:val="00AF5857"/>
    <w:rsid w:val="00BE37EF"/>
    <w:rsid w:val="00C15C3D"/>
    <w:rsid w:val="00C63757"/>
    <w:rsid w:val="00EA40D8"/>
    <w:rsid w:val="00EB7EE7"/>
    <w:rsid w:val="00F251D0"/>
    <w:rsid w:val="00F7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C5BB"/>
  <w15:chartTrackingRefBased/>
  <w15:docId w15:val="{843F9E62-5345-4349-BBC3-B19D5113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60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41D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70041D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 - Marcin Paziewski</dc:creator>
  <cp:keywords/>
  <dc:description/>
  <cp:lastModifiedBy>PSSE Garwolin - Marcin Paziewski</cp:lastModifiedBy>
  <cp:revision>27</cp:revision>
  <dcterms:created xsi:type="dcterms:W3CDTF">2024-02-23T09:34:00Z</dcterms:created>
  <dcterms:modified xsi:type="dcterms:W3CDTF">2026-04-23T10:38:00Z</dcterms:modified>
</cp:coreProperties>
</file>