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20918A" w14:textId="77777777" w:rsidR="005517C9" w:rsidRPr="005517C9" w:rsidRDefault="005517C9" w:rsidP="005517C9">
      <w:pPr>
        <w:shd w:val="clear" w:color="auto" w:fill="FFE599"/>
        <w:spacing w:before="100" w:beforeAutospacing="1" w:after="100" w:afterAutospacing="1" w:line="240" w:lineRule="auto"/>
        <w:rPr>
          <w:rFonts w:ascii="Aptos" w:eastAsia="Aptos" w:hAnsi="Aptos" w:cs="Aptos"/>
          <w:kern w:val="0"/>
          <w:lang w:eastAsia="pl-PL"/>
          <w14:ligatures w14:val="none"/>
        </w:rPr>
      </w:pPr>
      <w:r w:rsidRPr="005517C9">
        <w:rPr>
          <w:rFonts w:ascii="Aptos" w:eastAsia="Aptos" w:hAnsi="Aptos" w:cs="Aptos"/>
          <w:b/>
          <w:bCs/>
          <w:color w:val="000000"/>
          <w:kern w:val="0"/>
          <w:lang w:eastAsia="pl-PL"/>
          <w14:ligatures w14:val="none"/>
        </w:rPr>
        <w:t>Uwaga:</w:t>
      </w:r>
      <w:r w:rsidRPr="005517C9">
        <w:rPr>
          <w:rFonts w:ascii="Aptos" w:eastAsia="Aptos" w:hAnsi="Aptos" w:cs="Aptos"/>
          <w:color w:val="000000"/>
          <w:kern w:val="0"/>
          <w:lang w:eastAsia="pl-PL"/>
          <w14:ligatures w14:val="none"/>
        </w:rPr>
        <w:t xml:space="preserve"> </w:t>
      </w:r>
      <w:r w:rsidRPr="005517C9">
        <w:rPr>
          <w:rFonts w:ascii="Aptos" w:eastAsia="Aptos" w:hAnsi="Aptos" w:cs="Aptos"/>
          <w:color w:val="000000"/>
          <w:kern w:val="0"/>
          <w:sz w:val="20"/>
          <w:szCs w:val="20"/>
          <w:lang w:eastAsia="pl-PL"/>
          <w14:ligatures w14:val="none"/>
        </w:rPr>
        <w:t>Ten mail został wysłany spoza organizacji. Nie otwieraj linków oraz załączników jeżeli nie jesteś pewien że są bezpieczne.</w:t>
      </w:r>
    </w:p>
    <w:p w14:paraId="317C3DF7" w14:textId="77777777" w:rsidR="005517C9" w:rsidRPr="005517C9" w:rsidRDefault="005517C9" w:rsidP="005517C9">
      <w:pPr>
        <w:spacing w:after="0" w:line="240" w:lineRule="auto"/>
        <w:rPr>
          <w:rFonts w:ascii="Century Gothic" w:eastAsia="Aptos" w:hAnsi="Century Gothic" w:cs="Calibri"/>
          <w:kern w:val="0"/>
          <w:sz w:val="20"/>
          <w:szCs w:val="20"/>
          <w14:ligatures w14:val="none"/>
        </w:rPr>
      </w:pPr>
    </w:p>
    <w:p w14:paraId="0661F69D" w14:textId="77777777" w:rsidR="005517C9" w:rsidRPr="005517C9" w:rsidRDefault="005517C9" w:rsidP="005517C9">
      <w:pPr>
        <w:spacing w:after="0" w:line="240" w:lineRule="auto"/>
        <w:rPr>
          <w:rFonts w:ascii="Century Gothic" w:eastAsia="Aptos" w:hAnsi="Century Gothic" w:cs="Calibri"/>
          <w:kern w:val="0"/>
          <w:sz w:val="20"/>
          <w:szCs w:val="20"/>
          <w14:ligatures w14:val="none"/>
        </w:rPr>
      </w:pPr>
      <w:r w:rsidRPr="005517C9">
        <w:rPr>
          <w:rFonts w:ascii="Calibri" w:eastAsia="Aptos" w:hAnsi="Calibri" w:cs="Calibri"/>
          <w:noProof/>
          <w:kern w:val="0"/>
          <w:sz w:val="22"/>
          <w:szCs w:val="22"/>
          <w:lang w:eastAsia="pl-PL"/>
          <w14:ligatures w14:val="none"/>
        </w:rPr>
        <w:drawing>
          <wp:inline distT="0" distB="0" distL="0" distR="0" wp14:anchorId="0AE393E1" wp14:editId="57ACC926">
            <wp:extent cx="8576945" cy="575945"/>
            <wp:effectExtent l="0" t="0" r="14605" b="14605"/>
            <wp:docPr id="6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4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6945" cy="575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517C9">
        <w:rPr>
          <w:rFonts w:ascii="Calibri" w:eastAsia="Aptos" w:hAnsi="Calibri" w:cs="Calibri"/>
          <w:kern w:val="0"/>
          <w:sz w:val="22"/>
          <w:szCs w:val="22"/>
          <w:lang w:eastAsia="pl-PL"/>
          <w14:ligatures w14:val="none"/>
        </w:rPr>
        <w:br/>
      </w:r>
      <w:r w:rsidRPr="005517C9">
        <w:rPr>
          <w:rFonts w:ascii="Century Gothic" w:eastAsia="Aptos" w:hAnsi="Century Gothic" w:cs="Calibri"/>
          <w:kern w:val="0"/>
          <w:sz w:val="22"/>
          <w:szCs w:val="22"/>
          <w:lang w:eastAsia="pl-PL"/>
          <w14:ligatures w14:val="none"/>
        </w:rPr>
        <w:br/>
      </w:r>
      <w:r w:rsidRPr="005517C9">
        <w:rPr>
          <w:rFonts w:ascii="Century Gothic" w:eastAsia="Aptos" w:hAnsi="Century Gothic" w:cs="Calibri"/>
          <w:kern w:val="0"/>
          <w:sz w:val="20"/>
          <w:szCs w:val="20"/>
          <w14:ligatures w14:val="none"/>
        </w:rPr>
        <w:t>ZPR.0231.31.2026</w:t>
      </w:r>
    </w:p>
    <w:p w14:paraId="773E9C41" w14:textId="77777777" w:rsidR="005517C9" w:rsidRPr="005517C9" w:rsidRDefault="005517C9" w:rsidP="005517C9">
      <w:pPr>
        <w:spacing w:after="0" w:line="240" w:lineRule="auto"/>
        <w:rPr>
          <w:rFonts w:ascii="Century Gothic" w:eastAsia="Aptos" w:hAnsi="Century Gothic" w:cs="Calibri"/>
          <w:kern w:val="0"/>
          <w:sz w:val="20"/>
          <w:szCs w:val="20"/>
          <w14:ligatures w14:val="none"/>
        </w:rPr>
      </w:pPr>
    </w:p>
    <w:p w14:paraId="37FD64CC" w14:textId="77777777" w:rsidR="005517C9" w:rsidRPr="005517C9" w:rsidRDefault="005517C9" w:rsidP="005517C9">
      <w:pPr>
        <w:spacing w:after="0" w:line="240" w:lineRule="auto"/>
        <w:rPr>
          <w:rFonts w:ascii="Century Gothic" w:eastAsia="Aptos" w:hAnsi="Century Gothic" w:cs="Calibri"/>
          <w:kern w:val="0"/>
          <w:sz w:val="20"/>
          <w:szCs w:val="20"/>
          <w14:ligatures w14:val="none"/>
        </w:rPr>
      </w:pPr>
      <w:r w:rsidRPr="005517C9">
        <w:rPr>
          <w:rFonts w:ascii="Century Gothic" w:eastAsia="Aptos" w:hAnsi="Century Gothic" w:cs="Calibri"/>
          <w:kern w:val="0"/>
          <w:sz w:val="20"/>
          <w:szCs w:val="20"/>
          <w14:ligatures w14:val="none"/>
        </w:rPr>
        <w:t>Szanowni Państwo,</w:t>
      </w:r>
    </w:p>
    <w:p w14:paraId="0F10B144" w14:textId="77777777" w:rsidR="005517C9" w:rsidRPr="005517C9" w:rsidRDefault="005517C9" w:rsidP="005517C9">
      <w:pPr>
        <w:autoSpaceDE w:val="0"/>
        <w:autoSpaceDN w:val="0"/>
        <w:spacing w:after="0" w:line="240" w:lineRule="auto"/>
        <w:rPr>
          <w:rFonts w:ascii="Century Gothic" w:eastAsia="Aptos" w:hAnsi="Century Gothic" w:cs="Calibri"/>
          <w:kern w:val="0"/>
          <w:sz w:val="20"/>
          <w:szCs w:val="20"/>
          <w14:ligatures w14:val="none"/>
        </w:rPr>
      </w:pPr>
    </w:p>
    <w:p w14:paraId="5A06E1E4" w14:textId="71071A4C" w:rsidR="009C71A1" w:rsidRDefault="005517C9" w:rsidP="005517C9">
      <w:pPr>
        <w:autoSpaceDE w:val="0"/>
        <w:autoSpaceDN w:val="0"/>
        <w:spacing w:after="0" w:line="240" w:lineRule="auto"/>
        <w:rPr>
          <w:rFonts w:ascii="Century Gothic" w:eastAsia="Aptos" w:hAnsi="Century Gothic" w:cs="Calibri"/>
          <w:kern w:val="0"/>
          <w:sz w:val="20"/>
          <w:szCs w:val="20"/>
          <w:lang w:eastAsia="pl-PL"/>
          <w14:ligatures w14:val="none"/>
        </w:rPr>
      </w:pPr>
      <w:r w:rsidRPr="005517C9">
        <w:rPr>
          <w:rFonts w:ascii="Century Gothic" w:eastAsia="Aptos" w:hAnsi="Century Gothic" w:cs="Calibri"/>
          <w:kern w:val="0"/>
          <w:sz w:val="20"/>
          <w:szCs w:val="20"/>
          <w14:ligatures w14:val="none"/>
        </w:rPr>
        <w:t xml:space="preserve">Z upoważnienia Prezes PKN, w odpowiedzi na pismo z dnia 5 września 2026 r., znak DP.MC.WLA.0211.33.2026, dotyczące opiniowania projektu rozporządzenia Ministra Cyfryzacji w sprawie wysokości opłaty za udział w piaskownicy regulacyjnej oraz sposobu jej wnoszenia (numer w wykazie RCL: WPL MC poz. 51), uprzejmie informuję, że Polski Komitet Normalizacyjny nie zgłasza uwag do przedstawionego w piśmie projektu rozporządzenia. </w:t>
      </w:r>
      <w:r w:rsidRPr="005517C9">
        <w:rPr>
          <w:rFonts w:ascii="Century Gothic" w:eastAsia="Aptos" w:hAnsi="Century Gothic" w:cs="Calibri"/>
          <w:kern w:val="0"/>
          <w:sz w:val="22"/>
          <w:szCs w:val="22"/>
          <w:lang w:eastAsia="pl-PL"/>
          <w14:ligatures w14:val="none"/>
        </w:rPr>
        <w:br/>
      </w:r>
      <w:r w:rsidRPr="005517C9">
        <w:rPr>
          <w:rFonts w:ascii="Century Gothic" w:eastAsia="Aptos" w:hAnsi="Century Gothic" w:cs="Calibri"/>
          <w:kern w:val="0"/>
          <w:sz w:val="22"/>
          <w:szCs w:val="22"/>
          <w:lang w:eastAsia="pl-PL"/>
          <w14:ligatures w14:val="none"/>
        </w:rPr>
        <w:br/>
      </w:r>
      <w:r w:rsidRPr="005517C9">
        <w:rPr>
          <w:rFonts w:ascii="Century Gothic" w:eastAsia="Aptos" w:hAnsi="Century Gothic" w:cs="Calibri"/>
          <w:kern w:val="0"/>
          <w:sz w:val="22"/>
          <w:szCs w:val="22"/>
          <w:lang w:eastAsia="pl-PL"/>
          <w14:ligatures w14:val="none"/>
        </w:rPr>
        <w:br/>
      </w:r>
      <w:r w:rsidRPr="005517C9">
        <w:rPr>
          <w:rFonts w:ascii="Century Gothic" w:eastAsia="Aptos" w:hAnsi="Century Gothic" w:cs="Calibri"/>
          <w:kern w:val="0"/>
          <w:sz w:val="20"/>
          <w:szCs w:val="20"/>
          <w:lang w:eastAsia="pl-PL"/>
          <w14:ligatures w14:val="none"/>
        </w:rPr>
        <w:t>Z poważaniem,</w:t>
      </w:r>
      <w:r w:rsidRPr="005517C9">
        <w:rPr>
          <w:rFonts w:ascii="Century Gothic" w:eastAsia="Aptos" w:hAnsi="Century Gothic" w:cs="Calibri"/>
          <w:kern w:val="0"/>
          <w:sz w:val="20"/>
          <w:szCs w:val="20"/>
          <w:lang w:eastAsia="pl-PL"/>
          <w14:ligatures w14:val="none"/>
        </w:rPr>
        <w:br/>
      </w:r>
      <w:r w:rsidRPr="005517C9">
        <w:rPr>
          <w:rFonts w:ascii="Century Gothic" w:eastAsia="Aptos" w:hAnsi="Century Gothic" w:cs="Calibri"/>
          <w:kern w:val="0"/>
          <w:sz w:val="20"/>
          <w:szCs w:val="20"/>
          <w:lang w:eastAsia="pl-PL"/>
          <w14:ligatures w14:val="none"/>
        </w:rPr>
        <w:br/>
      </w:r>
      <w:r w:rsidR="009C71A1" w:rsidRPr="009C71A1">
        <w:rPr>
          <w:rFonts w:ascii="Century Gothic" w:eastAsia="Aptos" w:hAnsi="Century Gothic" w:cs="Calibri"/>
          <w:kern w:val="0"/>
          <w:sz w:val="20"/>
          <w:szCs w:val="20"/>
          <w:highlight w:val="yellow"/>
          <w:lang w:eastAsia="pl-PL"/>
          <w14:ligatures w14:val="none"/>
        </w:rPr>
        <w:t>ANONIMIZACJA MC</w:t>
      </w:r>
      <w:r w:rsidRPr="005517C9">
        <w:rPr>
          <w:rFonts w:ascii="Century Gothic" w:eastAsia="Aptos" w:hAnsi="Century Gothic" w:cs="Calibri"/>
          <w:kern w:val="0"/>
          <w:sz w:val="20"/>
          <w:szCs w:val="20"/>
          <w:lang w:eastAsia="pl-PL"/>
          <w14:ligatures w14:val="none"/>
        </w:rPr>
        <w:br/>
        <w:t>Główny Specjalista</w:t>
      </w:r>
      <w:r w:rsidRPr="005517C9">
        <w:rPr>
          <w:rFonts w:ascii="Century Gothic" w:eastAsia="Aptos" w:hAnsi="Century Gothic" w:cs="Calibri"/>
          <w:kern w:val="0"/>
          <w:sz w:val="20"/>
          <w:szCs w:val="20"/>
          <w:lang w:eastAsia="pl-PL"/>
          <w14:ligatures w14:val="none"/>
        </w:rPr>
        <w:br/>
        <w:t>Zespół Prawny</w:t>
      </w:r>
      <w:r w:rsidRPr="005517C9">
        <w:rPr>
          <w:rFonts w:ascii="Century Gothic" w:eastAsia="Aptos" w:hAnsi="Century Gothic" w:cs="Calibri"/>
          <w:kern w:val="0"/>
          <w:sz w:val="20"/>
          <w:szCs w:val="20"/>
          <w:lang w:eastAsia="pl-PL"/>
          <w14:ligatures w14:val="none"/>
        </w:rPr>
        <w:br/>
        <w:t>____________________________</w:t>
      </w:r>
      <w:r w:rsidRPr="005517C9">
        <w:rPr>
          <w:rFonts w:ascii="Century Gothic" w:eastAsia="Aptos" w:hAnsi="Century Gothic" w:cs="Calibri"/>
          <w:kern w:val="0"/>
          <w:sz w:val="20"/>
          <w:szCs w:val="20"/>
          <w:lang w:eastAsia="pl-PL"/>
          <w14:ligatures w14:val="none"/>
        </w:rPr>
        <w:br/>
        <w:t>Polski Komitet Normalizacyjny</w:t>
      </w:r>
      <w:r w:rsidRPr="005517C9">
        <w:rPr>
          <w:rFonts w:ascii="Century Gothic" w:eastAsia="Aptos" w:hAnsi="Century Gothic" w:cs="Calibri"/>
          <w:kern w:val="0"/>
          <w:sz w:val="20"/>
          <w:szCs w:val="20"/>
          <w:lang w:eastAsia="pl-PL"/>
          <w14:ligatures w14:val="none"/>
        </w:rPr>
        <w:br/>
        <w:t>ul. Świętokrzyska 14</w:t>
      </w:r>
      <w:r w:rsidRPr="005517C9">
        <w:rPr>
          <w:rFonts w:ascii="Century Gothic" w:eastAsia="Aptos" w:hAnsi="Century Gothic" w:cs="Calibri"/>
          <w:kern w:val="0"/>
          <w:sz w:val="20"/>
          <w:szCs w:val="20"/>
          <w:lang w:eastAsia="pl-PL"/>
          <w14:ligatures w14:val="none"/>
        </w:rPr>
        <w:br/>
        <w:t>00-050 Warszawa</w:t>
      </w:r>
      <w:r w:rsidRPr="005517C9">
        <w:rPr>
          <w:rFonts w:ascii="Century Gothic" w:eastAsia="Aptos" w:hAnsi="Century Gothic" w:cs="Calibri"/>
          <w:kern w:val="0"/>
          <w:sz w:val="20"/>
          <w:szCs w:val="20"/>
          <w:lang w:eastAsia="pl-PL"/>
          <w14:ligatures w14:val="none"/>
        </w:rPr>
        <w:br/>
        <w:t xml:space="preserve">tel. </w:t>
      </w:r>
      <w:r w:rsidR="009C71A1" w:rsidRPr="009C71A1">
        <w:rPr>
          <w:rFonts w:ascii="Century Gothic" w:eastAsia="Aptos" w:hAnsi="Century Gothic" w:cs="Calibri"/>
          <w:kern w:val="0"/>
          <w:sz w:val="20"/>
          <w:szCs w:val="20"/>
          <w:highlight w:val="yellow"/>
          <w:lang w:eastAsia="pl-PL"/>
          <w14:ligatures w14:val="none"/>
        </w:rPr>
        <w:t>ANONIMIZACJA MC</w:t>
      </w:r>
    </w:p>
    <w:p w14:paraId="0E6D384D" w14:textId="5514C8DC" w:rsidR="005517C9" w:rsidRPr="005517C9" w:rsidRDefault="009C71A1" w:rsidP="005517C9">
      <w:pPr>
        <w:autoSpaceDE w:val="0"/>
        <w:autoSpaceDN w:val="0"/>
        <w:spacing w:after="0" w:line="240" w:lineRule="auto"/>
        <w:rPr>
          <w:rFonts w:ascii="Century Gothic" w:eastAsia="Aptos" w:hAnsi="Century Gothic" w:cs="Calibri"/>
          <w:kern w:val="0"/>
          <w:sz w:val="20"/>
          <w:szCs w:val="20"/>
          <w14:ligatures w14:val="none"/>
        </w:rPr>
      </w:pPr>
      <w:r w:rsidRPr="009C71A1">
        <w:rPr>
          <w:rFonts w:ascii="Century Gothic" w:eastAsia="Aptos" w:hAnsi="Century Gothic" w:cs="Calibri"/>
          <w:kern w:val="0"/>
          <w:sz w:val="20"/>
          <w:szCs w:val="20"/>
          <w:highlight w:val="yellow"/>
          <w:lang w:eastAsia="pl-PL"/>
          <w14:ligatures w14:val="none"/>
        </w:rPr>
        <w:t>ANONIMIZACJA MC</w:t>
      </w:r>
      <w:r w:rsidR="005517C9" w:rsidRPr="005517C9">
        <w:rPr>
          <w:rFonts w:ascii="Century Gothic" w:eastAsia="Aptos" w:hAnsi="Century Gothic" w:cs="Calibri"/>
          <w:kern w:val="0"/>
          <w:sz w:val="20"/>
          <w:szCs w:val="20"/>
          <w:lang w:eastAsia="pl-PL"/>
          <w14:ligatures w14:val="none"/>
        </w:rPr>
        <w:br/>
      </w:r>
      <w:hyperlink r:id="rId6" w:history="1">
        <w:r w:rsidR="005517C9" w:rsidRPr="005517C9">
          <w:rPr>
            <w:rFonts w:ascii="Century Gothic" w:eastAsia="Aptos" w:hAnsi="Century Gothic" w:cs="Calibri"/>
            <w:color w:val="0563C1"/>
            <w:kern w:val="0"/>
            <w:sz w:val="20"/>
            <w:szCs w:val="20"/>
            <w:u w:val="single"/>
            <w:lang w:eastAsia="pl-PL"/>
            <w14:ligatures w14:val="none"/>
          </w:rPr>
          <w:t>www.pkn.pl</w:t>
        </w:r>
      </w:hyperlink>
    </w:p>
    <w:p w14:paraId="0F15971A" w14:textId="77777777" w:rsidR="005517C9" w:rsidRPr="005517C9" w:rsidRDefault="005517C9" w:rsidP="005517C9">
      <w:pPr>
        <w:spacing w:before="100" w:beforeAutospacing="1" w:after="100" w:afterAutospacing="1" w:line="240" w:lineRule="auto"/>
        <w:rPr>
          <w:rFonts w:ascii="Calibri" w:eastAsia="Aptos" w:hAnsi="Calibri" w:cs="Calibri"/>
          <w:kern w:val="0"/>
          <w:sz w:val="22"/>
          <w:szCs w:val="22"/>
          <w:lang w:eastAsia="pl-PL"/>
          <w14:ligatures w14:val="none"/>
        </w:rPr>
      </w:pPr>
      <w:r w:rsidRPr="005517C9">
        <w:rPr>
          <w:rFonts w:ascii="Calibri" w:eastAsia="Aptos" w:hAnsi="Calibri" w:cs="Calibri"/>
          <w:noProof/>
          <w:color w:val="0000FF"/>
          <w:kern w:val="0"/>
          <w:sz w:val="22"/>
          <w:szCs w:val="22"/>
          <w:lang w:eastAsia="pl-PL"/>
          <w14:ligatures w14:val="none"/>
        </w:rPr>
        <w:drawing>
          <wp:inline distT="0" distB="0" distL="0" distR="0" wp14:anchorId="1AAD894E" wp14:editId="0E79284A">
            <wp:extent cx="313055" cy="313055"/>
            <wp:effectExtent l="0" t="0" r="10795" b="10795"/>
            <wp:docPr id="7" name="Obraz 3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3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055" cy="313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517C9">
        <w:rPr>
          <w:rFonts w:ascii="Calibri" w:eastAsia="Aptos" w:hAnsi="Calibri" w:cs="Calibri"/>
          <w:kern w:val="0"/>
          <w:sz w:val="22"/>
          <w:szCs w:val="22"/>
          <w:lang w:eastAsia="pl-PL"/>
          <w14:ligatures w14:val="none"/>
        </w:rPr>
        <w:t>  </w:t>
      </w:r>
      <w:r w:rsidRPr="005517C9">
        <w:rPr>
          <w:rFonts w:ascii="Calibri" w:eastAsia="Aptos" w:hAnsi="Calibri" w:cs="Calibri"/>
          <w:noProof/>
          <w:color w:val="0000FF"/>
          <w:kern w:val="0"/>
          <w:sz w:val="22"/>
          <w:szCs w:val="22"/>
          <w:lang w:eastAsia="pl-PL"/>
          <w14:ligatures w14:val="none"/>
        </w:rPr>
        <w:drawing>
          <wp:inline distT="0" distB="0" distL="0" distR="0" wp14:anchorId="590B6623" wp14:editId="255A42F4">
            <wp:extent cx="313055" cy="313055"/>
            <wp:effectExtent l="0" t="0" r="10795" b="10795"/>
            <wp:docPr id="8" name="Obraz 2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/>
                    <pic:cNvPicPr>
                      <a:picLocks noChangeAspect="1" noChangeArrowheads="1"/>
                    </pic:cNvPicPr>
                  </pic:nvPicPr>
                  <pic:blipFill>
                    <a:blip r:embed="rId11" r:link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055" cy="313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517C9">
        <w:rPr>
          <w:rFonts w:ascii="Calibri" w:eastAsia="Aptos" w:hAnsi="Calibri" w:cs="Calibri"/>
          <w:kern w:val="0"/>
          <w:sz w:val="22"/>
          <w:szCs w:val="22"/>
          <w:lang w:eastAsia="pl-PL"/>
          <w14:ligatures w14:val="none"/>
        </w:rPr>
        <w:t>  </w:t>
      </w:r>
      <w:r w:rsidRPr="005517C9">
        <w:rPr>
          <w:rFonts w:ascii="Calibri" w:eastAsia="Aptos" w:hAnsi="Calibri" w:cs="Calibri"/>
          <w:noProof/>
          <w:color w:val="0000FF"/>
          <w:kern w:val="0"/>
          <w:sz w:val="22"/>
          <w:szCs w:val="22"/>
          <w:lang w:eastAsia="pl-PL"/>
          <w14:ligatures w14:val="none"/>
        </w:rPr>
        <w:drawing>
          <wp:inline distT="0" distB="0" distL="0" distR="0" wp14:anchorId="12C7563F" wp14:editId="04446CEE">
            <wp:extent cx="313055" cy="313055"/>
            <wp:effectExtent l="0" t="0" r="10795" b="10795"/>
            <wp:docPr id="9" name="Obraz 1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14" r:link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055" cy="313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526B9B" w14:textId="77777777" w:rsidR="005517C9" w:rsidRPr="005517C9" w:rsidRDefault="005517C9" w:rsidP="005517C9">
      <w:pPr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5517C9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pict w14:anchorId="404BDB15">
          <v:rect id="_x0000_i1025" style="width:675pt;height:1.2pt" o:hrpct="0" o:hrstd="t" o:hr="t" fillcolor="#a0a0a0" stroked="f"/>
        </w:pict>
      </w:r>
    </w:p>
    <w:p w14:paraId="56F6E4C3" w14:textId="77777777" w:rsidR="005517C9" w:rsidRPr="005517C9" w:rsidRDefault="005517C9" w:rsidP="005517C9">
      <w:pPr>
        <w:spacing w:after="240" w:line="240" w:lineRule="auto"/>
        <w:jc w:val="center"/>
        <w:rPr>
          <w:rFonts w:ascii="Century Gothic" w:eastAsia="Aptos" w:hAnsi="Century Gothic" w:cs="Calibri"/>
          <w:kern w:val="0"/>
          <w:sz w:val="20"/>
          <w:szCs w:val="20"/>
          <w:lang w:eastAsia="pl-PL"/>
          <w14:ligatures w14:val="none"/>
        </w:rPr>
      </w:pPr>
      <w:r w:rsidRPr="005517C9">
        <w:rPr>
          <w:rFonts w:ascii="Century Gothic" w:eastAsia="Aptos" w:hAnsi="Century Gothic" w:cs="Calibri"/>
          <w:kern w:val="0"/>
          <w:sz w:val="20"/>
          <w:szCs w:val="20"/>
          <w:lang w:eastAsia="pl-PL"/>
          <w14:ligatures w14:val="none"/>
        </w:rPr>
        <w:t xml:space="preserve">Realizując obowiązek informacyjny informuję, że: Administratorem Pani/Pana danych jest Polski Komitet Normalizacyjny (PKN) z siedzibą w Warszawie (00-050) przy ul. Świętokrzyska 14. Kontakt z Inspektorem Ochrony Danych: </w:t>
      </w:r>
      <w:hyperlink r:id="rId16" w:history="1">
        <w:r w:rsidRPr="005517C9">
          <w:rPr>
            <w:rFonts w:ascii="Century Gothic" w:eastAsia="Aptos" w:hAnsi="Century Gothic" w:cs="Calibri"/>
            <w:color w:val="0563C1"/>
            <w:kern w:val="0"/>
            <w:sz w:val="20"/>
            <w:szCs w:val="20"/>
            <w:u w:val="single"/>
            <w:lang w:eastAsia="pl-PL"/>
            <w14:ligatures w14:val="none"/>
          </w:rPr>
          <w:t>daneosobowe@pkn.pl</w:t>
        </w:r>
      </w:hyperlink>
      <w:r w:rsidRPr="005517C9">
        <w:rPr>
          <w:rFonts w:ascii="Century Gothic" w:eastAsia="Aptos" w:hAnsi="Century Gothic" w:cs="Calibri"/>
          <w:kern w:val="0"/>
          <w:sz w:val="20"/>
          <w:szCs w:val="20"/>
          <w:lang w:eastAsia="pl-PL"/>
          <w14:ligatures w14:val="none"/>
        </w:rPr>
        <w:t xml:space="preserve">. Szczegółowe informacje o zasadach i przysługujących Pani/Panu prawach w związku z przetwarzaniem przez PKN Pani/Pana danych osobowych znajdują się </w:t>
      </w:r>
      <w:hyperlink r:id="rId17" w:history="1">
        <w:r w:rsidRPr="005517C9">
          <w:rPr>
            <w:rFonts w:ascii="Century Gothic" w:eastAsia="Aptos" w:hAnsi="Century Gothic" w:cs="Calibri"/>
            <w:color w:val="0563C1"/>
            <w:kern w:val="0"/>
            <w:sz w:val="20"/>
            <w:szCs w:val="20"/>
            <w:u w:val="single"/>
            <w:lang w:eastAsia="pl-PL"/>
            <w14:ligatures w14:val="none"/>
          </w:rPr>
          <w:t>tu</w:t>
        </w:r>
      </w:hyperlink>
      <w:r w:rsidRPr="005517C9">
        <w:rPr>
          <w:rFonts w:ascii="Century Gothic" w:eastAsia="Aptos" w:hAnsi="Century Gothic" w:cs="Calibri"/>
          <w:kern w:val="0"/>
          <w:sz w:val="20"/>
          <w:szCs w:val="20"/>
          <w:lang w:eastAsia="pl-PL"/>
          <w14:ligatures w14:val="none"/>
        </w:rPr>
        <w:t>.</w:t>
      </w:r>
    </w:p>
    <w:p w14:paraId="58B2E34E" w14:textId="77777777" w:rsidR="005517C9" w:rsidRPr="005517C9" w:rsidRDefault="005517C9" w:rsidP="005517C9">
      <w:pPr>
        <w:spacing w:after="0" w:line="240" w:lineRule="auto"/>
        <w:jc w:val="center"/>
        <w:rPr>
          <w:rFonts w:ascii="Century Gothic" w:eastAsia="Aptos" w:hAnsi="Century Gothic" w:cs="Calibri"/>
          <w:kern w:val="0"/>
          <w:sz w:val="20"/>
          <w:szCs w:val="20"/>
          <w:lang w:eastAsia="pl-PL"/>
          <w14:ligatures w14:val="none"/>
        </w:rPr>
      </w:pPr>
      <w:r w:rsidRPr="005517C9">
        <w:rPr>
          <w:rFonts w:ascii="Century Gothic" w:eastAsia="Aptos" w:hAnsi="Century Gothic" w:cs="Calibri"/>
          <w:kern w:val="0"/>
          <w:sz w:val="20"/>
          <w:szCs w:val="20"/>
          <w:lang w:eastAsia="pl-PL"/>
          <w14:ligatures w14:val="none"/>
        </w:rPr>
        <w:t>Wiadomość ta jest przeznaczona do wyłącznego użytku adresata.</w:t>
      </w:r>
      <w:r w:rsidRPr="005517C9">
        <w:rPr>
          <w:rFonts w:ascii="Century Gothic" w:eastAsia="Aptos" w:hAnsi="Century Gothic" w:cs="Calibri"/>
          <w:kern w:val="0"/>
          <w:sz w:val="20"/>
          <w:szCs w:val="20"/>
          <w:lang w:eastAsia="pl-PL"/>
          <w14:ligatures w14:val="none"/>
        </w:rPr>
        <w:br/>
        <w:t xml:space="preserve">Jeśli nie jesteś adresatem tej wiadomości, to wszelkie jej rozpowszechnianie, kopiowanie, publikacja lub przekazywanie osobom nieupoważnionym - w części lub w całości - jest zabronione. Jeśli otrzymałeś tę wiadomość przez pomyłkę, bezzwłocznie skontaktuj się </w:t>
      </w:r>
      <w:r w:rsidRPr="005517C9">
        <w:rPr>
          <w:rFonts w:ascii="Century Gothic" w:eastAsia="Aptos" w:hAnsi="Century Gothic" w:cs="Calibri"/>
          <w:kern w:val="0"/>
          <w:sz w:val="20"/>
          <w:szCs w:val="20"/>
          <w:lang w:eastAsia="pl-PL"/>
          <w14:ligatures w14:val="none"/>
        </w:rPr>
        <w:br/>
        <w:t>z nadawcą wiadomości oraz usuń ją z komputera bez otwierania załączników.</w:t>
      </w:r>
    </w:p>
    <w:p w14:paraId="61C718B3" w14:textId="77777777" w:rsidR="005517C9" w:rsidRPr="005517C9" w:rsidRDefault="005517C9" w:rsidP="005517C9">
      <w:pPr>
        <w:spacing w:after="0" w:line="240" w:lineRule="auto"/>
        <w:jc w:val="center"/>
        <w:rPr>
          <w:rFonts w:ascii="Century Gothic" w:eastAsia="Aptos" w:hAnsi="Century Gothic" w:cs="Calibri"/>
          <w:kern w:val="0"/>
          <w:sz w:val="20"/>
          <w:szCs w:val="20"/>
          <w:lang w:eastAsia="pl-PL"/>
          <w14:ligatures w14:val="none"/>
        </w:rPr>
      </w:pPr>
      <w:r w:rsidRPr="005517C9">
        <w:rPr>
          <w:rFonts w:ascii="Century Gothic" w:eastAsia="Aptos" w:hAnsi="Century Gothic" w:cs="Calibri"/>
          <w:color w:val="008000"/>
          <w:kern w:val="0"/>
          <w:sz w:val="20"/>
          <w:szCs w:val="20"/>
          <w:lang w:eastAsia="pl-PL"/>
          <w14:ligatures w14:val="none"/>
        </w:rPr>
        <w:t>Zanim wydrukujesz tę wiadomość pomyśl o środowisku.</w:t>
      </w:r>
    </w:p>
    <w:p w14:paraId="2E0B846A" w14:textId="77777777" w:rsidR="005517C9" w:rsidRPr="005517C9" w:rsidRDefault="005517C9" w:rsidP="005517C9">
      <w:pPr>
        <w:spacing w:after="0" w:line="240" w:lineRule="auto"/>
        <w:rPr>
          <w:rFonts w:ascii="Calibri" w:eastAsia="Aptos" w:hAnsi="Calibri" w:cs="Calibri"/>
          <w:kern w:val="0"/>
          <w:sz w:val="22"/>
          <w:szCs w:val="22"/>
          <w14:ligatures w14:val="none"/>
        </w:rPr>
      </w:pPr>
    </w:p>
    <w:p w14:paraId="7DB15F0F" w14:textId="77777777" w:rsidR="002F272F" w:rsidRDefault="002F272F"/>
    <w:sectPr w:rsidR="002F27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972"/>
    <w:rsid w:val="00285100"/>
    <w:rsid w:val="002F272F"/>
    <w:rsid w:val="005517C9"/>
    <w:rsid w:val="00577E54"/>
    <w:rsid w:val="006A5590"/>
    <w:rsid w:val="008F0DEC"/>
    <w:rsid w:val="00983972"/>
    <w:rsid w:val="009C1A99"/>
    <w:rsid w:val="009C71A1"/>
    <w:rsid w:val="00C20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048352"/>
  <w15:chartTrackingRefBased/>
  <w15:docId w15:val="{EF5A5835-609C-4DB2-81BF-A5D564C5D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839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839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8397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839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839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839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839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839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839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839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839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839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8397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8397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8397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8397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8397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8397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839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839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839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839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839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8397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8397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8397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839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8397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8397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www.linkedin.com/company/17972593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facebook.com/PolskaNorma/" TargetMode="External"/><Relationship Id="rId12" Type="http://schemas.openxmlformats.org/officeDocument/2006/relationships/image" Target="cid:image003.png@01DD4042.D6FAE910" TargetMode="External"/><Relationship Id="rId17" Type="http://schemas.openxmlformats.org/officeDocument/2006/relationships/hyperlink" Target="https://bip.pkn.pl/przetwarzanie-danych-osobowych-zgodnie-z-rodo" TargetMode="External"/><Relationship Id="rId2" Type="http://schemas.openxmlformats.org/officeDocument/2006/relationships/settings" Target="settings.xml"/><Relationship Id="rId16" Type="http://schemas.openxmlformats.org/officeDocument/2006/relationships/hyperlink" Target="mailto:daneosobowe@pkn.pl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pkn.pl/" TargetMode="External"/><Relationship Id="rId11" Type="http://schemas.openxmlformats.org/officeDocument/2006/relationships/image" Target="media/image3.png"/><Relationship Id="rId5" Type="http://schemas.openxmlformats.org/officeDocument/2006/relationships/image" Target="cid:image001.gif@01DD4042.D6FAE910" TargetMode="External"/><Relationship Id="rId15" Type="http://schemas.openxmlformats.org/officeDocument/2006/relationships/image" Target="cid:image004.png@01DD4042.D6FAE910" TargetMode="External"/><Relationship Id="rId10" Type="http://schemas.openxmlformats.org/officeDocument/2006/relationships/hyperlink" Target="https://twitter.com/PolskaNorma" TargetMode="External"/><Relationship Id="rId19" Type="http://schemas.openxmlformats.org/officeDocument/2006/relationships/theme" Target="theme/theme1.xml"/><Relationship Id="rId4" Type="http://schemas.openxmlformats.org/officeDocument/2006/relationships/image" Target="media/image1.gif"/><Relationship Id="rId9" Type="http://schemas.openxmlformats.org/officeDocument/2006/relationships/image" Target="cid:image002.png@01DD4042.D6FAE910" TargetMode="Externa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259</Words>
  <Characters>1554</Characters>
  <Application>Microsoft Office Word</Application>
  <DocSecurity>0</DocSecurity>
  <Lines>12</Lines>
  <Paragraphs>3</Paragraphs>
  <ScaleCrop>false</ScaleCrop>
  <Company>COI</Company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Lewandowski Mariusz</dc:creator>
  <cp:keywords/>
  <dc:description/>
  <cp:lastModifiedBy>Lewandowski Mariusz</cp:lastModifiedBy>
  <cp:revision>3</cp:revision>
  <dcterms:created xsi:type="dcterms:W3CDTF">2026-10-02T06:29:00Z</dcterms:created>
  <dcterms:modified xsi:type="dcterms:W3CDTF">2026-10-02T06:31:00Z</dcterms:modified>
</cp:coreProperties>
</file>