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A0F41" w14:textId="0D504DE0" w:rsidR="00AD15F4" w:rsidRPr="00CA1379" w:rsidRDefault="00AD15F4" w:rsidP="00383F38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CA1379">
        <w:rPr>
          <w:rFonts w:ascii="Arial" w:hAnsi="Arial" w:cs="Arial"/>
          <w:sz w:val="21"/>
          <w:szCs w:val="21"/>
        </w:rPr>
        <w:t xml:space="preserve">RDOŚ-Gd-WOO.420.1.2024.MC.3 </w:t>
      </w:r>
      <w:r w:rsidRPr="00CA1379">
        <w:rPr>
          <w:rFonts w:ascii="Arial" w:hAnsi="Arial" w:cs="Arial"/>
          <w:sz w:val="21"/>
          <w:szCs w:val="21"/>
        </w:rPr>
        <w:tab/>
        <w:t xml:space="preserve">            </w:t>
      </w:r>
      <w:r w:rsidRPr="00CA1379">
        <w:rPr>
          <w:rFonts w:ascii="Arial" w:hAnsi="Arial" w:cs="Arial"/>
          <w:sz w:val="21"/>
          <w:szCs w:val="21"/>
        </w:rPr>
        <w:tab/>
        <w:t xml:space="preserve">    </w:t>
      </w:r>
      <w:r w:rsidRPr="00CA1379">
        <w:rPr>
          <w:rFonts w:ascii="Arial" w:hAnsi="Arial" w:cs="Arial"/>
          <w:sz w:val="21"/>
          <w:szCs w:val="21"/>
        </w:rPr>
        <w:tab/>
        <w:t xml:space="preserve">        </w:t>
      </w:r>
      <w:r w:rsidR="00CA1379">
        <w:rPr>
          <w:rFonts w:ascii="Arial" w:hAnsi="Arial" w:cs="Arial"/>
          <w:sz w:val="21"/>
          <w:szCs w:val="21"/>
        </w:rPr>
        <w:t xml:space="preserve">               </w:t>
      </w:r>
      <w:r w:rsidRPr="00CA1379">
        <w:rPr>
          <w:rFonts w:ascii="Arial" w:hAnsi="Arial" w:cs="Arial"/>
          <w:sz w:val="21"/>
          <w:szCs w:val="21"/>
        </w:rPr>
        <w:t xml:space="preserve">    Gdańsk, dnia     </w:t>
      </w:r>
      <w:r w:rsidR="00B82FE5">
        <w:rPr>
          <w:rFonts w:ascii="Arial" w:hAnsi="Arial" w:cs="Arial"/>
          <w:sz w:val="21"/>
          <w:szCs w:val="21"/>
        </w:rPr>
        <w:t>.02</w:t>
      </w:r>
      <w:r w:rsidRPr="00CA1379">
        <w:rPr>
          <w:rFonts w:ascii="Arial" w:hAnsi="Arial" w:cs="Arial"/>
          <w:sz w:val="21"/>
          <w:szCs w:val="21"/>
        </w:rPr>
        <w:t>.2024 r.</w:t>
      </w:r>
    </w:p>
    <w:p w14:paraId="27482AAC" w14:textId="77777777" w:rsidR="00AD15F4" w:rsidRPr="00CA1379" w:rsidRDefault="00AD15F4" w:rsidP="00383F38">
      <w:pPr>
        <w:spacing w:after="0" w:line="240" w:lineRule="auto"/>
        <w:rPr>
          <w:rFonts w:ascii="Arial" w:hAnsi="Arial" w:cs="Arial"/>
          <w:i/>
          <w:sz w:val="21"/>
          <w:szCs w:val="21"/>
        </w:rPr>
      </w:pPr>
      <w:r w:rsidRPr="00CA1379">
        <w:rPr>
          <w:rFonts w:ascii="Arial" w:hAnsi="Arial" w:cs="Arial"/>
          <w:i/>
          <w:sz w:val="21"/>
          <w:szCs w:val="21"/>
        </w:rPr>
        <w:t>za dowodem doręczenia</w:t>
      </w:r>
    </w:p>
    <w:p w14:paraId="386084A0" w14:textId="77777777" w:rsidR="00B4699C" w:rsidRPr="00CA1379" w:rsidRDefault="00462637" w:rsidP="00383F38">
      <w:pPr>
        <w:pStyle w:val="Bezodstpw"/>
        <w:rPr>
          <w:rFonts w:ascii="Arial" w:hAnsi="Arial" w:cs="Arial"/>
          <w:b/>
          <w:sz w:val="21"/>
          <w:szCs w:val="21"/>
        </w:rPr>
      </w:pPr>
      <w:r w:rsidRPr="00CA1379">
        <w:rPr>
          <w:rFonts w:ascii="Arial" w:hAnsi="Arial" w:cs="Arial"/>
          <w:b/>
          <w:sz w:val="21"/>
          <w:szCs w:val="21"/>
        </w:rPr>
        <w:tab/>
      </w:r>
    </w:p>
    <w:p w14:paraId="69CCC7A9" w14:textId="77777777" w:rsidR="00B4699C" w:rsidRPr="00CA1379" w:rsidRDefault="00B4699C" w:rsidP="00383F38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CA1379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</w:p>
    <w:p w14:paraId="7014A0EB" w14:textId="77777777" w:rsidR="00B4699C" w:rsidRPr="00CA1379" w:rsidRDefault="00B4699C" w:rsidP="00383F38">
      <w:pPr>
        <w:spacing w:after="0" w:line="240" w:lineRule="auto"/>
        <w:rPr>
          <w:rFonts w:ascii="Times New Roman" w:eastAsia="Times New Roman" w:hAnsi="Times New Roman"/>
          <w:sz w:val="21"/>
          <w:szCs w:val="21"/>
          <w:lang w:eastAsia="pl-PL"/>
        </w:rPr>
      </w:pPr>
    </w:p>
    <w:p w14:paraId="4B270AD4" w14:textId="26A17C57" w:rsidR="00CA1379" w:rsidRPr="007757D4" w:rsidRDefault="00AD15F4" w:rsidP="00383F38">
      <w:pPr>
        <w:spacing w:after="0" w:line="264" w:lineRule="auto"/>
        <w:rPr>
          <w:rFonts w:ascii="Arial" w:hAnsi="Arial" w:cs="Arial"/>
          <w:sz w:val="21"/>
          <w:szCs w:val="21"/>
        </w:rPr>
      </w:pPr>
      <w:r w:rsidRPr="00CA1379">
        <w:rPr>
          <w:rFonts w:ascii="Arial" w:hAnsi="Arial" w:cs="Arial"/>
          <w:sz w:val="21"/>
          <w:szCs w:val="21"/>
        </w:rPr>
        <w:t>Działając na podstawie art. 61 § 4 oraz art. 49 ustawy z dnia 14 czerwca 1960 r. Kodeks postępowania administracyjnego – dalej k.p.a. (</w:t>
      </w:r>
      <w:r w:rsidR="0050702C">
        <w:rPr>
          <w:rFonts w:ascii="Arial" w:hAnsi="Arial" w:cs="Arial"/>
          <w:sz w:val="21"/>
          <w:szCs w:val="21"/>
        </w:rPr>
        <w:t xml:space="preserve">t.j. </w:t>
      </w:r>
      <w:r w:rsidRPr="00CA1379">
        <w:rPr>
          <w:rFonts w:ascii="Arial" w:hAnsi="Arial" w:cs="Arial"/>
          <w:i/>
          <w:sz w:val="21"/>
          <w:szCs w:val="21"/>
        </w:rPr>
        <w:t>Dz. U. z 2023 r., poz. 775 z późn. zm</w:t>
      </w:r>
      <w:r w:rsidRPr="00CA1379">
        <w:rPr>
          <w:rFonts w:ascii="Arial" w:hAnsi="Arial" w:cs="Arial"/>
          <w:sz w:val="21"/>
          <w:szCs w:val="21"/>
        </w:rPr>
        <w:t xml:space="preserve">.), w związku z art. 75 ust. </w:t>
      </w:r>
      <w:r w:rsidR="00FD6FAD" w:rsidRPr="00CA1379">
        <w:rPr>
          <w:rFonts w:ascii="Arial" w:hAnsi="Arial" w:cs="Arial"/>
          <w:sz w:val="21"/>
          <w:szCs w:val="21"/>
        </w:rPr>
        <w:t>7</w:t>
      </w:r>
      <w:r w:rsidRPr="00CA1379">
        <w:rPr>
          <w:rFonts w:ascii="Arial" w:hAnsi="Arial" w:cs="Arial"/>
          <w:sz w:val="21"/>
          <w:szCs w:val="21"/>
        </w:rPr>
        <w:t xml:space="preserve"> oraz </w:t>
      </w:r>
      <w:r w:rsidRPr="007757D4">
        <w:rPr>
          <w:rFonts w:ascii="Arial" w:hAnsi="Arial" w:cs="Arial"/>
          <w:sz w:val="21"/>
          <w:szCs w:val="21"/>
        </w:rPr>
        <w:t xml:space="preserve">art. 74 ust. 3 ustawy z dnia 3 października 2008 r. o udostępnianiu informacji o środowisku i jego ochronie, udziale społeczeństwa w ochronie środowiska </w:t>
      </w:r>
      <w:r w:rsidR="004B77A6">
        <w:rPr>
          <w:rFonts w:ascii="Arial" w:hAnsi="Arial" w:cs="Arial"/>
          <w:sz w:val="21"/>
          <w:szCs w:val="21"/>
        </w:rPr>
        <w:br/>
      </w:r>
      <w:r w:rsidRPr="007757D4">
        <w:rPr>
          <w:rFonts w:ascii="Arial" w:hAnsi="Arial" w:cs="Arial"/>
          <w:sz w:val="21"/>
          <w:szCs w:val="21"/>
        </w:rPr>
        <w:t>oraz o ocenach oddziaływania na środowisko – dalej ustawa ooś (</w:t>
      </w:r>
      <w:r w:rsidR="00CE1509">
        <w:rPr>
          <w:rFonts w:ascii="Arial" w:hAnsi="Arial" w:cs="Arial"/>
          <w:sz w:val="21"/>
          <w:szCs w:val="21"/>
        </w:rPr>
        <w:t xml:space="preserve">t.j. </w:t>
      </w:r>
      <w:r w:rsidRPr="007757D4">
        <w:rPr>
          <w:rFonts w:ascii="Arial" w:hAnsi="Arial" w:cs="Arial"/>
          <w:i/>
          <w:sz w:val="21"/>
          <w:szCs w:val="21"/>
        </w:rPr>
        <w:t>Dz. U. z 202</w:t>
      </w:r>
      <w:r w:rsidR="00FD6FAD" w:rsidRPr="007757D4">
        <w:rPr>
          <w:rFonts w:ascii="Arial" w:hAnsi="Arial" w:cs="Arial"/>
          <w:i/>
          <w:sz w:val="21"/>
          <w:szCs w:val="21"/>
        </w:rPr>
        <w:t>3</w:t>
      </w:r>
      <w:r w:rsidRPr="007757D4">
        <w:rPr>
          <w:rFonts w:ascii="Arial" w:hAnsi="Arial" w:cs="Arial"/>
          <w:i/>
          <w:sz w:val="21"/>
          <w:szCs w:val="21"/>
        </w:rPr>
        <w:t xml:space="preserve"> r., poz. 109</w:t>
      </w:r>
      <w:r w:rsidR="00FD6FAD" w:rsidRPr="007757D4">
        <w:rPr>
          <w:rFonts w:ascii="Arial" w:hAnsi="Arial" w:cs="Arial"/>
          <w:i/>
          <w:sz w:val="21"/>
          <w:szCs w:val="21"/>
        </w:rPr>
        <w:t>4</w:t>
      </w:r>
      <w:r w:rsidRPr="007757D4">
        <w:rPr>
          <w:rFonts w:ascii="Arial" w:hAnsi="Arial" w:cs="Arial"/>
          <w:i/>
          <w:sz w:val="21"/>
          <w:szCs w:val="21"/>
        </w:rPr>
        <w:t xml:space="preserve"> </w:t>
      </w:r>
      <w:r w:rsidR="004B77A6">
        <w:rPr>
          <w:rFonts w:ascii="Arial" w:hAnsi="Arial" w:cs="Arial"/>
          <w:i/>
          <w:sz w:val="21"/>
          <w:szCs w:val="21"/>
        </w:rPr>
        <w:br/>
      </w:r>
      <w:r w:rsidRPr="007757D4">
        <w:rPr>
          <w:rFonts w:ascii="Arial" w:hAnsi="Arial" w:cs="Arial"/>
          <w:i/>
          <w:sz w:val="21"/>
          <w:szCs w:val="21"/>
        </w:rPr>
        <w:t>z późn. zm</w:t>
      </w:r>
      <w:r w:rsidRPr="007757D4">
        <w:rPr>
          <w:rFonts w:ascii="Arial" w:hAnsi="Arial" w:cs="Arial"/>
          <w:sz w:val="21"/>
          <w:szCs w:val="21"/>
        </w:rPr>
        <w:t>.), Regionalny Dyrektor Ochrony Środowiska w Gdańsku niniejszym zawiadamia Strony Postępowania, że na wniosek</w:t>
      </w:r>
      <w:r w:rsidR="00CE1509">
        <w:rPr>
          <w:rFonts w:ascii="Arial" w:hAnsi="Arial" w:cs="Arial"/>
          <w:sz w:val="21"/>
          <w:szCs w:val="21"/>
        </w:rPr>
        <w:t xml:space="preserve"> </w:t>
      </w:r>
      <w:r w:rsidR="00CE1509">
        <w:rPr>
          <w:rFonts w:ascii="Arial" w:hAnsi="Arial" w:cs="Arial"/>
        </w:rPr>
        <w:t xml:space="preserve">Gminy Jastarnia, znak ZB.7011.1.2023.JS, </w:t>
      </w:r>
      <w:r w:rsidR="00CE1509" w:rsidRPr="003E77E6">
        <w:rPr>
          <w:rFonts w:ascii="Arial" w:hAnsi="Arial" w:cs="Arial"/>
        </w:rPr>
        <w:t>z dnia 28.12.2023 r. (wpływ 03.01.2024 r.),</w:t>
      </w:r>
      <w:r w:rsidR="00CE1509">
        <w:rPr>
          <w:rFonts w:ascii="Arial" w:hAnsi="Arial" w:cs="Arial"/>
        </w:rPr>
        <w:t xml:space="preserve"> </w:t>
      </w:r>
      <w:r w:rsidR="00EA2971" w:rsidRPr="007757D4">
        <w:rPr>
          <w:rFonts w:ascii="Arial" w:hAnsi="Arial" w:cs="Arial"/>
          <w:sz w:val="21"/>
          <w:szCs w:val="21"/>
        </w:rPr>
        <w:t xml:space="preserve">uzupełniony w dniach 29-30.01.2024 r., o wydanie decyzji </w:t>
      </w:r>
      <w:r w:rsidR="004B77A6">
        <w:rPr>
          <w:rFonts w:ascii="Arial" w:hAnsi="Arial" w:cs="Arial"/>
          <w:sz w:val="21"/>
          <w:szCs w:val="21"/>
        </w:rPr>
        <w:br/>
      </w:r>
      <w:r w:rsidR="00EA2971" w:rsidRPr="007757D4">
        <w:rPr>
          <w:rFonts w:ascii="Arial" w:hAnsi="Arial" w:cs="Arial"/>
          <w:sz w:val="21"/>
          <w:szCs w:val="21"/>
        </w:rPr>
        <w:t xml:space="preserve">o </w:t>
      </w:r>
      <w:r w:rsidR="00CE1509">
        <w:rPr>
          <w:rFonts w:ascii="Arial" w:hAnsi="Arial" w:cs="Arial"/>
          <w:sz w:val="21"/>
          <w:szCs w:val="21"/>
        </w:rPr>
        <w:t>ś</w:t>
      </w:r>
      <w:r w:rsidR="00EA2971" w:rsidRPr="007757D4">
        <w:rPr>
          <w:rFonts w:ascii="Arial" w:hAnsi="Arial" w:cs="Arial"/>
          <w:sz w:val="21"/>
          <w:szCs w:val="21"/>
        </w:rPr>
        <w:t>rodowiskowych uwarunkowaniach dla przedsięwzięcia pn.: „</w:t>
      </w:r>
      <w:r w:rsidR="00EA2971" w:rsidRPr="007757D4">
        <w:rPr>
          <w:rFonts w:ascii="Arial" w:hAnsi="Arial" w:cs="Arial"/>
          <w:b/>
          <w:bCs/>
          <w:sz w:val="21"/>
          <w:szCs w:val="21"/>
        </w:rPr>
        <w:t>Rozbudowa przystani jachtowej w Jastarni – etap II</w:t>
      </w:r>
      <w:r w:rsidR="00EA2971" w:rsidRPr="007757D4">
        <w:rPr>
          <w:rFonts w:ascii="Arial" w:hAnsi="Arial" w:cs="Arial"/>
          <w:sz w:val="21"/>
          <w:szCs w:val="21"/>
        </w:rPr>
        <w:t>”</w:t>
      </w:r>
      <w:r w:rsidR="00CA1379" w:rsidRPr="007757D4">
        <w:rPr>
          <w:rFonts w:ascii="Arial" w:hAnsi="Arial" w:cs="Arial"/>
          <w:sz w:val="21"/>
          <w:szCs w:val="21"/>
        </w:rPr>
        <w:t xml:space="preserve">, wszczęte zostało </w:t>
      </w:r>
      <w:r w:rsidRPr="007757D4">
        <w:rPr>
          <w:rFonts w:ascii="Arial" w:hAnsi="Arial" w:cs="Arial"/>
          <w:sz w:val="21"/>
          <w:szCs w:val="21"/>
        </w:rPr>
        <w:t>postępowanie administracyjne.</w:t>
      </w:r>
      <w:r w:rsidR="00CA1379" w:rsidRPr="007757D4">
        <w:rPr>
          <w:rFonts w:ascii="Arial" w:hAnsi="Arial" w:cs="Arial"/>
          <w:sz w:val="21"/>
          <w:szCs w:val="21"/>
        </w:rPr>
        <w:t xml:space="preserve"> Przedmiotowa inwestycja zlokalizowana zostanie na działkach nr 88/28, 88/27, obręb Jastarnia 17; 3/1, 2/96, 4/1, 5/25, 5/26, obręb Jastarnia 24, gmina Jastarnia.</w:t>
      </w:r>
    </w:p>
    <w:p w14:paraId="60A7553A" w14:textId="72E91132" w:rsidR="00CA1379" w:rsidRPr="007757D4" w:rsidRDefault="00AD15F4" w:rsidP="00383F38">
      <w:pPr>
        <w:spacing w:after="0" w:line="264" w:lineRule="auto"/>
        <w:rPr>
          <w:rFonts w:ascii="Arial" w:hAnsi="Arial" w:cs="Arial"/>
          <w:sz w:val="21"/>
          <w:szCs w:val="21"/>
        </w:rPr>
      </w:pPr>
      <w:r w:rsidRPr="007757D4">
        <w:rPr>
          <w:rFonts w:ascii="Arial" w:hAnsi="Arial" w:cs="Arial"/>
          <w:sz w:val="21"/>
          <w:szCs w:val="21"/>
        </w:rPr>
        <w:t>W związku z powyższym informuj</w:t>
      </w:r>
      <w:r w:rsidR="00CA1379" w:rsidRPr="007757D4">
        <w:rPr>
          <w:rFonts w:ascii="Arial" w:hAnsi="Arial" w:cs="Arial"/>
          <w:sz w:val="21"/>
          <w:szCs w:val="21"/>
        </w:rPr>
        <w:t>ę o możliwości zgłaszania uwag i wniosków w przedmiotowym zakresie do Regionalnej Dyrekcji Ochrony Środowiska w Gdańsku, ul. Chmielna 54/57, Wydział Ocen Oddziaływania na Środowisko, pokój nr 105, w godzinach pracy urzędu (po wcześniejszym umówieniu, np. telefonicznie).</w:t>
      </w:r>
    </w:p>
    <w:p w14:paraId="5EC929B8" w14:textId="77777777" w:rsidR="00CA1379" w:rsidRPr="00BC5709" w:rsidRDefault="00CA1379" w:rsidP="00383F38">
      <w:pPr>
        <w:spacing w:after="0" w:line="264" w:lineRule="auto"/>
        <w:rPr>
          <w:rFonts w:ascii="Arial" w:hAnsi="Arial" w:cs="Arial"/>
          <w:sz w:val="10"/>
          <w:szCs w:val="10"/>
        </w:rPr>
      </w:pPr>
    </w:p>
    <w:p w14:paraId="31978F07" w14:textId="00F19478" w:rsidR="00B4699C" w:rsidRPr="007757D4" w:rsidRDefault="00B4699C" w:rsidP="00383F38">
      <w:pPr>
        <w:spacing w:after="0" w:line="264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7757D4">
        <w:rPr>
          <w:rFonts w:ascii="Arial" w:eastAsia="Times New Roman" w:hAnsi="Arial" w:cs="Arial"/>
          <w:sz w:val="21"/>
          <w:szCs w:val="21"/>
          <w:lang w:eastAsia="pl-PL"/>
        </w:rPr>
        <w:t xml:space="preserve">Ponadto zgodnie z art. 41 </w:t>
      </w:r>
      <w:r w:rsidR="00CA1379" w:rsidRPr="007757D4">
        <w:rPr>
          <w:rFonts w:ascii="Arial" w:eastAsia="Times New Roman" w:hAnsi="Arial" w:cs="Arial"/>
          <w:sz w:val="21"/>
          <w:szCs w:val="21"/>
          <w:lang w:eastAsia="pl-PL"/>
        </w:rPr>
        <w:t>k.p.a.</w:t>
      </w:r>
      <w:r w:rsidRPr="007757D4">
        <w:rPr>
          <w:rFonts w:ascii="Arial" w:eastAsia="Times New Roman" w:hAnsi="Arial" w:cs="Arial"/>
          <w:sz w:val="21"/>
          <w:szCs w:val="21"/>
          <w:lang w:eastAsia="pl-PL"/>
        </w:rPr>
        <w:t>:</w:t>
      </w:r>
    </w:p>
    <w:p w14:paraId="1E56D138" w14:textId="05BBDB41" w:rsidR="00B4699C" w:rsidRPr="007757D4" w:rsidRDefault="00B4699C" w:rsidP="00383F38">
      <w:pPr>
        <w:spacing w:after="0" w:line="264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7757D4">
        <w:rPr>
          <w:rFonts w:ascii="Arial" w:eastAsia="Times New Roman" w:hAnsi="Arial" w:cs="Arial"/>
          <w:sz w:val="21"/>
          <w:szCs w:val="21"/>
          <w:lang w:eastAsia="pl-PL"/>
        </w:rPr>
        <w:t>§</w:t>
      </w:r>
      <w:r w:rsidR="00CA1379" w:rsidRPr="007757D4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7757D4">
        <w:rPr>
          <w:rFonts w:ascii="Arial" w:eastAsia="Times New Roman" w:hAnsi="Arial" w:cs="Arial"/>
          <w:sz w:val="21"/>
          <w:szCs w:val="21"/>
          <w:lang w:eastAsia="pl-PL"/>
        </w:rPr>
        <w:t xml:space="preserve">1: „W toku postępowania strony oraz ich przedstawiciele i pełnomocnicy mają obowiązek zawiadomić organ administracji publicznej o każdej zmianie swojego adresu, w tym adresu elektronicznego”. </w:t>
      </w:r>
    </w:p>
    <w:p w14:paraId="03A50460" w14:textId="77777777" w:rsidR="00B4699C" w:rsidRPr="007757D4" w:rsidRDefault="00B4699C" w:rsidP="00383F38">
      <w:pPr>
        <w:spacing w:after="0" w:line="264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7757D4">
        <w:rPr>
          <w:rFonts w:ascii="Arial" w:eastAsia="Times New Roman" w:hAnsi="Arial" w:cs="Arial"/>
          <w:sz w:val="21"/>
          <w:szCs w:val="21"/>
          <w:lang w:eastAsia="pl-PL"/>
        </w:rPr>
        <w:t>§ 2: „W razie zaniedbania obowiązku określonego w § 1 doręczenie pisma pod dotychczasowym adresem ma skutek prawny”.</w:t>
      </w:r>
    </w:p>
    <w:p w14:paraId="6CA57EBC" w14:textId="77777777" w:rsidR="00B4699C" w:rsidRPr="007757D4" w:rsidRDefault="00B4699C" w:rsidP="00383F38">
      <w:pPr>
        <w:spacing w:after="0" w:line="264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7757D4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od………………… do………………….</w:t>
      </w:r>
    </w:p>
    <w:p w14:paraId="23FBE46A" w14:textId="77777777" w:rsidR="00B4699C" w:rsidRPr="00BC5709" w:rsidRDefault="00B4699C" w:rsidP="00383F38">
      <w:pPr>
        <w:spacing w:after="0" w:line="264" w:lineRule="auto"/>
        <w:rPr>
          <w:rFonts w:ascii="Arial" w:eastAsia="Times New Roman" w:hAnsi="Arial" w:cs="Arial"/>
          <w:sz w:val="10"/>
          <w:szCs w:val="10"/>
          <w:lang w:eastAsia="pl-PL"/>
        </w:rPr>
      </w:pPr>
    </w:p>
    <w:p w14:paraId="11768290" w14:textId="77777777" w:rsidR="00B4699C" w:rsidRPr="007757D4" w:rsidRDefault="00B4699C" w:rsidP="00383F38">
      <w:pPr>
        <w:spacing w:after="0" w:line="264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7757D4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0A7B8FCE" w14:textId="77777777" w:rsidR="00B4699C" w:rsidRDefault="00B4699C" w:rsidP="00383F38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06FBECFD" w14:textId="77777777" w:rsidR="000561E2" w:rsidRDefault="000561E2" w:rsidP="00383F38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1AE26564" w14:textId="77777777" w:rsidR="00BC5709" w:rsidRDefault="00BC5709" w:rsidP="00383F38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5DD14876" w14:textId="77777777" w:rsidR="00BC5709" w:rsidRPr="00BC5709" w:rsidRDefault="00BC5709" w:rsidP="00383F38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6280F94B" w14:textId="77777777" w:rsidR="00BC5709" w:rsidRPr="00BC5709" w:rsidRDefault="00BC5709" w:rsidP="00383F38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62392A76" w14:textId="6F8CDB71" w:rsidR="00AD67D2" w:rsidRPr="00BC5709" w:rsidRDefault="00B4699C" w:rsidP="00383F38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  <w:r w:rsidRPr="00BC5709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61 § 4 </w:t>
      </w:r>
      <w:r w:rsidR="00CA1379" w:rsidRPr="00BC5709">
        <w:rPr>
          <w:rFonts w:ascii="Arial" w:eastAsia="Times New Roman" w:hAnsi="Arial" w:cs="Arial"/>
          <w:sz w:val="16"/>
          <w:szCs w:val="16"/>
          <w:u w:val="single"/>
          <w:lang w:eastAsia="pl-PL"/>
        </w:rPr>
        <w:t>k.p.a.</w:t>
      </w:r>
      <w:r w:rsidRPr="00BC5709">
        <w:rPr>
          <w:rFonts w:ascii="Arial" w:eastAsia="Times New Roman" w:hAnsi="Arial" w:cs="Arial"/>
          <w:sz w:val="16"/>
          <w:szCs w:val="16"/>
          <w:lang w:eastAsia="pl-PL"/>
        </w:rPr>
        <w:t>: O wszczęciu postępowania z urzędu lub na żądanie jednej ze stron należy zawiadomić wszystkie osoby będące stronami w sprawie.</w:t>
      </w:r>
    </w:p>
    <w:p w14:paraId="461EDC9D" w14:textId="7C4F78C4" w:rsidR="00B4699C" w:rsidRPr="00BC5709" w:rsidRDefault="00B4699C" w:rsidP="00383F38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BC5709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49 </w:t>
      </w:r>
      <w:r w:rsidR="00CA1379" w:rsidRPr="00BC5709">
        <w:rPr>
          <w:rFonts w:ascii="Arial" w:eastAsia="Times New Roman" w:hAnsi="Arial" w:cs="Arial"/>
          <w:sz w:val="16"/>
          <w:szCs w:val="16"/>
          <w:u w:val="single"/>
          <w:lang w:eastAsia="pl-PL"/>
        </w:rPr>
        <w:t>k.p.a.</w:t>
      </w:r>
      <w:r w:rsidRPr="00BC5709">
        <w:rPr>
          <w:rFonts w:ascii="Arial" w:eastAsia="Times New Roman" w:hAnsi="Arial" w:cs="Arial"/>
          <w:sz w:val="16"/>
          <w:szCs w:val="16"/>
          <w:u w:val="single"/>
          <w:lang w:eastAsia="pl-PL"/>
        </w:rPr>
        <w:t>:</w:t>
      </w:r>
      <w:r w:rsidRPr="00BC5709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29025485" w14:textId="77777777" w:rsidR="00B4699C" w:rsidRPr="00BC5709" w:rsidRDefault="00B4699C" w:rsidP="00383F38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BC5709">
        <w:rPr>
          <w:rFonts w:ascii="Arial" w:eastAsia="Times New Roman" w:hAnsi="Arial" w:cs="Arial"/>
          <w:sz w:val="16"/>
          <w:szCs w:val="16"/>
          <w:lang w:eastAsia="pl-PL"/>
        </w:rPr>
        <w:t xml:space="preserve">§ 1. Jeżeli </w:t>
      </w:r>
      <w:hyperlink r:id="rId8" w:anchor="/search-hypertext/16784712_art%2849%29_1?pit=2018-04-03" w:history="1">
        <w:r w:rsidRPr="00BC5709">
          <w:rPr>
            <w:rFonts w:ascii="Arial" w:eastAsia="Times New Roman" w:hAnsi="Arial" w:cs="Arial"/>
            <w:sz w:val="16"/>
            <w:szCs w:val="16"/>
            <w:lang w:eastAsia="pl-PL"/>
          </w:rPr>
          <w:t>przepis</w:t>
        </w:r>
      </w:hyperlink>
      <w:r w:rsidRPr="00BC5709">
        <w:rPr>
          <w:rFonts w:ascii="Arial" w:eastAsia="Times New Roman" w:hAnsi="Arial" w:cs="Arial"/>
          <w:sz w:val="16"/>
          <w:szCs w:val="16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97131DB" w14:textId="77777777" w:rsidR="00B4699C" w:rsidRPr="00BC5709" w:rsidRDefault="00B4699C" w:rsidP="00383F38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BC5709">
        <w:rPr>
          <w:rFonts w:ascii="Arial" w:eastAsia="Times New Roman" w:hAnsi="Arial" w:cs="Arial"/>
          <w:sz w:val="16"/>
          <w:szCs w:val="16"/>
          <w:lang w:eastAsia="pl-PL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66927998" w14:textId="6F3394A1" w:rsidR="00B4699C" w:rsidRPr="00BC5709" w:rsidRDefault="00B4699C" w:rsidP="00383F38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BC5709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74 ust. 3 </w:t>
      </w:r>
      <w:r w:rsidRPr="00BC5709">
        <w:rPr>
          <w:rFonts w:ascii="Arial" w:eastAsia="Times New Roman" w:hAnsi="Arial" w:cs="Arial"/>
          <w:iCs/>
          <w:sz w:val="16"/>
          <w:szCs w:val="16"/>
          <w:u w:val="single"/>
          <w:lang w:eastAsia="pl-PL"/>
        </w:rPr>
        <w:t>ustawy ooś:</w:t>
      </w:r>
      <w:r w:rsidRPr="00BC5709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="000561E2" w:rsidRPr="00BC5709">
        <w:rPr>
          <w:rFonts w:ascii="Arial" w:eastAsia="Times New Roman" w:hAnsi="Arial" w:cs="Arial"/>
          <w:sz w:val="16"/>
          <w:szCs w:val="16"/>
          <w:lang w:eastAsia="pl-PL"/>
        </w:rPr>
        <w:t>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p w14:paraId="77F57FB5" w14:textId="1C2A8AA9" w:rsidR="00BC5709" w:rsidRPr="00BC5709" w:rsidRDefault="00BC5709" w:rsidP="00383F38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BC5709">
        <w:rPr>
          <w:rFonts w:ascii="Arial" w:hAnsi="Arial" w:cs="Arial"/>
          <w:bCs/>
          <w:sz w:val="16"/>
          <w:szCs w:val="16"/>
          <w:u w:val="single"/>
        </w:rPr>
        <w:t>Art. 75 ust. 7 ustawy ooś</w:t>
      </w:r>
      <w:r w:rsidRPr="00BC5709">
        <w:rPr>
          <w:rFonts w:ascii="Arial" w:hAnsi="Arial" w:cs="Arial"/>
          <w:bCs/>
          <w:sz w:val="16"/>
          <w:szCs w:val="16"/>
        </w:rPr>
        <w:t>: Organem właściwym do wydania decyzji o środowiskowych uwarunkowaniach jest regionalny</w:t>
      </w:r>
      <w:r w:rsidRPr="00BC5709">
        <w:rPr>
          <w:rFonts w:ascii="Arial" w:hAnsi="Arial" w:cs="Arial"/>
          <w:sz w:val="16"/>
          <w:szCs w:val="16"/>
        </w:rPr>
        <w:t xml:space="preserve"> dyrektor ochrony środowiska – w przypadku przedsięwzięć realizowanych w części na obszarze morskim.</w:t>
      </w:r>
    </w:p>
    <w:p w14:paraId="1440FCAF" w14:textId="77777777" w:rsidR="00BC5709" w:rsidRPr="00BC5709" w:rsidRDefault="00BC5709" w:rsidP="00383F38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2E5F4D75" w14:textId="03A9B2BE" w:rsidR="00B4699C" w:rsidRPr="00BC5709" w:rsidRDefault="00B4699C" w:rsidP="00383F38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  <w:r w:rsidRPr="00BC5709">
        <w:rPr>
          <w:rFonts w:ascii="Arial" w:eastAsia="Times New Roman" w:hAnsi="Arial" w:cs="Arial"/>
          <w:sz w:val="16"/>
          <w:szCs w:val="16"/>
          <w:u w:val="single"/>
          <w:lang w:eastAsia="pl-PL"/>
        </w:rPr>
        <w:t>Przekazuje się do upublicznienia:</w:t>
      </w:r>
    </w:p>
    <w:p w14:paraId="417B41FE" w14:textId="45967767" w:rsidR="00BC5709" w:rsidRPr="00BC5709" w:rsidRDefault="00B4699C" w:rsidP="00383F38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BC5709">
        <w:rPr>
          <w:rFonts w:ascii="Arial" w:eastAsia="Times New Roman" w:hAnsi="Arial" w:cs="Arial"/>
          <w:sz w:val="16"/>
          <w:szCs w:val="16"/>
          <w:lang w:eastAsia="pl-PL"/>
        </w:rPr>
        <w:t xml:space="preserve">strona internetowa RDOŚ w </w:t>
      </w:r>
      <w:r w:rsidR="00AD07E0" w:rsidRPr="00BC5709">
        <w:rPr>
          <w:rFonts w:ascii="Arial" w:eastAsia="Times New Roman" w:hAnsi="Arial" w:cs="Arial"/>
          <w:sz w:val="16"/>
          <w:szCs w:val="16"/>
          <w:lang w:eastAsia="pl-PL"/>
        </w:rPr>
        <w:t xml:space="preserve">Gdańsku, </w:t>
      </w:r>
      <w:r w:rsidR="00BC5709" w:rsidRPr="00BC5709">
        <w:rPr>
          <w:rFonts w:ascii="Arial" w:eastAsia="Times New Roman" w:hAnsi="Arial" w:cs="Arial"/>
          <w:sz w:val="16"/>
          <w:szCs w:val="16"/>
          <w:lang w:eastAsia="pl-PL"/>
        </w:rPr>
        <w:t>https://www.gov.pl/web/rdos-gdansk</w:t>
      </w:r>
    </w:p>
    <w:p w14:paraId="3E30FAED" w14:textId="77777777" w:rsidR="00BC5709" w:rsidRPr="00BC5709" w:rsidRDefault="00B4699C" w:rsidP="00383F38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BC5709">
        <w:rPr>
          <w:rFonts w:ascii="Arial" w:eastAsia="Times New Roman" w:hAnsi="Arial" w:cs="Arial"/>
          <w:sz w:val="16"/>
          <w:szCs w:val="16"/>
          <w:lang w:eastAsia="pl-PL"/>
        </w:rPr>
        <w:t>tablica ogłoszeń RDOŚ w Gdańsku</w:t>
      </w:r>
      <w:r w:rsidR="00AD07E0" w:rsidRPr="00BC5709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4A968279" w14:textId="7D596504" w:rsidR="008E246D" w:rsidRPr="00BC5709" w:rsidRDefault="00BC5709" w:rsidP="00383F38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eastAsia="Times New Roman" w:hAnsi="Arial" w:cs="Arial"/>
          <w:b/>
          <w:bCs/>
          <w:sz w:val="16"/>
          <w:szCs w:val="16"/>
        </w:rPr>
        <w:sectPr w:rsidR="008E246D" w:rsidRPr="00BC5709" w:rsidSect="00012CFF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417" w:right="1417" w:bottom="1417" w:left="1417" w:header="340" w:footer="210" w:gutter="0"/>
          <w:cols w:space="708"/>
          <w:titlePg/>
          <w:docGrid w:linePitch="360"/>
        </w:sectPr>
      </w:pPr>
      <w:r w:rsidRPr="00BC5709">
        <w:rPr>
          <w:rFonts w:ascii="Arial" w:hAnsi="Arial" w:cs="Arial"/>
          <w:sz w:val="16"/>
          <w:szCs w:val="16"/>
        </w:rPr>
        <w:t>aa</w:t>
      </w:r>
      <w:r w:rsidRPr="00BC5709">
        <w:rPr>
          <w:rFonts w:ascii="Arial" w:hAnsi="Arial" w:cs="Arial"/>
          <w:sz w:val="16"/>
          <w:szCs w:val="16"/>
        </w:rPr>
        <w:tab/>
        <w:t>Sprawę prowadzi: Magdalena Chodorska, tel.: 58 68 36 840</w:t>
      </w:r>
    </w:p>
    <w:p w14:paraId="398A13A8" w14:textId="77777777" w:rsidR="00462637" w:rsidRPr="008C3856" w:rsidRDefault="00462637" w:rsidP="00383F38">
      <w:pPr>
        <w:pStyle w:val="Bezodstpw"/>
        <w:rPr>
          <w:rFonts w:ascii="Arial" w:hAnsi="Arial" w:cs="Arial"/>
          <w:color w:val="FF0000"/>
          <w:sz w:val="21"/>
          <w:szCs w:val="21"/>
        </w:rPr>
      </w:pPr>
    </w:p>
    <w:sectPr w:rsidR="00462637" w:rsidRPr="008C3856" w:rsidSect="00012CFF">
      <w:type w:val="continuous"/>
      <w:pgSz w:w="11906" w:h="16838"/>
      <w:pgMar w:top="851" w:right="851" w:bottom="851" w:left="851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C524BE" w14:textId="77777777" w:rsidR="00012CFF" w:rsidRDefault="00012CFF" w:rsidP="00A2514C">
      <w:pPr>
        <w:spacing w:after="0" w:line="240" w:lineRule="auto"/>
      </w:pPr>
      <w:r>
        <w:separator/>
      </w:r>
    </w:p>
  </w:endnote>
  <w:endnote w:type="continuationSeparator" w:id="0">
    <w:p w14:paraId="4AB8F8F9" w14:textId="77777777" w:rsidR="00012CFF" w:rsidRDefault="00012CFF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A06AA" w14:textId="7AEE0D8B" w:rsidR="00EF2D16" w:rsidRDefault="00383F38" w:rsidP="0061163F">
    <w:pPr>
      <w:pStyle w:val="Stopka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50200993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502009938"/>
            <w:docPartObj>
              <w:docPartGallery w:val="Page Numbers (Top of Page)"/>
              <w:docPartUnique/>
            </w:docPartObj>
          </w:sdtPr>
          <w:sdtEndPr/>
          <w:sdtContent>
            <w:r w:rsidR="00EF2D16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665907">
              <w:rPr>
                <w:rFonts w:ascii="Arial" w:hAnsi="Arial" w:cs="Arial"/>
                <w:sz w:val="18"/>
                <w:szCs w:val="18"/>
              </w:rPr>
              <w:t>72</w:t>
            </w:r>
            <w:r w:rsidR="00EF2D16">
              <w:rPr>
                <w:rFonts w:ascii="Arial" w:hAnsi="Arial" w:cs="Arial"/>
                <w:sz w:val="18"/>
                <w:szCs w:val="18"/>
              </w:rPr>
              <w:t>.202</w:t>
            </w:r>
            <w:r w:rsidR="00265E7E">
              <w:rPr>
                <w:rFonts w:ascii="Arial" w:hAnsi="Arial" w:cs="Arial"/>
                <w:sz w:val="18"/>
                <w:szCs w:val="18"/>
              </w:rPr>
              <w:t>3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EF2D16">
              <w:rPr>
                <w:rFonts w:ascii="Arial" w:hAnsi="Arial" w:cs="Arial"/>
                <w:sz w:val="18"/>
                <w:szCs w:val="18"/>
              </w:rPr>
              <w:t>MR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665907">
              <w:rPr>
                <w:rFonts w:ascii="Arial" w:hAnsi="Arial" w:cs="Arial"/>
                <w:sz w:val="18"/>
                <w:szCs w:val="18"/>
              </w:rPr>
              <w:t>3</w:t>
            </w:r>
            <w:r w:rsidR="00EF2D1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EF2D16">
      <w:rPr>
        <w:rFonts w:ascii="Arial" w:hAnsi="Arial" w:cs="Arial"/>
        <w:sz w:val="18"/>
        <w:szCs w:val="18"/>
      </w:rPr>
      <w:t xml:space="preserve"> </w:t>
    </w:r>
  </w:p>
  <w:p w14:paraId="218EB41A" w14:textId="77777777" w:rsidR="00EF2D16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  <w:p w14:paraId="7AA00529" w14:textId="77777777" w:rsidR="00EF2D16" w:rsidRPr="00231885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14A1C" w14:textId="1E805DC9" w:rsidR="00EF2D16" w:rsidRPr="00425F85" w:rsidRDefault="00265E7E" w:rsidP="009B24B8">
    <w:pPr>
      <w:pStyle w:val="Stopka"/>
      <w:tabs>
        <w:tab w:val="clear" w:pos="4536"/>
        <w:tab w:val="clear" w:pos="9072"/>
      </w:tabs>
      <w:ind w:hanging="426"/>
    </w:pPr>
    <w:r w:rsidRPr="008E4EFA">
      <w:rPr>
        <w:noProof/>
      </w:rPr>
      <w:drawing>
        <wp:inline distT="0" distB="0" distL="0" distR="0" wp14:anchorId="3C586DBD" wp14:editId="2776AF9F">
          <wp:extent cx="4953000" cy="866775"/>
          <wp:effectExtent l="0" t="0" r="0" b="9525"/>
          <wp:docPr id="2004839908" name="Obraz 20048399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D21D39" w14:textId="77777777" w:rsidR="00012CFF" w:rsidRDefault="00012CFF" w:rsidP="00A2514C">
      <w:pPr>
        <w:spacing w:after="0" w:line="240" w:lineRule="auto"/>
      </w:pPr>
      <w:r>
        <w:separator/>
      </w:r>
    </w:p>
  </w:footnote>
  <w:footnote w:type="continuationSeparator" w:id="0">
    <w:p w14:paraId="31342B27" w14:textId="77777777" w:rsidR="00012CFF" w:rsidRDefault="00012CFF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1E05B" w14:textId="77777777" w:rsidR="00EF2D16" w:rsidRDefault="00EF2D16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1DE24" w14:textId="4E4C6DC3" w:rsidR="00EF2D16" w:rsidRDefault="000D283D" w:rsidP="00CB17D7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651BBEA2" wp14:editId="746D4329">
          <wp:extent cx="3248025" cy="930254"/>
          <wp:effectExtent l="0" t="0" r="0" b="3810"/>
          <wp:docPr id="144278999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25424" cy="9524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19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3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4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8F7C91"/>
    <w:multiLevelType w:val="hybridMultilevel"/>
    <w:tmpl w:val="7C8CA368"/>
    <w:lvl w:ilvl="0" w:tplc="5CD855E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6B421D0"/>
    <w:multiLevelType w:val="singleLevel"/>
    <w:tmpl w:val="8E4691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</w:abstractNum>
  <w:abstractNum w:abstractNumId="31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32397373">
    <w:abstractNumId w:val="8"/>
  </w:num>
  <w:num w:numId="2" w16cid:durableId="757143806">
    <w:abstractNumId w:val="14"/>
  </w:num>
  <w:num w:numId="3" w16cid:durableId="660084547">
    <w:abstractNumId w:val="5"/>
  </w:num>
  <w:num w:numId="4" w16cid:durableId="51124734">
    <w:abstractNumId w:val="30"/>
  </w:num>
  <w:num w:numId="5" w16cid:durableId="693502337">
    <w:abstractNumId w:val="30"/>
    <w:lvlOverride w:ilvl="0">
      <w:startOverride w:val="1"/>
    </w:lvlOverride>
  </w:num>
  <w:num w:numId="6" w16cid:durableId="694812883">
    <w:abstractNumId w:val="24"/>
  </w:num>
  <w:num w:numId="7" w16cid:durableId="1056467346">
    <w:abstractNumId w:val="29"/>
  </w:num>
  <w:num w:numId="8" w16cid:durableId="1739478012">
    <w:abstractNumId w:val="13"/>
  </w:num>
  <w:num w:numId="9" w16cid:durableId="1877044391">
    <w:abstractNumId w:val="20"/>
  </w:num>
  <w:num w:numId="10" w16cid:durableId="1895042654">
    <w:abstractNumId w:val="17"/>
  </w:num>
  <w:num w:numId="11" w16cid:durableId="1963682604">
    <w:abstractNumId w:val="9"/>
  </w:num>
  <w:num w:numId="12" w16cid:durableId="948467316">
    <w:abstractNumId w:val="31"/>
  </w:num>
  <w:num w:numId="13" w16cid:durableId="1485925468">
    <w:abstractNumId w:val="10"/>
  </w:num>
  <w:num w:numId="14" w16cid:durableId="734816696">
    <w:abstractNumId w:val="4"/>
  </w:num>
  <w:num w:numId="15" w16cid:durableId="2081904761">
    <w:abstractNumId w:val="19"/>
  </w:num>
  <w:num w:numId="16" w16cid:durableId="441844081">
    <w:abstractNumId w:val="7"/>
  </w:num>
  <w:num w:numId="17" w16cid:durableId="722338627">
    <w:abstractNumId w:val="1"/>
  </w:num>
  <w:num w:numId="18" w16cid:durableId="271328277">
    <w:abstractNumId w:val="15"/>
  </w:num>
  <w:num w:numId="19" w16cid:durableId="185680355">
    <w:abstractNumId w:val="25"/>
  </w:num>
  <w:num w:numId="20" w16cid:durableId="1292320449">
    <w:abstractNumId w:val="22"/>
  </w:num>
  <w:num w:numId="21" w16cid:durableId="997418914">
    <w:abstractNumId w:val="16"/>
  </w:num>
  <w:num w:numId="22" w16cid:durableId="1041251715">
    <w:abstractNumId w:val="0"/>
  </w:num>
  <w:num w:numId="23" w16cid:durableId="1134953821">
    <w:abstractNumId w:val="2"/>
  </w:num>
  <w:num w:numId="24" w16cid:durableId="1212694864">
    <w:abstractNumId w:val="6"/>
  </w:num>
  <w:num w:numId="25" w16cid:durableId="473186125">
    <w:abstractNumId w:val="26"/>
  </w:num>
  <w:num w:numId="26" w16cid:durableId="2018849588">
    <w:abstractNumId w:val="12"/>
  </w:num>
  <w:num w:numId="27" w16cid:durableId="1261184499">
    <w:abstractNumId w:val="11"/>
  </w:num>
  <w:num w:numId="28" w16cid:durableId="49235393">
    <w:abstractNumId w:val="23"/>
  </w:num>
  <w:num w:numId="29" w16cid:durableId="174923507">
    <w:abstractNumId w:val="21"/>
  </w:num>
  <w:num w:numId="30" w16cid:durableId="1275406032">
    <w:abstractNumId w:val="3"/>
  </w:num>
  <w:num w:numId="31" w16cid:durableId="530845806">
    <w:abstractNumId w:val="28"/>
  </w:num>
  <w:num w:numId="32" w16cid:durableId="1273243249">
    <w:abstractNumId w:val="18"/>
  </w:num>
  <w:num w:numId="33" w16cid:durableId="158337158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37"/>
    <w:rsid w:val="00011BE8"/>
    <w:rsid w:val="00012CFF"/>
    <w:rsid w:val="00015B9E"/>
    <w:rsid w:val="000561E2"/>
    <w:rsid w:val="00073A98"/>
    <w:rsid w:val="00075F7E"/>
    <w:rsid w:val="000D283D"/>
    <w:rsid w:val="000E43B2"/>
    <w:rsid w:val="000F0D13"/>
    <w:rsid w:val="00157436"/>
    <w:rsid w:val="00192185"/>
    <w:rsid w:val="001C4394"/>
    <w:rsid w:val="00265E7E"/>
    <w:rsid w:val="002C3AE5"/>
    <w:rsid w:val="002C4D87"/>
    <w:rsid w:val="00317464"/>
    <w:rsid w:val="00346B06"/>
    <w:rsid w:val="00357BCB"/>
    <w:rsid w:val="00383F38"/>
    <w:rsid w:val="003A5509"/>
    <w:rsid w:val="003B3CAC"/>
    <w:rsid w:val="003C6880"/>
    <w:rsid w:val="003D1846"/>
    <w:rsid w:val="00462637"/>
    <w:rsid w:val="004B3D8B"/>
    <w:rsid w:val="004B77A6"/>
    <w:rsid w:val="004D1008"/>
    <w:rsid w:val="004D3BC4"/>
    <w:rsid w:val="0050702C"/>
    <w:rsid w:val="005719F7"/>
    <w:rsid w:val="005B53F0"/>
    <w:rsid w:val="005E1F45"/>
    <w:rsid w:val="005E5D64"/>
    <w:rsid w:val="0061163F"/>
    <w:rsid w:val="00665907"/>
    <w:rsid w:val="00667A9F"/>
    <w:rsid w:val="0068010D"/>
    <w:rsid w:val="006846DA"/>
    <w:rsid w:val="006A3FDF"/>
    <w:rsid w:val="006D4BC6"/>
    <w:rsid w:val="006D5EB4"/>
    <w:rsid w:val="00700337"/>
    <w:rsid w:val="00730A7A"/>
    <w:rsid w:val="00731C47"/>
    <w:rsid w:val="007757D4"/>
    <w:rsid w:val="007A0548"/>
    <w:rsid w:val="007A17FF"/>
    <w:rsid w:val="007C04D9"/>
    <w:rsid w:val="007C1D07"/>
    <w:rsid w:val="007D6FA1"/>
    <w:rsid w:val="0080476B"/>
    <w:rsid w:val="00811766"/>
    <w:rsid w:val="008678D4"/>
    <w:rsid w:val="00882820"/>
    <w:rsid w:val="008A409C"/>
    <w:rsid w:val="008C3856"/>
    <w:rsid w:val="008E246D"/>
    <w:rsid w:val="008F620A"/>
    <w:rsid w:val="009504A0"/>
    <w:rsid w:val="009B24B8"/>
    <w:rsid w:val="009E5B16"/>
    <w:rsid w:val="009F734A"/>
    <w:rsid w:val="009F7504"/>
    <w:rsid w:val="00A2514C"/>
    <w:rsid w:val="00A36286"/>
    <w:rsid w:val="00A37E3C"/>
    <w:rsid w:val="00A60F7B"/>
    <w:rsid w:val="00A85AF3"/>
    <w:rsid w:val="00A87B5C"/>
    <w:rsid w:val="00AB7131"/>
    <w:rsid w:val="00AC496F"/>
    <w:rsid w:val="00AC6BFC"/>
    <w:rsid w:val="00AD07E0"/>
    <w:rsid w:val="00AD15F4"/>
    <w:rsid w:val="00AD67D2"/>
    <w:rsid w:val="00B172A5"/>
    <w:rsid w:val="00B4699C"/>
    <w:rsid w:val="00B744C4"/>
    <w:rsid w:val="00B80AC6"/>
    <w:rsid w:val="00B82FE5"/>
    <w:rsid w:val="00B978A6"/>
    <w:rsid w:val="00BC5709"/>
    <w:rsid w:val="00C120B6"/>
    <w:rsid w:val="00C328E3"/>
    <w:rsid w:val="00C53082"/>
    <w:rsid w:val="00C95BBE"/>
    <w:rsid w:val="00CA1379"/>
    <w:rsid w:val="00CB17D7"/>
    <w:rsid w:val="00CD61FB"/>
    <w:rsid w:val="00CE1509"/>
    <w:rsid w:val="00D109C7"/>
    <w:rsid w:val="00D10B6D"/>
    <w:rsid w:val="00D15574"/>
    <w:rsid w:val="00D252C4"/>
    <w:rsid w:val="00D612F2"/>
    <w:rsid w:val="00D7321B"/>
    <w:rsid w:val="00D87D89"/>
    <w:rsid w:val="00DB3853"/>
    <w:rsid w:val="00DF762C"/>
    <w:rsid w:val="00E6530F"/>
    <w:rsid w:val="00EA2971"/>
    <w:rsid w:val="00EB4CD5"/>
    <w:rsid w:val="00EC098B"/>
    <w:rsid w:val="00EC1655"/>
    <w:rsid w:val="00EE2E09"/>
    <w:rsid w:val="00EF05FB"/>
    <w:rsid w:val="00EF2D16"/>
    <w:rsid w:val="00EF367C"/>
    <w:rsid w:val="00F1391C"/>
    <w:rsid w:val="00F16D57"/>
    <w:rsid w:val="00F24358"/>
    <w:rsid w:val="00F57623"/>
    <w:rsid w:val="00F73EF2"/>
    <w:rsid w:val="00F82286"/>
    <w:rsid w:val="00FA7E65"/>
    <w:rsid w:val="00FB0308"/>
    <w:rsid w:val="00FC599D"/>
    <w:rsid w:val="00FD6FAD"/>
    <w:rsid w:val="00F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97EECD"/>
  <w15:docId w15:val="{9AAE2342-187C-4F17-AC2E-3783F534D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,BulletC,normalny tekst,Akapit z listą2,Akapit z listą4,times,Wyliczanie,Akapit z listą31,Bullets,Z lewej:  0,63 cm,Wysunięcie:  0,Nagłówek_JP,Rysunek,Normal,Eko punkty,Sl_Akapit z listą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times Znak,Wyliczanie Znak,Akapit z listą31 Znak,Bullets Znak,Z lewej:  0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561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37167-CA14-4376-A5E4-A97384D7B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566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Magdalena Chodorska</cp:lastModifiedBy>
  <cp:revision>24</cp:revision>
  <cp:lastPrinted>2022-03-09T11:14:00Z</cp:lastPrinted>
  <dcterms:created xsi:type="dcterms:W3CDTF">2023-12-15T10:32:00Z</dcterms:created>
  <dcterms:modified xsi:type="dcterms:W3CDTF">2024-02-01T09:33:00Z</dcterms:modified>
</cp:coreProperties>
</file>