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FD08F6" w:rsidRDefault="00C720F4">
      <w:pPr>
        <w:spacing w:after="595" w:line="259" w:lineRule="auto"/>
        <w:ind w:firstLine="0"/>
        <w:jc w:val="right"/>
        <w:rPr>
          <w:b/>
          <w:color w:val="auto"/>
          <w:sz w:val="23"/>
          <w:szCs w:val="23"/>
        </w:rPr>
      </w:pPr>
      <w:r w:rsidRPr="00FD08F6">
        <w:rPr>
          <w:b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posOffset>-824345</wp:posOffset>
                </wp:positionH>
                <wp:positionV relativeFrom="paragraph">
                  <wp:posOffset>146627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3555B" w:rsidRDefault="0043555B" w:rsidP="0043555B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43555B" w:rsidRDefault="0043555B" w:rsidP="0043555B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MINISTER OBRONY NARODOWEJ</w:t>
                            </w:r>
                          </w:p>
                          <w:p w:rsidR="0043555B" w:rsidRDefault="0043555B" w:rsidP="0043555B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/-/ z up. Stanisław WZIĄTEK</w:t>
                            </w:r>
                          </w:p>
                          <w:p w:rsidR="00A66DD4" w:rsidRPr="00872B85" w:rsidRDefault="00A66DD4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4.9pt;margin-top:11.55pt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" fillcolor="window" stroked="f" strokeweight=".5pt">
                <v:textbox>
                  <w:txbxContent>
                    <w:p w:rsidR="0043555B" w:rsidRDefault="0043555B" w:rsidP="0043555B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43555B" w:rsidRDefault="0043555B" w:rsidP="0043555B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MINISTER OBRONY NARODOWEJ</w:t>
                      </w:r>
                    </w:p>
                    <w:p w:rsidR="0043555B" w:rsidRDefault="0043555B" w:rsidP="0043555B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/-/ z up. Stanisław WZIĄTEK</w:t>
                      </w:r>
                    </w:p>
                    <w:p w:rsidR="00A66DD4" w:rsidRPr="00872B85" w:rsidRDefault="00A66DD4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FD08F6">
        <w:rPr>
          <w:b/>
          <w:color w:val="auto"/>
          <w:sz w:val="23"/>
          <w:szCs w:val="23"/>
        </w:rPr>
        <w:t>Otwa</w:t>
      </w:r>
      <w:r w:rsidR="00E13716" w:rsidRPr="00FD08F6">
        <w:rPr>
          <w:b/>
          <w:color w:val="auto"/>
          <w:sz w:val="23"/>
          <w:szCs w:val="23"/>
        </w:rPr>
        <w:t xml:space="preserve">rty Konkurs Ofert nr ew. </w:t>
      </w:r>
      <w:r w:rsidR="00A13807">
        <w:rPr>
          <w:b/>
          <w:color w:val="auto"/>
          <w:sz w:val="23"/>
          <w:szCs w:val="23"/>
        </w:rPr>
        <w:t>12/2025</w:t>
      </w:r>
      <w:r w:rsidR="004C0F6F" w:rsidRPr="00FD08F6">
        <w:rPr>
          <w:b/>
          <w:color w:val="auto"/>
          <w:sz w:val="23"/>
          <w:szCs w:val="23"/>
        </w:rPr>
        <w:t>/WD/DEKiD</w:t>
      </w:r>
    </w:p>
    <w:p w:rsidR="00A46131" w:rsidRPr="00FD08F6" w:rsidRDefault="00A46131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:rsidR="00E13716" w:rsidRPr="00FD08F6" w:rsidRDefault="00E13716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:rsidR="00E13716" w:rsidRPr="00FD08F6" w:rsidRDefault="00E13716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:rsidR="00C720F4" w:rsidRPr="00FD08F6" w:rsidRDefault="00C720F4" w:rsidP="002F4B0C">
      <w:pPr>
        <w:spacing w:after="0" w:line="276" w:lineRule="auto"/>
        <w:ind w:firstLine="0"/>
        <w:rPr>
          <w:b/>
          <w:color w:val="auto"/>
          <w:sz w:val="23"/>
          <w:szCs w:val="23"/>
          <w:highlight w:val="yellow"/>
        </w:rPr>
      </w:pPr>
    </w:p>
    <w:p w:rsidR="00A74576" w:rsidRPr="00FD08F6" w:rsidRDefault="00A74576" w:rsidP="00F76E31">
      <w:pPr>
        <w:spacing w:after="0" w:line="276" w:lineRule="auto"/>
        <w:jc w:val="center"/>
        <w:rPr>
          <w:b/>
          <w:color w:val="auto"/>
          <w:szCs w:val="24"/>
          <w:highlight w:val="yellow"/>
        </w:rPr>
      </w:pPr>
    </w:p>
    <w:p w:rsidR="001B206B" w:rsidRPr="00FD08F6" w:rsidRDefault="001B206B" w:rsidP="00F76E31">
      <w:pPr>
        <w:spacing w:after="0" w:line="276" w:lineRule="auto"/>
        <w:jc w:val="center"/>
        <w:rPr>
          <w:b/>
          <w:color w:val="auto"/>
          <w:szCs w:val="24"/>
        </w:rPr>
      </w:pPr>
      <w:r w:rsidRPr="00FD08F6">
        <w:rPr>
          <w:b/>
          <w:color w:val="auto"/>
          <w:szCs w:val="24"/>
        </w:rPr>
        <w:t>Ogłoszenie Otwartego Konkursu Ofert</w:t>
      </w:r>
    </w:p>
    <w:p w:rsidR="00AD26DA" w:rsidRPr="00FD08F6" w:rsidRDefault="00AD26DA" w:rsidP="00F76E31">
      <w:pPr>
        <w:spacing w:after="0" w:line="276" w:lineRule="auto"/>
        <w:jc w:val="center"/>
        <w:rPr>
          <w:b/>
          <w:color w:val="auto"/>
          <w:szCs w:val="24"/>
        </w:rPr>
      </w:pPr>
    </w:p>
    <w:p w:rsidR="00F76E31" w:rsidRPr="00FD08F6" w:rsidRDefault="001B206B" w:rsidP="00F76E31">
      <w:pPr>
        <w:spacing w:after="0" w:line="276" w:lineRule="auto"/>
        <w:jc w:val="center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Działając na podstawie art. 13 ust. 1 ustawy z dnia 24 kwietnia 2003 r. </w:t>
      </w:r>
      <w:r w:rsidRPr="00FD08F6">
        <w:rPr>
          <w:i/>
          <w:color w:val="auto"/>
          <w:szCs w:val="24"/>
        </w:rPr>
        <w:t xml:space="preserve">o działalności pożytku publicznego i o wolontariacie </w:t>
      </w:r>
      <w:r w:rsidR="00CE3C64" w:rsidRPr="00FD08F6">
        <w:rPr>
          <w:color w:val="auto"/>
          <w:szCs w:val="24"/>
        </w:rPr>
        <w:t>(</w:t>
      </w:r>
      <w:r w:rsidR="004926CD" w:rsidRPr="00FD08F6">
        <w:rPr>
          <w:color w:val="auto"/>
          <w:szCs w:val="24"/>
        </w:rPr>
        <w:t>Dz. U. z 2024 r. poz. 1491</w:t>
      </w:r>
      <w:r w:rsidR="00F41F63" w:rsidRPr="00FD08F6">
        <w:rPr>
          <w:color w:val="auto"/>
          <w:szCs w:val="24"/>
        </w:rPr>
        <w:t>)</w:t>
      </w:r>
    </w:p>
    <w:p w:rsidR="001B206B" w:rsidRPr="00FD08F6" w:rsidRDefault="001B206B" w:rsidP="00F76E31">
      <w:pPr>
        <w:spacing w:after="0" w:line="276" w:lineRule="auto"/>
        <w:jc w:val="center"/>
        <w:rPr>
          <w:b/>
          <w:color w:val="auto"/>
          <w:szCs w:val="24"/>
        </w:rPr>
      </w:pPr>
      <w:r w:rsidRPr="00FD08F6">
        <w:rPr>
          <w:b/>
          <w:color w:val="auto"/>
          <w:szCs w:val="24"/>
        </w:rPr>
        <w:t>Minister Obrony Narodowej</w:t>
      </w:r>
    </w:p>
    <w:p w:rsidR="00BC1132" w:rsidRPr="00FD08F6" w:rsidRDefault="00C40C23" w:rsidP="00BC1132">
      <w:pPr>
        <w:spacing w:after="0" w:line="276" w:lineRule="auto"/>
        <w:contextualSpacing/>
        <w:jc w:val="center"/>
        <w:rPr>
          <w:b/>
          <w:color w:val="auto"/>
          <w:szCs w:val="24"/>
        </w:rPr>
      </w:pPr>
      <w:r w:rsidRPr="00FD08F6">
        <w:rPr>
          <w:color w:val="auto"/>
          <w:szCs w:val="24"/>
        </w:rPr>
        <w:t>ogłasza Otwarty Konkurs Ofert na realizację zada</w:t>
      </w:r>
      <w:r w:rsidR="00DB70D6" w:rsidRPr="00FD08F6">
        <w:rPr>
          <w:color w:val="auto"/>
          <w:szCs w:val="24"/>
        </w:rPr>
        <w:t>nia</w:t>
      </w:r>
      <w:r w:rsidRPr="00FD08F6">
        <w:rPr>
          <w:color w:val="auto"/>
          <w:szCs w:val="24"/>
        </w:rPr>
        <w:t xml:space="preserve"> publiczn</w:t>
      </w:r>
      <w:r w:rsidR="00DB70D6" w:rsidRPr="00FD08F6">
        <w:rPr>
          <w:color w:val="auto"/>
          <w:szCs w:val="24"/>
        </w:rPr>
        <w:t xml:space="preserve">ego </w:t>
      </w:r>
      <w:r w:rsidRPr="00FD08F6">
        <w:rPr>
          <w:color w:val="auto"/>
          <w:szCs w:val="24"/>
        </w:rPr>
        <w:t xml:space="preserve">w formie powierzenia </w:t>
      </w:r>
      <w:r w:rsidRPr="00FD08F6">
        <w:rPr>
          <w:color w:val="auto"/>
          <w:szCs w:val="24"/>
        </w:rPr>
        <w:br/>
        <w:t xml:space="preserve">w zakresie </w:t>
      </w:r>
      <w:r w:rsidR="00BC1132" w:rsidRPr="00FD08F6">
        <w:rPr>
          <w:b/>
          <w:color w:val="auto"/>
          <w:szCs w:val="24"/>
        </w:rPr>
        <w:t>Podtrzymywania i upowszechniania tradycji narodowej, pielęgnowania polskości oraz rozwoju świadomości narodowej, obywatelskiej i kulturowej</w:t>
      </w:r>
    </w:p>
    <w:p w:rsidR="00F41F63" w:rsidRPr="00FD08F6" w:rsidRDefault="00BC1132" w:rsidP="00BC1132">
      <w:pPr>
        <w:spacing w:after="0" w:line="276" w:lineRule="auto"/>
        <w:jc w:val="center"/>
        <w:rPr>
          <w:b/>
          <w:i/>
          <w:color w:val="auto"/>
          <w:szCs w:val="24"/>
          <w:highlight w:val="yellow"/>
        </w:rPr>
      </w:pPr>
      <w:r w:rsidRPr="00FD08F6">
        <w:rPr>
          <w:b/>
          <w:color w:val="auto"/>
          <w:szCs w:val="24"/>
        </w:rPr>
        <w:t xml:space="preserve">pn. </w:t>
      </w:r>
      <w:r w:rsidR="00F41F63" w:rsidRPr="00FD08F6">
        <w:rPr>
          <w:b/>
          <w:i/>
          <w:color w:val="auto"/>
          <w:szCs w:val="24"/>
        </w:rPr>
        <w:t xml:space="preserve"> </w:t>
      </w:r>
      <w:r w:rsidR="00C93042" w:rsidRPr="00FD08F6">
        <w:rPr>
          <w:b/>
          <w:i/>
          <w:color w:val="auto"/>
          <w:szCs w:val="24"/>
        </w:rPr>
        <w:t>420. rocznica bitwy pod Kircholmem</w:t>
      </w:r>
    </w:p>
    <w:p w:rsidR="00C40C23" w:rsidRPr="00FD08F6" w:rsidRDefault="00C40C23" w:rsidP="00F41F63">
      <w:pPr>
        <w:spacing w:after="0" w:line="276" w:lineRule="auto"/>
        <w:jc w:val="center"/>
        <w:rPr>
          <w:b/>
          <w:color w:val="auto"/>
          <w:szCs w:val="24"/>
          <w:highlight w:val="yellow"/>
        </w:rPr>
      </w:pPr>
    </w:p>
    <w:p w:rsidR="00232B0E" w:rsidRPr="00FD08F6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auto"/>
          <w:szCs w:val="24"/>
        </w:rPr>
      </w:pPr>
      <w:r w:rsidRPr="00FD08F6">
        <w:rPr>
          <w:b/>
          <w:color w:val="auto"/>
          <w:szCs w:val="24"/>
        </w:rPr>
        <w:t>Cele</w:t>
      </w:r>
      <w:r w:rsidR="004C0F6F" w:rsidRPr="00FD08F6">
        <w:rPr>
          <w:b/>
          <w:color w:val="auto"/>
          <w:szCs w:val="24"/>
        </w:rPr>
        <w:t xml:space="preserve"> </w:t>
      </w:r>
      <w:r w:rsidRPr="00FD08F6">
        <w:rPr>
          <w:b/>
          <w:color w:val="auto"/>
          <w:szCs w:val="24"/>
        </w:rPr>
        <w:t>konkursu</w:t>
      </w:r>
      <w:r w:rsidR="00232B0E" w:rsidRPr="00FD08F6">
        <w:rPr>
          <w:b/>
          <w:color w:val="auto"/>
          <w:szCs w:val="24"/>
        </w:rPr>
        <w:t>:</w:t>
      </w:r>
    </w:p>
    <w:p w:rsidR="0054617C" w:rsidRPr="00FD08F6" w:rsidRDefault="00C93042" w:rsidP="0054617C">
      <w:pPr>
        <w:pStyle w:val="Akapitzlist"/>
        <w:numPr>
          <w:ilvl w:val="0"/>
          <w:numId w:val="53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kultywowanie tradycji oręża polskiego;</w:t>
      </w:r>
    </w:p>
    <w:p w:rsidR="0054617C" w:rsidRPr="00FD08F6" w:rsidRDefault="0054617C" w:rsidP="0054617C">
      <w:pPr>
        <w:pStyle w:val="Akapitzlist"/>
        <w:numPr>
          <w:ilvl w:val="0"/>
          <w:numId w:val="53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kształtowanie postaw patriotycznych poprzez popularyzację wiedzy z zakresu historii;</w:t>
      </w:r>
    </w:p>
    <w:p w:rsidR="00C93042" w:rsidRPr="00FD08F6" w:rsidRDefault="00C93042" w:rsidP="00C93042">
      <w:pPr>
        <w:pStyle w:val="Akapitzlist"/>
        <w:numPr>
          <w:ilvl w:val="0"/>
          <w:numId w:val="53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</w:rPr>
        <w:t>propagowanie wspólnego dziedzictwa trzech narodów: polskiego, litewskiego oraz łotewskiego;</w:t>
      </w:r>
    </w:p>
    <w:p w:rsidR="00C93042" w:rsidRPr="00FD08F6" w:rsidRDefault="00C93042" w:rsidP="00C93042">
      <w:pPr>
        <w:pStyle w:val="Akapitzlist"/>
        <w:numPr>
          <w:ilvl w:val="0"/>
          <w:numId w:val="53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</w:rPr>
        <w:t>oddanie hołdu żołnierzom poległym w bitwie</w:t>
      </w:r>
      <w:r w:rsidR="00A13807">
        <w:rPr>
          <w:color w:val="auto"/>
        </w:rPr>
        <w:t xml:space="preserve"> </w:t>
      </w:r>
      <w:r w:rsidR="00A13807" w:rsidRPr="00FD08F6">
        <w:rPr>
          <w:color w:val="auto"/>
          <w:szCs w:val="24"/>
        </w:rPr>
        <w:t>w miejscu historycznego wydarzenia</w:t>
      </w:r>
      <w:r w:rsidRPr="00FD08F6">
        <w:rPr>
          <w:color w:val="auto"/>
        </w:rPr>
        <w:t>;</w:t>
      </w:r>
    </w:p>
    <w:p w:rsidR="00C93042" w:rsidRPr="00FD08F6" w:rsidRDefault="00C93042" w:rsidP="00C93042">
      <w:pPr>
        <w:pStyle w:val="Akapitzlist"/>
        <w:numPr>
          <w:ilvl w:val="0"/>
          <w:numId w:val="53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upowszechnianie w społeczeństwie wiedzy na temat roli i znaczenia husarii w historii oręża polskiego;</w:t>
      </w:r>
    </w:p>
    <w:p w:rsidR="00C93042" w:rsidRPr="00FD08F6" w:rsidRDefault="00C93042" w:rsidP="00C93042">
      <w:pPr>
        <w:pStyle w:val="Akapitzlist"/>
        <w:numPr>
          <w:ilvl w:val="0"/>
          <w:numId w:val="53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</w:rPr>
        <w:t>kształtowanie pozytywnego wizerunku Sił Zbrojnych RP, historii, tradycji i kultury polskiej na arenie międzynarodowej.</w:t>
      </w:r>
    </w:p>
    <w:p w:rsidR="00DB70D6" w:rsidRPr="00FD08F6" w:rsidRDefault="00DB70D6" w:rsidP="00937211">
      <w:pPr>
        <w:spacing w:after="0" w:line="276" w:lineRule="auto"/>
        <w:ind w:left="567" w:right="11" w:firstLine="0"/>
        <w:rPr>
          <w:color w:val="auto"/>
          <w:szCs w:val="24"/>
          <w:highlight w:val="yellow"/>
        </w:rPr>
      </w:pPr>
    </w:p>
    <w:p w:rsidR="00F41F63" w:rsidRPr="00FD08F6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FD08F6">
        <w:rPr>
          <w:b/>
          <w:color w:val="auto"/>
          <w:szCs w:val="24"/>
        </w:rPr>
        <w:t xml:space="preserve">Rezultaty zadania: </w:t>
      </w:r>
    </w:p>
    <w:p w:rsidR="00C93042" w:rsidRPr="00FD08F6" w:rsidRDefault="00C93042" w:rsidP="00C93042">
      <w:pPr>
        <w:pStyle w:val="Akapitzlist"/>
        <w:numPr>
          <w:ilvl w:val="0"/>
          <w:numId w:val="52"/>
        </w:numPr>
        <w:spacing w:after="160" w:line="259" w:lineRule="auto"/>
        <w:ind w:left="567" w:right="0" w:hanging="283"/>
        <w:rPr>
          <w:color w:val="auto"/>
        </w:rPr>
      </w:pPr>
      <w:r w:rsidRPr="00FD08F6">
        <w:rPr>
          <w:color w:val="auto"/>
        </w:rPr>
        <w:t xml:space="preserve">ugruntowanie świadomości historycznej na temat przebiegu i znaczenia bitwy oraz tradycji wojskowości okresu Rzeczypospolitej Obojga Narodów u odbiorców zadania, </w:t>
      </w:r>
      <w:r w:rsidRPr="00FD08F6">
        <w:rPr>
          <w:color w:val="auto"/>
        </w:rPr>
        <w:br/>
        <w:t>tj. obywateli RP, Łotwy oraz</w:t>
      </w:r>
      <w:r w:rsidR="00B274AA" w:rsidRPr="00FD08F6">
        <w:rPr>
          <w:color w:val="auto"/>
        </w:rPr>
        <w:t xml:space="preserve"> Polonii na Łotwie;</w:t>
      </w:r>
    </w:p>
    <w:p w:rsidR="00C93042" w:rsidRPr="00FD08F6" w:rsidRDefault="00C93042" w:rsidP="00C93042">
      <w:pPr>
        <w:pStyle w:val="Akapitzlist"/>
        <w:numPr>
          <w:ilvl w:val="0"/>
          <w:numId w:val="52"/>
        </w:numPr>
        <w:spacing w:after="160" w:line="259" w:lineRule="auto"/>
        <w:ind w:left="567" w:right="0" w:hanging="283"/>
        <w:rPr>
          <w:color w:val="auto"/>
        </w:rPr>
      </w:pPr>
      <w:r w:rsidRPr="00FD08F6">
        <w:rPr>
          <w:color w:val="auto"/>
        </w:rPr>
        <w:t xml:space="preserve">upowszechnienie wspólnego dziedzictwa narodowego Polski, Litwy </w:t>
      </w:r>
      <w:r w:rsidR="00B274AA" w:rsidRPr="00FD08F6">
        <w:rPr>
          <w:color w:val="auto"/>
        </w:rPr>
        <w:t>i Łotwy;</w:t>
      </w:r>
    </w:p>
    <w:p w:rsidR="00C93042" w:rsidRPr="00FD08F6" w:rsidRDefault="00C93042" w:rsidP="00C93042">
      <w:pPr>
        <w:pStyle w:val="Akapitzlist"/>
        <w:numPr>
          <w:ilvl w:val="0"/>
          <w:numId w:val="52"/>
        </w:numPr>
        <w:spacing w:after="160" w:line="259" w:lineRule="auto"/>
        <w:ind w:left="567" w:right="0" w:hanging="283"/>
        <w:rPr>
          <w:color w:val="auto"/>
        </w:rPr>
      </w:pPr>
      <w:r w:rsidRPr="00FD08F6">
        <w:rPr>
          <w:color w:val="auto"/>
        </w:rPr>
        <w:t xml:space="preserve">zakorzenienie </w:t>
      </w:r>
      <w:r w:rsidR="001F1263" w:rsidRPr="00FD08F6">
        <w:rPr>
          <w:color w:val="auto"/>
        </w:rPr>
        <w:t xml:space="preserve">wśród zagranicznych </w:t>
      </w:r>
      <w:r w:rsidRPr="00FD08F6">
        <w:rPr>
          <w:color w:val="auto"/>
        </w:rPr>
        <w:t xml:space="preserve">odbiorców znajomości dorobku militarnego </w:t>
      </w:r>
      <w:r w:rsidR="00B274AA" w:rsidRPr="00FD08F6">
        <w:rPr>
          <w:color w:val="auto"/>
        </w:rPr>
        <w:t>Rzeczpospolitej Obojga Narodów;</w:t>
      </w:r>
    </w:p>
    <w:p w:rsidR="00C93042" w:rsidRPr="00FD08F6" w:rsidRDefault="00C93042" w:rsidP="00C93042">
      <w:pPr>
        <w:pStyle w:val="Akapitzlist"/>
        <w:numPr>
          <w:ilvl w:val="0"/>
          <w:numId w:val="52"/>
        </w:numPr>
        <w:spacing w:after="160" w:line="259" w:lineRule="auto"/>
        <w:ind w:left="567" w:right="0" w:hanging="283"/>
        <w:rPr>
          <w:color w:val="auto"/>
        </w:rPr>
      </w:pPr>
      <w:r w:rsidRPr="00FD08F6">
        <w:rPr>
          <w:color w:val="auto"/>
        </w:rPr>
        <w:t>zwiększenie zaintereso</w:t>
      </w:r>
      <w:r w:rsidR="00B274AA" w:rsidRPr="00FD08F6">
        <w:rPr>
          <w:color w:val="auto"/>
        </w:rPr>
        <w:t>wania historią i kulturą polską;</w:t>
      </w:r>
    </w:p>
    <w:p w:rsidR="00C93042" w:rsidRPr="00FD08F6" w:rsidRDefault="00C93042" w:rsidP="00C93042">
      <w:pPr>
        <w:pStyle w:val="Akapitzlist"/>
        <w:numPr>
          <w:ilvl w:val="0"/>
          <w:numId w:val="52"/>
        </w:numPr>
        <w:spacing w:after="160" w:line="259" w:lineRule="auto"/>
        <w:ind w:left="567" w:right="0" w:hanging="283"/>
        <w:rPr>
          <w:color w:val="auto"/>
        </w:rPr>
      </w:pPr>
      <w:r w:rsidRPr="00FD08F6">
        <w:rPr>
          <w:color w:val="auto"/>
        </w:rPr>
        <w:t xml:space="preserve">zacieśnienie współpracy krajów sojuszniczych na podłożu militarnym jak </w:t>
      </w:r>
      <w:r w:rsidR="00B274AA" w:rsidRPr="00FD08F6">
        <w:rPr>
          <w:color w:val="auto"/>
        </w:rPr>
        <w:t>i historycznym;</w:t>
      </w:r>
    </w:p>
    <w:p w:rsidR="006D13B2" w:rsidRPr="00FD08F6" w:rsidRDefault="00A13807" w:rsidP="00C93042">
      <w:pPr>
        <w:pStyle w:val="Akapitzlist"/>
        <w:numPr>
          <w:ilvl w:val="0"/>
          <w:numId w:val="52"/>
        </w:numPr>
        <w:spacing w:after="160" w:line="259" w:lineRule="auto"/>
        <w:ind w:left="567" w:right="0" w:hanging="283"/>
        <w:rPr>
          <w:color w:val="auto"/>
        </w:rPr>
      </w:pPr>
      <w:r>
        <w:rPr>
          <w:color w:val="auto"/>
        </w:rPr>
        <w:t>kształtowanie</w:t>
      </w:r>
      <w:r w:rsidR="00C93042" w:rsidRPr="00FD08F6">
        <w:rPr>
          <w:color w:val="auto"/>
        </w:rPr>
        <w:t xml:space="preserve"> postaw</w:t>
      </w:r>
      <w:r>
        <w:rPr>
          <w:color w:val="auto"/>
        </w:rPr>
        <w:t xml:space="preserve"> patriotycznych</w:t>
      </w:r>
      <w:r w:rsidR="00C93042" w:rsidRPr="00FD08F6">
        <w:rPr>
          <w:color w:val="auto"/>
        </w:rPr>
        <w:t>.</w:t>
      </w:r>
    </w:p>
    <w:p w:rsidR="004926CD" w:rsidRPr="00FD08F6" w:rsidRDefault="004926CD" w:rsidP="004926CD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b/>
          <w:color w:val="auto"/>
          <w:szCs w:val="24"/>
        </w:rPr>
      </w:pPr>
      <w:r w:rsidRPr="00FD08F6">
        <w:rPr>
          <w:rFonts w:eastAsiaTheme="minorEastAsia"/>
          <w:b/>
          <w:color w:val="auto"/>
          <w:szCs w:val="24"/>
        </w:rPr>
        <w:t>Grupa docelowa odbiorców zadania:</w:t>
      </w:r>
    </w:p>
    <w:p w:rsidR="00B274AA" w:rsidRPr="00FD08F6" w:rsidRDefault="00B274AA" w:rsidP="00B274AA">
      <w:pPr>
        <w:spacing w:after="0" w:line="276" w:lineRule="auto"/>
        <w:ind w:left="284" w:right="11" w:firstLine="0"/>
        <w:rPr>
          <w:rFonts w:eastAsiaTheme="minorEastAsia"/>
          <w:color w:val="auto"/>
          <w:szCs w:val="24"/>
        </w:rPr>
      </w:pPr>
      <w:r w:rsidRPr="00FD08F6">
        <w:rPr>
          <w:rFonts w:eastAsiaTheme="minorEastAsia"/>
          <w:color w:val="auto"/>
          <w:szCs w:val="24"/>
        </w:rPr>
        <w:t>Zadania mogą być kierowane do szerokiego grona odbiorców.</w:t>
      </w:r>
    </w:p>
    <w:p w:rsidR="004926CD" w:rsidRPr="00FD08F6" w:rsidRDefault="0054617C" w:rsidP="00B1303D">
      <w:pPr>
        <w:spacing w:after="0" w:line="276" w:lineRule="auto"/>
        <w:ind w:left="567" w:right="11" w:firstLine="0"/>
        <w:rPr>
          <w:rFonts w:eastAsiaTheme="minorEastAsia"/>
          <w:color w:val="auto"/>
          <w:szCs w:val="24"/>
        </w:rPr>
      </w:pPr>
      <w:r w:rsidRPr="00FD08F6">
        <w:rPr>
          <w:rFonts w:eastAsiaTheme="minorEastAsia"/>
          <w:color w:val="auto"/>
          <w:szCs w:val="24"/>
        </w:rPr>
        <w:br/>
      </w:r>
    </w:p>
    <w:p w:rsidR="00824448" w:rsidRPr="00824448" w:rsidRDefault="00F41F63" w:rsidP="00824448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auto"/>
          <w:szCs w:val="24"/>
        </w:rPr>
      </w:pPr>
      <w:r w:rsidRPr="00FD08F6">
        <w:rPr>
          <w:b/>
          <w:color w:val="auto"/>
          <w:szCs w:val="24"/>
        </w:rPr>
        <w:lastRenderedPageBreak/>
        <w:t>Zadanie</w:t>
      </w:r>
      <w:r w:rsidRPr="00FD08F6">
        <w:rPr>
          <w:rFonts w:eastAsiaTheme="minorEastAsia"/>
          <w:b/>
          <w:color w:val="auto"/>
          <w:szCs w:val="24"/>
        </w:rPr>
        <w:t xml:space="preserve"> konkursowe </w:t>
      </w:r>
      <w:r w:rsidRPr="00FD08F6">
        <w:rPr>
          <w:b/>
          <w:color w:val="auto"/>
          <w:szCs w:val="24"/>
        </w:rPr>
        <w:t>powinno</w:t>
      </w:r>
      <w:r w:rsidRPr="00FD08F6">
        <w:rPr>
          <w:rFonts w:eastAsiaTheme="minorEastAsia"/>
          <w:b/>
          <w:color w:val="auto"/>
          <w:szCs w:val="24"/>
        </w:rPr>
        <w:t xml:space="preserve"> polegać w szczególności na:</w:t>
      </w:r>
    </w:p>
    <w:p w:rsidR="00B274AA" w:rsidRPr="00824448" w:rsidRDefault="00B274AA" w:rsidP="00DF2E3D">
      <w:pPr>
        <w:pStyle w:val="Akapitzlist"/>
        <w:numPr>
          <w:ilvl w:val="0"/>
          <w:numId w:val="56"/>
        </w:numPr>
        <w:spacing w:after="0" w:line="276" w:lineRule="auto"/>
        <w:ind w:left="709" w:right="11"/>
        <w:rPr>
          <w:color w:val="auto"/>
        </w:rPr>
      </w:pPr>
      <w:r w:rsidRPr="00824448">
        <w:rPr>
          <w:rFonts w:eastAsiaTheme="minorEastAsia"/>
          <w:color w:val="auto"/>
          <w:szCs w:val="24"/>
        </w:rPr>
        <w:t xml:space="preserve">zorganizowaniu </w:t>
      </w:r>
      <w:r w:rsidR="00E952AD" w:rsidRPr="00824448">
        <w:rPr>
          <w:rFonts w:eastAsiaTheme="minorEastAsia"/>
          <w:color w:val="auto"/>
          <w:szCs w:val="24"/>
        </w:rPr>
        <w:t xml:space="preserve">rekonstrukcji </w:t>
      </w:r>
      <w:r w:rsidRPr="00824448">
        <w:rPr>
          <w:rFonts w:eastAsiaTheme="minorEastAsia"/>
          <w:color w:val="auto"/>
          <w:szCs w:val="24"/>
        </w:rPr>
        <w:t xml:space="preserve">historycznej oraz pokazu kawaleryjskiego </w:t>
      </w:r>
      <w:r w:rsidR="00824448">
        <w:rPr>
          <w:rFonts w:eastAsiaTheme="minorEastAsia"/>
          <w:color w:val="auto"/>
          <w:szCs w:val="24"/>
        </w:rPr>
        <w:t>na t</w:t>
      </w:r>
      <w:r w:rsidR="00A13807">
        <w:rPr>
          <w:rFonts w:eastAsiaTheme="minorEastAsia"/>
          <w:color w:val="auto"/>
          <w:szCs w:val="24"/>
        </w:rPr>
        <w:t>erytorium</w:t>
      </w:r>
      <w:r w:rsidR="00824448">
        <w:rPr>
          <w:rFonts w:eastAsiaTheme="minorEastAsia"/>
          <w:color w:val="auto"/>
          <w:szCs w:val="24"/>
        </w:rPr>
        <w:t xml:space="preserve"> Łotwy </w:t>
      </w:r>
      <w:r w:rsidR="00824448" w:rsidRPr="00824448">
        <w:rPr>
          <w:rFonts w:eastAsiaTheme="minorEastAsia"/>
          <w:color w:val="auto"/>
          <w:szCs w:val="24"/>
        </w:rPr>
        <w:t xml:space="preserve">w dniu 27 września 2025 r. </w:t>
      </w:r>
      <w:r w:rsidRPr="00824448">
        <w:rPr>
          <w:rFonts w:eastAsiaTheme="minorEastAsia"/>
          <w:color w:val="auto"/>
          <w:szCs w:val="24"/>
        </w:rPr>
        <w:t>upamiętniając</w:t>
      </w:r>
      <w:r w:rsidR="00824448">
        <w:rPr>
          <w:rFonts w:eastAsiaTheme="minorEastAsia"/>
          <w:color w:val="auto"/>
          <w:szCs w:val="24"/>
        </w:rPr>
        <w:t>ych</w:t>
      </w:r>
      <w:r w:rsidRPr="00824448">
        <w:rPr>
          <w:rFonts w:eastAsiaTheme="minorEastAsia"/>
          <w:color w:val="auto"/>
          <w:szCs w:val="24"/>
        </w:rPr>
        <w:t xml:space="preserve"> 420</w:t>
      </w:r>
      <w:r w:rsidR="00824448" w:rsidRPr="00824448">
        <w:rPr>
          <w:rFonts w:eastAsiaTheme="minorEastAsia"/>
          <w:color w:val="auto"/>
          <w:szCs w:val="24"/>
        </w:rPr>
        <w:t xml:space="preserve">. </w:t>
      </w:r>
      <w:r w:rsidR="00A13807">
        <w:rPr>
          <w:rFonts w:eastAsiaTheme="minorEastAsia"/>
          <w:color w:val="auto"/>
          <w:szCs w:val="24"/>
        </w:rPr>
        <w:t>r</w:t>
      </w:r>
      <w:r w:rsidR="00824448" w:rsidRPr="00824448">
        <w:rPr>
          <w:rFonts w:eastAsiaTheme="minorEastAsia"/>
          <w:color w:val="auto"/>
          <w:szCs w:val="24"/>
        </w:rPr>
        <w:t>ocznicę bitwy pod Kircholmem;</w:t>
      </w:r>
    </w:p>
    <w:p w:rsidR="00B274AA" w:rsidRPr="00FD08F6" w:rsidRDefault="00B274AA" w:rsidP="00824448">
      <w:pPr>
        <w:pStyle w:val="Akapitzlist"/>
        <w:numPr>
          <w:ilvl w:val="0"/>
          <w:numId w:val="56"/>
        </w:numPr>
        <w:spacing w:after="0" w:line="276" w:lineRule="auto"/>
        <w:ind w:left="709" w:right="11"/>
        <w:rPr>
          <w:color w:val="auto"/>
        </w:rPr>
      </w:pPr>
      <w:r w:rsidRPr="00FD08F6">
        <w:rPr>
          <w:color w:val="auto"/>
        </w:rPr>
        <w:t>zorganizowa</w:t>
      </w:r>
      <w:r w:rsidR="00824448">
        <w:rPr>
          <w:color w:val="auto"/>
        </w:rPr>
        <w:t>niu</w:t>
      </w:r>
      <w:r w:rsidRPr="00FD08F6">
        <w:rPr>
          <w:color w:val="auto"/>
        </w:rPr>
        <w:t xml:space="preserve"> </w:t>
      </w:r>
      <w:r w:rsidR="00985B66" w:rsidRPr="00FD08F6">
        <w:rPr>
          <w:color w:val="auto"/>
        </w:rPr>
        <w:t>i wystawi</w:t>
      </w:r>
      <w:r w:rsidR="00824448">
        <w:rPr>
          <w:color w:val="auto"/>
        </w:rPr>
        <w:t>eniu</w:t>
      </w:r>
      <w:r w:rsidR="00985B66" w:rsidRPr="00FD08F6">
        <w:rPr>
          <w:color w:val="auto"/>
        </w:rPr>
        <w:t xml:space="preserve"> asysty (piechurów) z grupy rekonstrukcji historycznej do posterunków honorowych przy dwóch pomnikach upamiętniających bitwę;</w:t>
      </w:r>
    </w:p>
    <w:p w:rsidR="00985B66" w:rsidRPr="00FD08F6" w:rsidRDefault="00985B66" w:rsidP="00824448">
      <w:pPr>
        <w:pStyle w:val="Akapitzlist"/>
        <w:numPr>
          <w:ilvl w:val="0"/>
          <w:numId w:val="56"/>
        </w:numPr>
        <w:spacing w:after="0" w:line="276" w:lineRule="auto"/>
        <w:ind w:left="709" w:right="11"/>
        <w:rPr>
          <w:color w:val="auto"/>
        </w:rPr>
      </w:pPr>
      <w:r w:rsidRPr="00FD08F6">
        <w:rPr>
          <w:color w:val="auto"/>
        </w:rPr>
        <w:t>zorganizowa</w:t>
      </w:r>
      <w:r w:rsidR="00824448">
        <w:rPr>
          <w:color w:val="auto"/>
        </w:rPr>
        <w:t>niu</w:t>
      </w:r>
      <w:r w:rsidRPr="00FD08F6">
        <w:rPr>
          <w:color w:val="auto"/>
        </w:rPr>
        <w:t xml:space="preserve"> i przeprowadz</w:t>
      </w:r>
      <w:r w:rsidR="00824448">
        <w:rPr>
          <w:color w:val="auto"/>
        </w:rPr>
        <w:t>eniu</w:t>
      </w:r>
      <w:r w:rsidRPr="00FD08F6">
        <w:rPr>
          <w:color w:val="auto"/>
        </w:rPr>
        <w:t xml:space="preserve"> przemarsz</w:t>
      </w:r>
      <w:r w:rsidR="00824448">
        <w:rPr>
          <w:color w:val="auto"/>
        </w:rPr>
        <w:t>u</w:t>
      </w:r>
      <w:r w:rsidR="0089503B">
        <w:rPr>
          <w:color w:val="auto"/>
        </w:rPr>
        <w:t xml:space="preserve"> pododdziału konnego (minimum</w:t>
      </w:r>
      <w:r w:rsidRPr="00FD08F6">
        <w:rPr>
          <w:color w:val="auto"/>
        </w:rPr>
        <w:t xml:space="preserve"> </w:t>
      </w:r>
      <w:r w:rsidR="0089503B">
        <w:rPr>
          <w:color w:val="auto"/>
        </w:rPr>
        <w:br/>
      </w:r>
      <w:r w:rsidRPr="00FD08F6">
        <w:rPr>
          <w:color w:val="auto"/>
        </w:rPr>
        <w:t>12 hu</w:t>
      </w:r>
      <w:r w:rsidR="00A13807">
        <w:rPr>
          <w:color w:val="auto"/>
        </w:rPr>
        <w:t>s</w:t>
      </w:r>
      <w:r w:rsidRPr="00FD08F6">
        <w:rPr>
          <w:color w:val="auto"/>
        </w:rPr>
        <w:t>ar</w:t>
      </w:r>
      <w:r w:rsidR="0089503B">
        <w:rPr>
          <w:color w:val="auto"/>
        </w:rPr>
        <w:t>zy</w:t>
      </w:r>
      <w:r w:rsidRPr="00FD08F6">
        <w:rPr>
          <w:color w:val="auto"/>
        </w:rPr>
        <w:t>) oraz pieszego (</w:t>
      </w:r>
      <w:r w:rsidR="0089503B">
        <w:rPr>
          <w:color w:val="auto"/>
        </w:rPr>
        <w:t>minimum</w:t>
      </w:r>
      <w:r w:rsidRPr="00FD08F6">
        <w:rPr>
          <w:color w:val="auto"/>
        </w:rPr>
        <w:t xml:space="preserve"> 20 pikinierów - piechurów) z grupy rekonstrukcji historycznej;</w:t>
      </w:r>
    </w:p>
    <w:p w:rsidR="00985B66" w:rsidRPr="00FD08F6" w:rsidRDefault="00985B66" w:rsidP="00824448">
      <w:pPr>
        <w:pStyle w:val="Akapitzlist"/>
        <w:numPr>
          <w:ilvl w:val="0"/>
          <w:numId w:val="56"/>
        </w:numPr>
        <w:spacing w:after="0" w:line="276" w:lineRule="auto"/>
        <w:ind w:left="709" w:right="11"/>
        <w:rPr>
          <w:color w:val="auto"/>
        </w:rPr>
      </w:pPr>
      <w:r w:rsidRPr="00FD08F6">
        <w:rPr>
          <w:color w:val="auto"/>
        </w:rPr>
        <w:t>zorganizowa</w:t>
      </w:r>
      <w:r w:rsidR="00824448">
        <w:rPr>
          <w:color w:val="auto"/>
        </w:rPr>
        <w:t>niu</w:t>
      </w:r>
      <w:r w:rsidRPr="00FD08F6">
        <w:rPr>
          <w:color w:val="auto"/>
        </w:rPr>
        <w:t xml:space="preserve"> prezentacj</w:t>
      </w:r>
      <w:r w:rsidR="00824448">
        <w:rPr>
          <w:color w:val="auto"/>
        </w:rPr>
        <w:t>i</w:t>
      </w:r>
      <w:r w:rsidRPr="00FD08F6">
        <w:rPr>
          <w:color w:val="auto"/>
        </w:rPr>
        <w:t xml:space="preserve"> statyczn</w:t>
      </w:r>
      <w:r w:rsidR="00824448">
        <w:rPr>
          <w:color w:val="auto"/>
        </w:rPr>
        <w:t>ej</w:t>
      </w:r>
      <w:r w:rsidRPr="00FD08F6">
        <w:rPr>
          <w:color w:val="auto"/>
        </w:rPr>
        <w:t>/wystaw</w:t>
      </w:r>
      <w:r w:rsidR="00824448">
        <w:rPr>
          <w:color w:val="auto"/>
        </w:rPr>
        <w:t>y</w:t>
      </w:r>
      <w:r w:rsidRPr="00FD08F6">
        <w:rPr>
          <w:color w:val="auto"/>
        </w:rPr>
        <w:t xml:space="preserve"> umundurowania, uzbrojenia </w:t>
      </w:r>
      <w:r w:rsidR="00824448">
        <w:rPr>
          <w:color w:val="auto"/>
        </w:rPr>
        <w:br/>
      </w:r>
      <w:r w:rsidRPr="00FD08F6">
        <w:rPr>
          <w:color w:val="auto"/>
        </w:rPr>
        <w:t>i wyposażenia husarii i pikinierów - piechurów okresu Rzeczypospolitej Obojga Narodów;</w:t>
      </w:r>
    </w:p>
    <w:p w:rsidR="00985B66" w:rsidRPr="00FD08F6" w:rsidRDefault="00985B66" w:rsidP="00824448">
      <w:pPr>
        <w:pStyle w:val="Akapitzlist"/>
        <w:numPr>
          <w:ilvl w:val="0"/>
          <w:numId w:val="56"/>
        </w:numPr>
        <w:spacing w:after="0" w:line="276" w:lineRule="auto"/>
        <w:ind w:left="709" w:right="11"/>
        <w:rPr>
          <w:color w:val="auto"/>
        </w:rPr>
      </w:pPr>
      <w:r w:rsidRPr="00FD08F6">
        <w:rPr>
          <w:color w:val="auto"/>
        </w:rPr>
        <w:t>zorganizowa</w:t>
      </w:r>
      <w:r w:rsidR="00824448">
        <w:rPr>
          <w:color w:val="auto"/>
        </w:rPr>
        <w:t>niu i przeprowadzeniu</w:t>
      </w:r>
      <w:r w:rsidRPr="00FD08F6">
        <w:rPr>
          <w:color w:val="auto"/>
        </w:rPr>
        <w:t xml:space="preserve"> </w:t>
      </w:r>
      <w:r w:rsidR="00E952AD" w:rsidRPr="00FD08F6">
        <w:rPr>
          <w:color w:val="auto"/>
        </w:rPr>
        <w:t>p</w:t>
      </w:r>
      <w:r w:rsidRPr="00FD08F6">
        <w:rPr>
          <w:color w:val="auto"/>
        </w:rPr>
        <w:t>okaz</w:t>
      </w:r>
      <w:r w:rsidR="00824448">
        <w:rPr>
          <w:color w:val="auto"/>
        </w:rPr>
        <w:t>ów</w:t>
      </w:r>
      <w:r w:rsidR="00E952AD" w:rsidRPr="00FD08F6">
        <w:rPr>
          <w:color w:val="auto"/>
        </w:rPr>
        <w:t>:</w:t>
      </w:r>
      <w:r w:rsidRPr="00FD08F6">
        <w:rPr>
          <w:color w:val="auto"/>
        </w:rPr>
        <w:t xml:space="preserve"> musztry piechoty</w:t>
      </w:r>
      <w:r w:rsidR="00E952AD" w:rsidRPr="00FD08F6">
        <w:rPr>
          <w:color w:val="auto"/>
        </w:rPr>
        <w:t xml:space="preserve"> i kawalerii, </w:t>
      </w:r>
      <w:r w:rsidRPr="00FD08F6">
        <w:rPr>
          <w:color w:val="auto"/>
        </w:rPr>
        <w:t>walk konnych husarii</w:t>
      </w:r>
      <w:r w:rsidR="00E952AD" w:rsidRPr="00FD08F6">
        <w:rPr>
          <w:color w:val="auto"/>
        </w:rPr>
        <w:t xml:space="preserve"> i  pieszych, fechtunku</w:t>
      </w:r>
      <w:r w:rsidR="00824448">
        <w:rPr>
          <w:color w:val="auto"/>
        </w:rPr>
        <w:t xml:space="preserve">, </w:t>
      </w:r>
      <w:r w:rsidR="00E952AD" w:rsidRPr="00FD08F6">
        <w:rPr>
          <w:color w:val="auto"/>
        </w:rPr>
        <w:t>demonstracj</w:t>
      </w:r>
      <w:r w:rsidR="00824448">
        <w:rPr>
          <w:color w:val="auto"/>
        </w:rPr>
        <w:t>i</w:t>
      </w:r>
      <w:r w:rsidR="00E952AD" w:rsidRPr="00FD08F6">
        <w:rPr>
          <w:color w:val="auto"/>
        </w:rPr>
        <w:t xml:space="preserve"> użycia broni czarno</w:t>
      </w:r>
      <w:r w:rsidR="00A13807">
        <w:rPr>
          <w:color w:val="auto"/>
        </w:rPr>
        <w:t>prochowej oraz artylerii XVII w.;</w:t>
      </w:r>
    </w:p>
    <w:p w:rsidR="00E952AD" w:rsidRPr="00FD08F6" w:rsidRDefault="00824448" w:rsidP="00824448">
      <w:pPr>
        <w:pStyle w:val="Akapitzlist"/>
        <w:numPr>
          <w:ilvl w:val="0"/>
          <w:numId w:val="56"/>
        </w:numPr>
        <w:spacing w:after="0" w:line="276" w:lineRule="auto"/>
        <w:ind w:left="709" w:right="11"/>
        <w:rPr>
          <w:color w:val="auto"/>
        </w:rPr>
      </w:pPr>
      <w:r>
        <w:rPr>
          <w:color w:val="auto"/>
        </w:rPr>
        <w:t>rekonstrukcji</w:t>
      </w:r>
      <w:r w:rsidR="00E952AD" w:rsidRPr="00FD08F6">
        <w:rPr>
          <w:color w:val="auto"/>
        </w:rPr>
        <w:t xml:space="preserve"> obozowisk</w:t>
      </w:r>
      <w:r>
        <w:rPr>
          <w:color w:val="auto"/>
        </w:rPr>
        <w:t>a</w:t>
      </w:r>
      <w:r w:rsidR="00E952AD" w:rsidRPr="00FD08F6">
        <w:rPr>
          <w:color w:val="auto"/>
        </w:rPr>
        <w:t xml:space="preserve"> wojsk Rzeczypospolitej Obojga Narodów;</w:t>
      </w:r>
    </w:p>
    <w:p w:rsidR="00B274AA" w:rsidRPr="00FD08F6" w:rsidRDefault="00E952AD" w:rsidP="00824448">
      <w:pPr>
        <w:pStyle w:val="Akapitzlist"/>
        <w:numPr>
          <w:ilvl w:val="0"/>
          <w:numId w:val="56"/>
        </w:numPr>
        <w:spacing w:after="0" w:line="276" w:lineRule="auto"/>
        <w:ind w:left="709" w:right="11"/>
        <w:rPr>
          <w:color w:val="auto"/>
        </w:rPr>
      </w:pPr>
      <w:r w:rsidRPr="00FD08F6">
        <w:rPr>
          <w:color w:val="auto"/>
        </w:rPr>
        <w:t>zorganizowa</w:t>
      </w:r>
      <w:r w:rsidR="00824448">
        <w:rPr>
          <w:color w:val="auto"/>
        </w:rPr>
        <w:t>niu i przeprowadzeniu</w:t>
      </w:r>
      <w:r w:rsidRPr="00FD08F6">
        <w:rPr>
          <w:color w:val="auto"/>
        </w:rPr>
        <w:t xml:space="preserve"> występ</w:t>
      </w:r>
      <w:r w:rsidR="00824448">
        <w:rPr>
          <w:color w:val="auto"/>
        </w:rPr>
        <w:t>u</w:t>
      </w:r>
      <w:r w:rsidRPr="00FD08F6">
        <w:rPr>
          <w:color w:val="auto"/>
        </w:rPr>
        <w:t xml:space="preserve"> zespołu muzyki i tańca XVII w.;</w:t>
      </w:r>
    </w:p>
    <w:p w:rsidR="001F1263" w:rsidRPr="00FD08F6" w:rsidRDefault="001F1263" w:rsidP="00824448">
      <w:pPr>
        <w:pStyle w:val="Akapitzlist"/>
        <w:numPr>
          <w:ilvl w:val="0"/>
          <w:numId w:val="56"/>
        </w:numPr>
        <w:spacing w:after="0" w:line="276" w:lineRule="auto"/>
        <w:ind w:left="709" w:right="11"/>
        <w:rPr>
          <w:color w:val="auto"/>
        </w:rPr>
      </w:pPr>
      <w:r w:rsidRPr="00FD08F6">
        <w:rPr>
          <w:color w:val="auto"/>
        </w:rPr>
        <w:t>prowadz</w:t>
      </w:r>
      <w:r w:rsidR="00824448">
        <w:rPr>
          <w:color w:val="auto"/>
        </w:rPr>
        <w:t>eniu</w:t>
      </w:r>
      <w:r w:rsidRPr="00FD08F6">
        <w:rPr>
          <w:color w:val="auto"/>
        </w:rPr>
        <w:t xml:space="preserve"> narracj</w:t>
      </w:r>
      <w:r w:rsidR="00824448">
        <w:rPr>
          <w:color w:val="auto"/>
        </w:rPr>
        <w:t>i</w:t>
      </w:r>
      <w:r w:rsidRPr="00FD08F6">
        <w:rPr>
          <w:color w:val="auto"/>
        </w:rPr>
        <w:t xml:space="preserve"> rekonstrukcji i pokazów w języku angielskim.</w:t>
      </w:r>
    </w:p>
    <w:p w:rsidR="00AD5CB5" w:rsidRPr="00FD08F6" w:rsidRDefault="00AD5CB5" w:rsidP="00AD5CB5">
      <w:pPr>
        <w:pStyle w:val="Akapitzlist"/>
        <w:spacing w:after="0" w:line="276" w:lineRule="auto"/>
        <w:ind w:left="927" w:right="11" w:firstLine="0"/>
        <w:rPr>
          <w:rFonts w:eastAsiaTheme="minorEastAsia"/>
          <w:color w:val="auto"/>
          <w:szCs w:val="24"/>
        </w:rPr>
      </w:pPr>
    </w:p>
    <w:p w:rsidR="00046794" w:rsidRPr="00FD08F6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auto"/>
          <w:szCs w:val="24"/>
        </w:rPr>
      </w:pPr>
      <w:r w:rsidRPr="00FD08F6">
        <w:rPr>
          <w:rFonts w:eastAsiaTheme="minorEastAsia"/>
          <w:b/>
          <w:color w:val="auto"/>
          <w:szCs w:val="24"/>
        </w:rPr>
        <w:t>Zasady przyznawania i rozliczania dotacji</w:t>
      </w:r>
      <w:r w:rsidR="00213FB0" w:rsidRPr="00FD08F6">
        <w:rPr>
          <w:rFonts w:eastAsiaTheme="minorEastAsia"/>
          <w:color w:val="auto"/>
          <w:szCs w:val="24"/>
        </w:rPr>
        <w:t xml:space="preserve"> na realizację zadania sfinansowanego</w:t>
      </w:r>
      <w:r w:rsidRPr="00FD08F6">
        <w:rPr>
          <w:rFonts w:eastAsiaTheme="minorEastAsia"/>
          <w:color w:val="auto"/>
          <w:szCs w:val="24"/>
        </w:rPr>
        <w:t xml:space="preserve"> przez Ministra Obrony Narodowej określone zostały w Regulaminie Otwartego Konkursu Ofert </w:t>
      </w:r>
      <w:r w:rsidR="008A4FAA" w:rsidRPr="00FD08F6">
        <w:rPr>
          <w:rFonts w:eastAsiaTheme="minorEastAsia"/>
          <w:color w:val="auto"/>
          <w:szCs w:val="24"/>
        </w:rPr>
        <w:br/>
      </w:r>
      <w:r w:rsidRPr="00FD08F6">
        <w:rPr>
          <w:rFonts w:eastAsiaTheme="minorEastAsia"/>
          <w:color w:val="auto"/>
          <w:szCs w:val="24"/>
        </w:rPr>
        <w:t xml:space="preserve">nr ew. </w:t>
      </w:r>
      <w:r w:rsidR="00A13807">
        <w:rPr>
          <w:rFonts w:eastAsiaTheme="minorEastAsia"/>
          <w:color w:val="auto"/>
          <w:szCs w:val="24"/>
        </w:rPr>
        <w:t>12/2025</w:t>
      </w:r>
      <w:r w:rsidRPr="00FD08F6">
        <w:rPr>
          <w:rFonts w:eastAsiaTheme="minorEastAsia"/>
          <w:color w:val="auto"/>
          <w:szCs w:val="24"/>
        </w:rPr>
        <w:t>/WD/DEKiD, stanowiącym załącznik nr 1 do niniejszego ogłoszenia.</w:t>
      </w:r>
    </w:p>
    <w:p w:rsidR="004E55AE" w:rsidRPr="00FD08F6" w:rsidRDefault="004E55AE" w:rsidP="004E55AE">
      <w:pPr>
        <w:spacing w:after="0" w:line="276" w:lineRule="auto"/>
        <w:ind w:right="11"/>
        <w:rPr>
          <w:rFonts w:eastAsiaTheme="minorEastAsia"/>
          <w:color w:val="auto"/>
          <w:szCs w:val="24"/>
        </w:rPr>
      </w:pPr>
    </w:p>
    <w:p w:rsidR="00046794" w:rsidRPr="00FD08F6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FD08F6">
        <w:rPr>
          <w:rFonts w:eastAsiaTheme="minorEastAsia"/>
          <w:b/>
          <w:color w:val="auto"/>
          <w:szCs w:val="24"/>
        </w:rPr>
        <w:t>Te</w:t>
      </w:r>
      <w:r w:rsidRPr="00FD08F6">
        <w:rPr>
          <w:b/>
          <w:color w:val="auto"/>
          <w:szCs w:val="24"/>
        </w:rPr>
        <w:t>rmin realizacji zadania oraz wysokość środków publicznych:</w:t>
      </w:r>
    </w:p>
    <w:p w:rsidR="00046794" w:rsidRPr="00FD08F6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termin realizacji zadania: </w:t>
      </w:r>
      <w:r w:rsidR="003E771D" w:rsidRPr="00FD08F6">
        <w:rPr>
          <w:b/>
          <w:color w:val="auto"/>
          <w:szCs w:val="24"/>
        </w:rPr>
        <w:t xml:space="preserve">od </w:t>
      </w:r>
      <w:r w:rsidR="001F1263" w:rsidRPr="00FD08F6">
        <w:rPr>
          <w:b/>
          <w:color w:val="auto"/>
          <w:szCs w:val="24"/>
        </w:rPr>
        <w:t>1</w:t>
      </w:r>
      <w:r w:rsidRPr="00FD08F6">
        <w:rPr>
          <w:b/>
          <w:color w:val="auto"/>
          <w:szCs w:val="24"/>
        </w:rPr>
        <w:t>.0</w:t>
      </w:r>
      <w:r w:rsidR="001F1263" w:rsidRPr="00FD08F6">
        <w:rPr>
          <w:b/>
          <w:color w:val="auto"/>
          <w:szCs w:val="24"/>
        </w:rPr>
        <w:t>8</w:t>
      </w:r>
      <w:r w:rsidRPr="00FD08F6">
        <w:rPr>
          <w:b/>
          <w:color w:val="auto"/>
          <w:szCs w:val="24"/>
        </w:rPr>
        <w:t>.202</w:t>
      </w:r>
      <w:r w:rsidR="00F6367E" w:rsidRPr="00FD08F6">
        <w:rPr>
          <w:b/>
          <w:color w:val="auto"/>
          <w:szCs w:val="24"/>
        </w:rPr>
        <w:t>5</w:t>
      </w:r>
      <w:r w:rsidRPr="00FD08F6">
        <w:rPr>
          <w:b/>
          <w:color w:val="auto"/>
          <w:szCs w:val="24"/>
        </w:rPr>
        <w:t xml:space="preserve"> r. do </w:t>
      </w:r>
      <w:r w:rsidR="000C2AA1" w:rsidRPr="00FD08F6">
        <w:rPr>
          <w:b/>
          <w:color w:val="auto"/>
          <w:szCs w:val="24"/>
        </w:rPr>
        <w:t>3</w:t>
      </w:r>
      <w:r w:rsidR="00532384" w:rsidRPr="00FD08F6">
        <w:rPr>
          <w:b/>
          <w:color w:val="auto"/>
          <w:szCs w:val="24"/>
        </w:rPr>
        <w:t>1</w:t>
      </w:r>
      <w:r w:rsidR="003E771D" w:rsidRPr="00FD08F6">
        <w:rPr>
          <w:b/>
          <w:color w:val="auto"/>
          <w:szCs w:val="24"/>
        </w:rPr>
        <w:t>.</w:t>
      </w:r>
      <w:r w:rsidR="001F1263" w:rsidRPr="00FD08F6">
        <w:rPr>
          <w:b/>
          <w:color w:val="auto"/>
          <w:szCs w:val="24"/>
        </w:rPr>
        <w:t>10</w:t>
      </w:r>
      <w:r w:rsidRPr="00FD08F6">
        <w:rPr>
          <w:b/>
          <w:color w:val="auto"/>
          <w:szCs w:val="24"/>
        </w:rPr>
        <w:t>.202</w:t>
      </w:r>
      <w:r w:rsidR="00F6367E" w:rsidRPr="00FD08F6">
        <w:rPr>
          <w:b/>
          <w:color w:val="auto"/>
          <w:szCs w:val="24"/>
        </w:rPr>
        <w:t>5</w:t>
      </w:r>
      <w:r w:rsidRPr="00FD08F6">
        <w:rPr>
          <w:b/>
          <w:color w:val="auto"/>
          <w:szCs w:val="24"/>
        </w:rPr>
        <w:t xml:space="preserve"> r.</w:t>
      </w:r>
      <w:r w:rsidRPr="00FD08F6">
        <w:rPr>
          <w:color w:val="auto"/>
          <w:szCs w:val="24"/>
        </w:rPr>
        <w:t>;</w:t>
      </w:r>
    </w:p>
    <w:p w:rsidR="00046794" w:rsidRPr="00FD08F6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na realizację zadania zaplanowano kwotę w wysokości</w:t>
      </w:r>
      <w:r w:rsidR="00B666D6" w:rsidRPr="00FD08F6">
        <w:rPr>
          <w:color w:val="auto"/>
          <w:szCs w:val="24"/>
        </w:rPr>
        <w:t>:</w:t>
      </w:r>
      <w:r w:rsidRPr="00FD08F6">
        <w:rPr>
          <w:color w:val="auto"/>
          <w:szCs w:val="24"/>
        </w:rPr>
        <w:t xml:space="preserve"> 1</w:t>
      </w:r>
      <w:r w:rsidR="001F1263" w:rsidRPr="00FD08F6">
        <w:rPr>
          <w:color w:val="auto"/>
          <w:szCs w:val="24"/>
        </w:rPr>
        <w:t>70</w:t>
      </w:r>
      <w:r w:rsidRPr="00FD08F6">
        <w:rPr>
          <w:color w:val="auto"/>
          <w:szCs w:val="24"/>
        </w:rPr>
        <w:t>.</w:t>
      </w:r>
      <w:r w:rsidR="001F1263" w:rsidRPr="00FD08F6">
        <w:rPr>
          <w:color w:val="auto"/>
          <w:szCs w:val="24"/>
        </w:rPr>
        <w:t>5</w:t>
      </w:r>
      <w:r w:rsidRPr="00FD08F6">
        <w:rPr>
          <w:color w:val="auto"/>
          <w:szCs w:val="24"/>
        </w:rPr>
        <w:t>00,00 zł</w:t>
      </w:r>
      <w:r w:rsidR="007A0601" w:rsidRPr="00FD08F6">
        <w:rPr>
          <w:color w:val="auto"/>
          <w:szCs w:val="24"/>
        </w:rPr>
        <w:t>;</w:t>
      </w:r>
    </w:p>
    <w:p w:rsidR="00A74576" w:rsidRPr="00FD08F6" w:rsidRDefault="00A74576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w 2023 r. </w:t>
      </w:r>
      <w:r w:rsidR="001F1263" w:rsidRPr="00FD08F6">
        <w:rPr>
          <w:color w:val="auto"/>
          <w:szCs w:val="24"/>
        </w:rPr>
        <w:t>zadanie nie było realizowane</w:t>
      </w:r>
      <w:r w:rsidRPr="00FD08F6">
        <w:rPr>
          <w:color w:val="auto"/>
          <w:szCs w:val="24"/>
        </w:rPr>
        <w:t>;</w:t>
      </w:r>
    </w:p>
    <w:p w:rsidR="0056693C" w:rsidRPr="00FD08F6" w:rsidRDefault="00054AC0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w 202</w:t>
      </w:r>
      <w:r w:rsidR="00F6367E" w:rsidRPr="00FD08F6">
        <w:rPr>
          <w:color w:val="auto"/>
          <w:szCs w:val="24"/>
        </w:rPr>
        <w:t>4</w:t>
      </w:r>
      <w:r w:rsidRPr="00FD08F6">
        <w:rPr>
          <w:color w:val="auto"/>
          <w:szCs w:val="24"/>
        </w:rPr>
        <w:t xml:space="preserve"> r. </w:t>
      </w:r>
      <w:r w:rsidR="00A74576" w:rsidRPr="00FD08F6">
        <w:rPr>
          <w:color w:val="auto"/>
          <w:szCs w:val="24"/>
        </w:rPr>
        <w:t>zadanie nie było realizowane</w:t>
      </w:r>
      <w:r w:rsidR="00BF0DBB" w:rsidRPr="00FD08F6">
        <w:rPr>
          <w:color w:val="auto"/>
          <w:szCs w:val="24"/>
        </w:rPr>
        <w:t>;</w:t>
      </w:r>
    </w:p>
    <w:p w:rsidR="00046794" w:rsidRPr="00FD08F6" w:rsidRDefault="00046794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w</w:t>
      </w:r>
      <w:r w:rsidR="00054AC0" w:rsidRPr="00FD08F6">
        <w:rPr>
          <w:color w:val="auto"/>
          <w:szCs w:val="24"/>
        </w:rPr>
        <w:t xml:space="preserve"> 202</w:t>
      </w:r>
      <w:r w:rsidR="00F6367E" w:rsidRPr="00FD08F6">
        <w:rPr>
          <w:color w:val="auto"/>
          <w:szCs w:val="24"/>
        </w:rPr>
        <w:t>5</w:t>
      </w:r>
      <w:r w:rsidRPr="00FD08F6">
        <w:rPr>
          <w:color w:val="auto"/>
          <w:szCs w:val="24"/>
        </w:rPr>
        <w:t xml:space="preserve"> r. zadanie nie było realizowane; </w:t>
      </w:r>
    </w:p>
    <w:p w:rsidR="00046794" w:rsidRPr="00FD08F6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zadanie realizowane będzie w </w:t>
      </w:r>
      <w:r w:rsidRPr="00FD08F6">
        <w:rPr>
          <w:b/>
          <w:color w:val="auto"/>
          <w:szCs w:val="24"/>
        </w:rPr>
        <w:t>formie powierzenia</w:t>
      </w:r>
      <w:r w:rsidRPr="00FD08F6">
        <w:rPr>
          <w:color w:val="auto"/>
          <w:szCs w:val="24"/>
        </w:rPr>
        <w:t xml:space="preserve"> wykonania zadania publicznego wraz </w:t>
      </w:r>
      <w:r w:rsidR="008A4FAA" w:rsidRPr="00FD08F6">
        <w:rPr>
          <w:color w:val="auto"/>
          <w:szCs w:val="24"/>
        </w:rPr>
        <w:br/>
      </w:r>
      <w:r w:rsidRPr="00FD08F6">
        <w:rPr>
          <w:color w:val="auto"/>
          <w:szCs w:val="24"/>
        </w:rPr>
        <w:t>z udzieleniem dotacji na jego sfinansowanie.</w:t>
      </w:r>
      <w:r w:rsidR="00A74576" w:rsidRPr="00FD08F6">
        <w:rPr>
          <w:color w:val="auto"/>
          <w:szCs w:val="24"/>
        </w:rPr>
        <w:t xml:space="preserve"> </w:t>
      </w:r>
    </w:p>
    <w:p w:rsidR="00A74576" w:rsidRPr="00FD08F6" w:rsidRDefault="00A74576" w:rsidP="00A74576">
      <w:pPr>
        <w:spacing w:after="0" w:line="276" w:lineRule="auto"/>
        <w:ind w:right="11"/>
        <w:rPr>
          <w:color w:val="auto"/>
          <w:szCs w:val="24"/>
        </w:rPr>
      </w:pPr>
    </w:p>
    <w:p w:rsidR="00D21CC1" w:rsidRPr="00FD08F6" w:rsidRDefault="00D21CC1" w:rsidP="00D21CC1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FD08F6">
        <w:rPr>
          <w:b/>
          <w:color w:val="auto"/>
          <w:szCs w:val="24"/>
        </w:rPr>
        <w:t xml:space="preserve">Warunki realizacji zadania: </w:t>
      </w:r>
    </w:p>
    <w:p w:rsidR="00824448" w:rsidRDefault="00824448" w:rsidP="00824448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auto"/>
          <w:szCs w:val="24"/>
        </w:rPr>
      </w:pPr>
      <w:r>
        <w:rPr>
          <w:color w:val="auto"/>
          <w:szCs w:val="24"/>
        </w:rPr>
        <w:t>zadanie</w:t>
      </w:r>
      <w:r w:rsidRPr="00824448">
        <w:rPr>
          <w:color w:val="auto"/>
          <w:szCs w:val="24"/>
        </w:rPr>
        <w:t xml:space="preserve"> przeprowadzić w ramach uroczystości patriotycznych organizowan</w:t>
      </w:r>
      <w:r>
        <w:rPr>
          <w:color w:val="auto"/>
          <w:szCs w:val="24"/>
        </w:rPr>
        <w:t>ych przez Ambasadę RP na Łotwie;</w:t>
      </w:r>
    </w:p>
    <w:p w:rsidR="00D21CC1" w:rsidRPr="00FD08F6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oferenci ubiegający się o realizację </w:t>
      </w:r>
      <w:r w:rsidRPr="00FD08F6">
        <w:rPr>
          <w:color w:val="auto"/>
        </w:rPr>
        <w:t>zadania</w:t>
      </w:r>
      <w:r w:rsidRPr="00FD08F6">
        <w:rPr>
          <w:color w:val="auto"/>
          <w:szCs w:val="24"/>
        </w:rPr>
        <w:t xml:space="preserve"> powinni:</w:t>
      </w:r>
    </w:p>
    <w:p w:rsidR="00D21CC1" w:rsidRPr="00FD08F6" w:rsidRDefault="00D21CC1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auto"/>
          <w:szCs w:val="24"/>
        </w:rPr>
      </w:pPr>
      <w:r w:rsidRPr="00FD08F6">
        <w:rPr>
          <w:color w:val="auto"/>
          <w:szCs w:val="24"/>
        </w:rPr>
        <w:t>dysponować wykwalifikowaną kadrą oraz posiadać doświadczenie w organizacji p</w:t>
      </w:r>
      <w:r w:rsidR="00A74576" w:rsidRPr="00FD08F6">
        <w:rPr>
          <w:color w:val="auto"/>
          <w:szCs w:val="24"/>
        </w:rPr>
        <w:t>rzedsięwzięć podobnego rodzaju</w:t>
      </w:r>
      <w:r w:rsidRPr="00FD08F6">
        <w:rPr>
          <w:color w:val="auto"/>
          <w:szCs w:val="24"/>
        </w:rPr>
        <w:t xml:space="preserve">, </w:t>
      </w:r>
    </w:p>
    <w:p w:rsidR="00D21CC1" w:rsidRPr="00FD08F6" w:rsidRDefault="00D21CC1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auto"/>
          <w:szCs w:val="24"/>
        </w:rPr>
      </w:pPr>
      <w:r w:rsidRPr="00FD08F6">
        <w:rPr>
          <w:color w:val="auto"/>
          <w:szCs w:val="24"/>
        </w:rPr>
        <w:t>prowadzić działalność statutową w zakresie określonym w pkt 1 niniejszego ogłoszenia;</w:t>
      </w:r>
    </w:p>
    <w:p w:rsidR="00D21CC1" w:rsidRPr="00FD08F6" w:rsidRDefault="00D21CC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auto"/>
          <w:szCs w:val="24"/>
        </w:rPr>
      </w:pPr>
      <w:r w:rsidRPr="00FD08F6">
        <w:rPr>
          <w:b/>
          <w:color w:val="auto"/>
          <w:szCs w:val="24"/>
        </w:rPr>
        <w:t>zadanie uznaje się za zrealizowane, jeżeli zleceniobiorca zrealizuje minimum 80% zakładanych w ofercie rezultatów;</w:t>
      </w:r>
    </w:p>
    <w:p w:rsidR="00D21CC1" w:rsidRPr="00FD08F6" w:rsidRDefault="00574CD3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auto"/>
          <w:szCs w:val="24"/>
        </w:rPr>
      </w:pPr>
      <w:r w:rsidRPr="00FD08F6">
        <w:rPr>
          <w:color w:val="auto"/>
          <w:szCs w:val="24"/>
        </w:rPr>
        <w:lastRenderedPageBreak/>
        <w:t>w przypadku, kiedy o</w:t>
      </w:r>
      <w:r w:rsidR="00633495" w:rsidRPr="00FD08F6">
        <w:rPr>
          <w:color w:val="auto"/>
          <w:szCs w:val="24"/>
        </w:rPr>
        <w:t>ferent planuje zlecić  wykonanie określonej części zadania innemu podmiotowi, zobowiązany jest do wskazania w „Planie i harmonogramie działań” zakresu działania realizowanego prze</w:t>
      </w:r>
      <w:r w:rsidR="00E82128" w:rsidRPr="00FD08F6">
        <w:rPr>
          <w:color w:val="auto"/>
          <w:szCs w:val="24"/>
        </w:rPr>
        <w:t>z</w:t>
      </w:r>
      <w:r w:rsidR="00633495" w:rsidRPr="00FD08F6">
        <w:rPr>
          <w:color w:val="auto"/>
          <w:szCs w:val="24"/>
        </w:rPr>
        <w:t xml:space="preserve"> podmiot niebędący stroną umowy;</w:t>
      </w:r>
    </w:p>
    <w:p w:rsidR="00E82128" w:rsidRPr="00FD08F6" w:rsidRDefault="00E82128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auto"/>
          <w:szCs w:val="24"/>
        </w:rPr>
      </w:pPr>
      <w:r w:rsidRPr="00FD08F6">
        <w:rPr>
          <w:color w:val="auto"/>
          <w:szCs w:val="24"/>
        </w:rPr>
        <w:t xml:space="preserve">oferent realizujący zadanie finansowane z udziałem środków publicznych jest obowiązany, zgodnie z art. 5 ust. 2 ustawy z dnia 19 lipca 2019 r. </w:t>
      </w:r>
      <w:r w:rsidRPr="00FD08F6">
        <w:rPr>
          <w:i/>
          <w:color w:val="auto"/>
          <w:szCs w:val="24"/>
        </w:rPr>
        <w:t>o zapewnianiu dostępności osobom ze szczególnymi potrzebami</w:t>
      </w:r>
      <w:r w:rsidRPr="00FD08F6">
        <w:rPr>
          <w:color w:val="auto"/>
          <w:szCs w:val="24"/>
        </w:rPr>
        <w:t xml:space="preserve"> </w:t>
      </w:r>
      <w:r w:rsidR="006920A6" w:rsidRPr="00FD08F6">
        <w:rPr>
          <w:color w:val="auto"/>
          <w:szCs w:val="24"/>
        </w:rPr>
        <w:t>(Dz. U. z 2024 r. poz. 1411</w:t>
      </w:r>
      <w:r w:rsidRPr="00FD08F6">
        <w:rPr>
          <w:color w:val="auto"/>
          <w:szCs w:val="24"/>
        </w:rPr>
        <w:t xml:space="preserve">), </w:t>
      </w:r>
      <w:r w:rsidRPr="00FD08F6">
        <w:rPr>
          <w:color w:val="auto"/>
          <w:szCs w:val="24"/>
        </w:rPr>
        <w:br/>
        <w:t xml:space="preserve">do zapewnienia w realizowanym zadaniu publicznym </w:t>
      </w:r>
      <w:r w:rsidR="00292CE9" w:rsidRPr="00FD08F6">
        <w:rPr>
          <w:color w:val="auto"/>
          <w:szCs w:val="24"/>
        </w:rPr>
        <w:t>co najmniej</w:t>
      </w:r>
      <w:r w:rsidRPr="00FD08F6">
        <w:rPr>
          <w:color w:val="auto"/>
          <w:szCs w:val="24"/>
        </w:rPr>
        <w:t xml:space="preserve"> minimalnych warunków dostępności dla osób ze szczególnymi potrzebami w każdym z zakresów:</w:t>
      </w:r>
    </w:p>
    <w:p w:rsidR="00E82128" w:rsidRPr="00FD08F6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architektonicznym, </w:t>
      </w:r>
    </w:p>
    <w:p w:rsidR="00E82128" w:rsidRPr="00FD08F6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cyfrowym, </w:t>
      </w:r>
    </w:p>
    <w:p w:rsidR="00E82128" w:rsidRPr="00FD08F6" w:rsidRDefault="00AE1C82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color w:val="auto"/>
          <w:szCs w:val="24"/>
        </w:rPr>
      </w:pPr>
      <w:r w:rsidRPr="00FD08F6">
        <w:rPr>
          <w:color w:val="auto"/>
          <w:szCs w:val="24"/>
        </w:rPr>
        <w:t>informacyjno-komunikacyjnym.</w:t>
      </w:r>
    </w:p>
    <w:p w:rsidR="00D21CC1" w:rsidRPr="00FD08F6" w:rsidRDefault="00E82128" w:rsidP="00D21CC1">
      <w:pPr>
        <w:pStyle w:val="Akapitzlist"/>
        <w:spacing w:after="0" w:line="276" w:lineRule="auto"/>
        <w:ind w:left="567" w:firstLine="0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Szczegółowe minimalne warunki służące zapewnieniu dostępności osobom </w:t>
      </w:r>
      <w:r w:rsidRPr="00FD08F6">
        <w:rPr>
          <w:color w:val="auto"/>
          <w:szCs w:val="24"/>
        </w:rPr>
        <w:br/>
        <w:t xml:space="preserve">ze szczególnymi potrzebami zostały wskazane w Regulaminie Otwartego Konkursu Ofert nr </w:t>
      </w:r>
      <w:r w:rsidR="00A13807">
        <w:rPr>
          <w:color w:val="auto"/>
          <w:szCs w:val="24"/>
        </w:rPr>
        <w:t>12/2025</w:t>
      </w:r>
      <w:r w:rsidRPr="00FD08F6">
        <w:rPr>
          <w:color w:val="auto"/>
          <w:szCs w:val="24"/>
        </w:rPr>
        <w:t>/WD/DEKiD;</w:t>
      </w:r>
    </w:p>
    <w:p w:rsidR="00D21CC1" w:rsidRPr="00FD08F6" w:rsidRDefault="00574CD3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s</w:t>
      </w:r>
      <w:r w:rsidR="00633495" w:rsidRPr="00FD08F6">
        <w:rPr>
          <w:color w:val="auto"/>
          <w:szCs w:val="24"/>
        </w:rPr>
        <w:t>uma kosztów administracyjnych związanych z realizacją zadania nie może przekroczyć 5% kwoty dotacji;</w:t>
      </w:r>
    </w:p>
    <w:p w:rsidR="00574CD3" w:rsidRPr="00FD08F6" w:rsidRDefault="00B6697E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oferent jest zobowiązany prowadzić działania informacyjno-promocyjne związane </w:t>
      </w:r>
      <w:r w:rsidRPr="00FD08F6">
        <w:rPr>
          <w:color w:val="auto"/>
          <w:szCs w:val="24"/>
        </w:rPr>
        <w:br/>
        <w:t>z upowszechnieniem wiedzy o realizowanym zadaniu publicznym sfinansowanym ze środków publicznych oraz jego promowaniem w trakcie realizacji uwzględniające m.in.</w:t>
      </w:r>
      <w:r w:rsidR="00116DC0" w:rsidRPr="00FD08F6">
        <w:rPr>
          <w:color w:val="auto"/>
          <w:szCs w:val="24"/>
        </w:rPr>
        <w:t>:</w:t>
      </w:r>
      <w:r w:rsidR="0038385B" w:rsidRPr="00FD08F6">
        <w:rPr>
          <w:color w:val="auto"/>
          <w:szCs w:val="24"/>
        </w:rPr>
        <w:t xml:space="preserve"> </w:t>
      </w:r>
    </w:p>
    <w:p w:rsidR="0038385B" w:rsidRPr="00FD08F6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hanging="284"/>
        <w:rPr>
          <w:color w:val="auto"/>
          <w:szCs w:val="24"/>
        </w:rPr>
      </w:pPr>
      <w:r w:rsidRPr="00FD08F6">
        <w:rPr>
          <w:color w:val="auto"/>
          <w:szCs w:val="24"/>
        </w:rPr>
        <w:t>p</w:t>
      </w:r>
      <w:r w:rsidR="0038385B" w:rsidRPr="00FD08F6">
        <w:rPr>
          <w:color w:val="auto"/>
          <w:szCs w:val="24"/>
        </w:rPr>
        <w:t xml:space="preserve">romocję na stronie internetowej – dedykowanej stronie </w:t>
      </w:r>
      <w:r w:rsidR="00C01D0D" w:rsidRPr="00FD08F6">
        <w:rPr>
          <w:color w:val="auto"/>
          <w:szCs w:val="24"/>
        </w:rPr>
        <w:t>internetowej</w:t>
      </w:r>
      <w:r w:rsidR="0038385B" w:rsidRPr="00FD08F6">
        <w:rPr>
          <w:color w:val="auto"/>
          <w:szCs w:val="24"/>
        </w:rPr>
        <w:t xml:space="preserve"> bądź dedykowanej sekcji na stronie podmiotu przeznaczone specjalnie dla zadań realizowanych z budżetu państwa lub państwowych funduszy celowych. Dostęp powinien być możliwy ze strony głównej</w:t>
      </w:r>
      <w:r w:rsidRPr="00FD08F6">
        <w:rPr>
          <w:color w:val="auto"/>
          <w:szCs w:val="24"/>
        </w:rPr>
        <w:t>,</w:t>
      </w:r>
    </w:p>
    <w:p w:rsidR="0038385B" w:rsidRPr="00FD08F6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auto"/>
          <w:szCs w:val="24"/>
        </w:rPr>
      </w:pPr>
      <w:r w:rsidRPr="00FD08F6">
        <w:rPr>
          <w:color w:val="auto"/>
          <w:szCs w:val="24"/>
        </w:rPr>
        <w:t>p</w:t>
      </w:r>
      <w:r w:rsidR="0038385B" w:rsidRPr="00FD08F6">
        <w:rPr>
          <w:color w:val="auto"/>
          <w:szCs w:val="24"/>
        </w:rPr>
        <w:t xml:space="preserve">romocję w mediach społecznościowych – z wykorzystaniem oddzielnego konta </w:t>
      </w:r>
      <w:r w:rsidR="008A4FAA" w:rsidRPr="00FD08F6">
        <w:rPr>
          <w:color w:val="auto"/>
          <w:szCs w:val="24"/>
        </w:rPr>
        <w:br/>
      </w:r>
      <w:r w:rsidR="0038385B" w:rsidRPr="00FD08F6">
        <w:rPr>
          <w:color w:val="auto"/>
          <w:szCs w:val="24"/>
        </w:rPr>
        <w:t>i/lub przy pomocy konta podmiotu, z wykorzystaniem przynajmniej  jednego medium społecznościowego</w:t>
      </w:r>
      <w:r w:rsidRPr="00FD08F6">
        <w:rPr>
          <w:color w:val="auto"/>
          <w:szCs w:val="24"/>
        </w:rPr>
        <w:t>,</w:t>
      </w:r>
    </w:p>
    <w:p w:rsidR="0038385B" w:rsidRPr="00FD08F6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auto"/>
          <w:szCs w:val="24"/>
        </w:rPr>
      </w:pPr>
      <w:r w:rsidRPr="00FD08F6">
        <w:rPr>
          <w:color w:val="auto"/>
          <w:szCs w:val="24"/>
        </w:rPr>
        <w:t>p</w:t>
      </w:r>
      <w:r w:rsidR="0038385B" w:rsidRPr="00FD08F6">
        <w:rPr>
          <w:color w:val="auto"/>
          <w:szCs w:val="24"/>
        </w:rPr>
        <w:t xml:space="preserve">romocję w przestrzeni publicznej – wykorzystaniem plakatów, billboardów, reklam umieszczonych na budynkach, przystankach czy środkach komunikacji miejskiej, </w:t>
      </w:r>
      <w:r w:rsidR="007B6C34" w:rsidRPr="00FD08F6">
        <w:rPr>
          <w:color w:val="auto"/>
          <w:szCs w:val="24"/>
        </w:rPr>
        <w:t>reklam</w:t>
      </w:r>
      <w:r w:rsidR="0038385B" w:rsidRPr="00FD08F6">
        <w:rPr>
          <w:color w:val="auto"/>
          <w:szCs w:val="24"/>
        </w:rPr>
        <w:t xml:space="preserve"> w radio lub </w:t>
      </w:r>
      <w:r w:rsidR="007B6C34" w:rsidRPr="00FD08F6">
        <w:rPr>
          <w:color w:val="auto"/>
          <w:szCs w:val="24"/>
        </w:rPr>
        <w:t>szk</w:t>
      </w:r>
      <w:r w:rsidR="00116DC0" w:rsidRPr="00FD08F6">
        <w:rPr>
          <w:color w:val="auto"/>
          <w:szCs w:val="24"/>
        </w:rPr>
        <w:t>ol</w:t>
      </w:r>
      <w:r w:rsidR="007B6C34" w:rsidRPr="00FD08F6">
        <w:rPr>
          <w:color w:val="auto"/>
          <w:szCs w:val="24"/>
        </w:rPr>
        <w:t>nych</w:t>
      </w:r>
      <w:r w:rsidR="0038385B" w:rsidRPr="00FD08F6">
        <w:rPr>
          <w:color w:val="auto"/>
          <w:szCs w:val="24"/>
        </w:rPr>
        <w:t xml:space="preserve"> radiowęzłach, ulotek rozdawanych osobiście </w:t>
      </w:r>
      <w:r w:rsidR="008A4FAA" w:rsidRPr="00FD08F6">
        <w:rPr>
          <w:color w:val="auto"/>
          <w:szCs w:val="24"/>
        </w:rPr>
        <w:br/>
      </w:r>
      <w:r w:rsidR="0038385B" w:rsidRPr="00FD08F6">
        <w:rPr>
          <w:color w:val="auto"/>
          <w:szCs w:val="24"/>
        </w:rPr>
        <w:t>lub doręczanych do skrzynek pocztowych.</w:t>
      </w:r>
    </w:p>
    <w:p w:rsidR="0038385B" w:rsidRPr="00FD08F6" w:rsidRDefault="0038385B" w:rsidP="004930FE">
      <w:pPr>
        <w:pStyle w:val="Akapitzlist"/>
        <w:spacing w:after="0" w:line="276" w:lineRule="auto"/>
        <w:ind w:left="567" w:right="11" w:firstLine="0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Zasady  dotyczące promocji zostały wskazane w Regulaminie Otwartego </w:t>
      </w:r>
      <w:r w:rsidR="007B6C34" w:rsidRPr="00FD08F6">
        <w:rPr>
          <w:color w:val="auto"/>
          <w:szCs w:val="24"/>
        </w:rPr>
        <w:t>Konkursu</w:t>
      </w:r>
      <w:r w:rsidRPr="00FD08F6">
        <w:rPr>
          <w:color w:val="auto"/>
          <w:szCs w:val="24"/>
        </w:rPr>
        <w:t xml:space="preserve"> </w:t>
      </w:r>
      <w:r w:rsidR="008A4FAA" w:rsidRPr="00FD08F6">
        <w:rPr>
          <w:color w:val="auto"/>
          <w:szCs w:val="24"/>
        </w:rPr>
        <w:br/>
      </w:r>
      <w:r w:rsidRPr="00FD08F6">
        <w:rPr>
          <w:color w:val="auto"/>
          <w:szCs w:val="24"/>
        </w:rPr>
        <w:t xml:space="preserve">nr </w:t>
      </w:r>
      <w:r w:rsidR="00A13807">
        <w:rPr>
          <w:color w:val="auto"/>
          <w:szCs w:val="24"/>
        </w:rPr>
        <w:t>12/2025</w:t>
      </w:r>
      <w:r w:rsidRPr="00FD08F6">
        <w:rPr>
          <w:color w:val="auto"/>
          <w:szCs w:val="24"/>
        </w:rPr>
        <w:t>/WD/DEKiD</w:t>
      </w:r>
      <w:r w:rsidR="00E82128" w:rsidRPr="00FD08F6">
        <w:rPr>
          <w:color w:val="auto"/>
          <w:szCs w:val="24"/>
        </w:rPr>
        <w:t>;</w:t>
      </w:r>
    </w:p>
    <w:p w:rsidR="007B6C34" w:rsidRPr="00FD08F6" w:rsidRDefault="00F76E3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auto"/>
          <w:szCs w:val="24"/>
        </w:rPr>
      </w:pPr>
      <w:r w:rsidRPr="00FD08F6">
        <w:rPr>
          <w:color w:val="auto"/>
          <w:szCs w:val="24"/>
        </w:rPr>
        <w:t>o</w:t>
      </w:r>
      <w:r w:rsidR="007B6C34" w:rsidRPr="00FD08F6">
        <w:rPr>
          <w:color w:val="auto"/>
          <w:szCs w:val="24"/>
        </w:rPr>
        <w:t>ferent w trakcie realizacji zadania publicznego</w:t>
      </w:r>
      <w:r w:rsidR="00F811B4" w:rsidRPr="00FD08F6">
        <w:rPr>
          <w:color w:val="auto"/>
          <w:szCs w:val="24"/>
        </w:rPr>
        <w:t xml:space="preserve"> jest zobowiązany do wypełnienia</w:t>
      </w:r>
      <w:r w:rsidR="007B6C34" w:rsidRPr="00FD08F6">
        <w:rPr>
          <w:color w:val="auto"/>
          <w:szCs w:val="24"/>
        </w:rPr>
        <w:t xml:space="preserve"> obowiązków informacyjnych</w:t>
      </w:r>
      <w:r w:rsidR="001D3947" w:rsidRPr="00FD08F6">
        <w:rPr>
          <w:color w:val="auto"/>
          <w:szCs w:val="24"/>
        </w:rPr>
        <w:t>,</w:t>
      </w:r>
      <w:r w:rsidR="007B6C34" w:rsidRPr="00FD08F6">
        <w:rPr>
          <w:color w:val="auto"/>
          <w:szCs w:val="24"/>
        </w:rPr>
        <w:t xml:space="preserve"> tj</w:t>
      </w:r>
      <w:r w:rsidRPr="00FD08F6">
        <w:rPr>
          <w:color w:val="auto"/>
          <w:szCs w:val="24"/>
        </w:rPr>
        <w:t>.</w:t>
      </w:r>
      <w:r w:rsidR="007B6C34" w:rsidRPr="00FD08F6">
        <w:rPr>
          <w:color w:val="auto"/>
          <w:szCs w:val="24"/>
        </w:rPr>
        <w:t>:</w:t>
      </w:r>
    </w:p>
    <w:p w:rsidR="00DD2268" w:rsidRPr="00FD08F6" w:rsidRDefault="00DD2268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FD08F6">
        <w:rPr>
          <w:color w:val="auto"/>
          <w:szCs w:val="24"/>
        </w:rPr>
        <w:br/>
      </w:r>
      <w:r w:rsidRPr="00FD08F6">
        <w:rPr>
          <w:color w:val="auto"/>
          <w:szCs w:val="24"/>
        </w:rPr>
        <w:t xml:space="preserve">z dnia 4 maja 2009 r. </w:t>
      </w:r>
      <w:r w:rsidRPr="00FD08F6">
        <w:rPr>
          <w:i/>
          <w:color w:val="auto"/>
          <w:szCs w:val="24"/>
        </w:rPr>
        <w:t>w sprawie określenia innych znaków używanych w Siłach Zbrojnych Rzeczypospolitej Polskiej</w:t>
      </w:r>
      <w:r w:rsidRPr="00FD08F6">
        <w:rPr>
          <w:color w:val="auto"/>
          <w:szCs w:val="24"/>
        </w:rPr>
        <w:t xml:space="preserve"> (</w:t>
      </w:r>
      <w:r w:rsidR="00FF1DE5" w:rsidRPr="00FD08F6">
        <w:rPr>
          <w:color w:val="auto"/>
          <w:szCs w:val="24"/>
        </w:rPr>
        <w:t>Dz. U. z 2024 r. poz. 1073</w:t>
      </w:r>
      <w:r w:rsidRPr="00FD08F6">
        <w:rPr>
          <w:rStyle w:val="ng-binding"/>
          <w:color w:val="auto"/>
          <w:szCs w:val="24"/>
        </w:rPr>
        <w:t xml:space="preserve">) </w:t>
      </w:r>
      <w:r w:rsidRPr="00FD08F6">
        <w:rPr>
          <w:color w:val="auto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A0601" w:rsidRPr="00FD08F6">
        <w:rPr>
          <w:color w:val="auto"/>
          <w:szCs w:val="24"/>
        </w:rPr>
        <w:t>,</w:t>
      </w:r>
    </w:p>
    <w:p w:rsidR="00DD2268" w:rsidRPr="00FD08F6" w:rsidRDefault="00B204B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auto"/>
          <w:szCs w:val="24"/>
        </w:rPr>
      </w:pPr>
      <w:r w:rsidRPr="00FD08F6">
        <w:rPr>
          <w:color w:val="auto"/>
          <w:szCs w:val="24"/>
        </w:rPr>
        <w:lastRenderedPageBreak/>
        <w:t>w</w:t>
      </w:r>
      <w:r w:rsidR="00DD2268" w:rsidRPr="00FD08F6">
        <w:rPr>
          <w:color w:val="auto"/>
          <w:szCs w:val="24"/>
        </w:rPr>
        <w:t xml:space="preserve"> sytuacji, kiedy zadanie publiczne zostało sfinansowane lub dofinansowane </w:t>
      </w:r>
      <w:r w:rsidR="00C7691B" w:rsidRPr="00FD08F6">
        <w:rPr>
          <w:color w:val="auto"/>
          <w:szCs w:val="24"/>
        </w:rPr>
        <w:br/>
      </w:r>
      <w:r w:rsidR="00DD2268" w:rsidRPr="00FD08F6">
        <w:rPr>
          <w:color w:val="auto"/>
          <w:szCs w:val="24"/>
        </w:rPr>
        <w:t xml:space="preserve">z budżetu państwa w wysokości powyżej 50.000,00 zł, realizujący zadanie jest zobowiązany </w:t>
      </w:r>
      <w:r w:rsidR="002777C8" w:rsidRPr="00FD08F6">
        <w:rPr>
          <w:color w:val="auto"/>
          <w:szCs w:val="24"/>
        </w:rPr>
        <w:t>do </w:t>
      </w:r>
      <w:r w:rsidR="00DD2268" w:rsidRPr="00FD08F6">
        <w:rPr>
          <w:color w:val="auto"/>
          <w:szCs w:val="24"/>
        </w:rPr>
        <w:t>wykonania obowiązku, o którym m</w:t>
      </w:r>
      <w:r w:rsidR="006C53F9" w:rsidRPr="00FD08F6">
        <w:rPr>
          <w:color w:val="auto"/>
          <w:szCs w:val="24"/>
        </w:rPr>
        <w:t xml:space="preserve">owa w art. 35a ustawy z dnia </w:t>
      </w:r>
      <w:r w:rsidR="0090642B" w:rsidRPr="00FD08F6">
        <w:rPr>
          <w:color w:val="auto"/>
          <w:szCs w:val="24"/>
        </w:rPr>
        <w:br/>
      </w:r>
      <w:r w:rsidR="006C53F9" w:rsidRPr="00FD08F6">
        <w:rPr>
          <w:color w:val="auto"/>
          <w:szCs w:val="24"/>
        </w:rPr>
        <w:t xml:space="preserve">27 </w:t>
      </w:r>
      <w:r w:rsidR="00DD2268" w:rsidRPr="00FD08F6">
        <w:rPr>
          <w:color w:val="auto"/>
          <w:szCs w:val="24"/>
        </w:rPr>
        <w:t>sierpnia 2009 r. o finansach publicznych (</w:t>
      </w:r>
      <w:r w:rsidR="00FF1DE5" w:rsidRPr="00FD08F6">
        <w:rPr>
          <w:color w:val="auto"/>
          <w:szCs w:val="24"/>
        </w:rPr>
        <w:t>Dz. U. z 2024 r. poz. 1530, z późn. zm.</w:t>
      </w:r>
      <w:r w:rsidR="00DD2268" w:rsidRPr="00FD08F6">
        <w:rPr>
          <w:color w:val="auto"/>
          <w:szCs w:val="24"/>
        </w:rPr>
        <w:t xml:space="preserve">), </w:t>
      </w:r>
      <w:r w:rsidR="0090642B" w:rsidRPr="00FD08F6">
        <w:rPr>
          <w:color w:val="auto"/>
          <w:szCs w:val="24"/>
        </w:rPr>
        <w:br/>
      </w:r>
      <w:r w:rsidR="00DD2268" w:rsidRPr="00FD08F6">
        <w:rPr>
          <w:color w:val="auto"/>
          <w:szCs w:val="24"/>
        </w:rPr>
        <w:t>tj. do podjęcia działań informacyjnych dotyczących udzielonego finansowania lub dof</w:t>
      </w:r>
      <w:r w:rsidR="002777C8" w:rsidRPr="00FD08F6">
        <w:rPr>
          <w:color w:val="auto"/>
          <w:szCs w:val="24"/>
        </w:rPr>
        <w:t xml:space="preserve">inansowania z </w:t>
      </w:r>
      <w:r w:rsidR="00CB3056" w:rsidRPr="00FD08F6">
        <w:rPr>
          <w:color w:val="auto"/>
          <w:szCs w:val="24"/>
        </w:rPr>
        <w:t xml:space="preserve">budżetu państwa, </w:t>
      </w:r>
      <w:r w:rsidR="00DD2268" w:rsidRPr="00FD08F6">
        <w:rPr>
          <w:color w:val="auto"/>
          <w:szCs w:val="24"/>
        </w:rPr>
        <w:t>o których mowa w § 2 pkt 2 i 3 rozporządzenia Rady Ministrów z dnia 7 maja 2021 r.</w:t>
      </w:r>
      <w:r w:rsidR="00DD2268" w:rsidRPr="00FD08F6">
        <w:rPr>
          <w:i/>
          <w:iCs/>
          <w:color w:val="auto"/>
          <w:szCs w:val="24"/>
        </w:rPr>
        <w:t xml:space="preserve"> w sprawie określenia działań informacyjnych podejmowanych przez podmioty realizujące zadania </w:t>
      </w:r>
      <w:r w:rsidR="00DD2268" w:rsidRPr="00FD08F6">
        <w:rPr>
          <w:i/>
          <w:color w:val="auto"/>
          <w:szCs w:val="24"/>
        </w:rPr>
        <w:t xml:space="preserve">finansowane i dofinansowane </w:t>
      </w:r>
      <w:r w:rsidR="0090642B" w:rsidRPr="00FD08F6">
        <w:rPr>
          <w:i/>
          <w:color w:val="auto"/>
          <w:szCs w:val="24"/>
        </w:rPr>
        <w:br/>
      </w:r>
      <w:r w:rsidR="00DD2268" w:rsidRPr="00FD08F6">
        <w:rPr>
          <w:i/>
          <w:color w:val="auto"/>
          <w:szCs w:val="24"/>
        </w:rPr>
        <w:t>z budżetu państwa lub z państwowych funduszy celowych</w:t>
      </w:r>
      <w:r w:rsidR="00DD2268" w:rsidRPr="00FD08F6">
        <w:rPr>
          <w:color w:val="auto"/>
          <w:szCs w:val="24"/>
        </w:rPr>
        <w:t xml:space="preserve"> (Dz. U. poz. 953</w:t>
      </w:r>
      <w:r w:rsidR="006A7883" w:rsidRPr="00FD08F6">
        <w:rPr>
          <w:color w:val="auto"/>
          <w:szCs w:val="24"/>
        </w:rPr>
        <w:t>, z późn. zm.</w:t>
      </w:r>
      <w:r w:rsidR="00DD2268" w:rsidRPr="00FD08F6">
        <w:rPr>
          <w:color w:val="auto"/>
          <w:szCs w:val="24"/>
        </w:rPr>
        <w:t>), w sposób określony w tym rozporządzeniu</w:t>
      </w:r>
      <w:r w:rsidR="00756F44" w:rsidRPr="00FD08F6">
        <w:rPr>
          <w:color w:val="auto"/>
          <w:szCs w:val="24"/>
        </w:rPr>
        <w:t>;</w:t>
      </w:r>
    </w:p>
    <w:p w:rsidR="007B6C34" w:rsidRPr="00FD08F6" w:rsidRDefault="00F76E3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auto"/>
          <w:szCs w:val="24"/>
        </w:rPr>
      </w:pPr>
      <w:r w:rsidRPr="00FD08F6">
        <w:rPr>
          <w:color w:val="auto"/>
          <w:szCs w:val="24"/>
        </w:rPr>
        <w:t>p</w:t>
      </w:r>
      <w:r w:rsidR="007B6C34" w:rsidRPr="00FD08F6">
        <w:rPr>
          <w:color w:val="auto"/>
          <w:szCs w:val="24"/>
        </w:rPr>
        <w:t>ozostałe warunki realizacji zadania zostały określone w Regulamin</w:t>
      </w:r>
      <w:r w:rsidR="001F1263" w:rsidRPr="00FD08F6">
        <w:rPr>
          <w:color w:val="auto"/>
          <w:szCs w:val="24"/>
        </w:rPr>
        <w:t xml:space="preserve">ie Otwartego Konkursu Ofert nr </w:t>
      </w:r>
      <w:r w:rsidR="00A13807">
        <w:rPr>
          <w:color w:val="auto"/>
          <w:szCs w:val="24"/>
        </w:rPr>
        <w:t>12/2025</w:t>
      </w:r>
      <w:r w:rsidR="007B6C34" w:rsidRPr="00FD08F6">
        <w:rPr>
          <w:color w:val="auto"/>
          <w:szCs w:val="24"/>
        </w:rPr>
        <w:t>/WD/DEKiD.</w:t>
      </w:r>
    </w:p>
    <w:p w:rsidR="00FF1DE5" w:rsidRPr="00FD08F6" w:rsidRDefault="00FF1DE5" w:rsidP="00FF1DE5">
      <w:pPr>
        <w:tabs>
          <w:tab w:val="left" w:pos="567"/>
        </w:tabs>
        <w:spacing w:after="0" w:line="276" w:lineRule="auto"/>
        <w:ind w:right="11"/>
        <w:rPr>
          <w:color w:val="auto"/>
          <w:szCs w:val="24"/>
          <w:highlight w:val="yellow"/>
        </w:rPr>
      </w:pPr>
    </w:p>
    <w:p w:rsidR="00DB2B7A" w:rsidRPr="00FD08F6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FD08F6">
        <w:rPr>
          <w:b/>
          <w:color w:val="auto"/>
          <w:szCs w:val="24"/>
        </w:rPr>
        <w:t>T</w:t>
      </w:r>
      <w:r w:rsidR="009B2C44" w:rsidRPr="00FD08F6">
        <w:rPr>
          <w:b/>
          <w:color w:val="auto"/>
          <w:szCs w:val="24"/>
        </w:rPr>
        <w:t>ermin</w:t>
      </w:r>
      <w:r w:rsidRPr="00FD08F6">
        <w:rPr>
          <w:b/>
          <w:color w:val="auto"/>
          <w:szCs w:val="24"/>
        </w:rPr>
        <w:t>, miejsce i sposób</w:t>
      </w:r>
      <w:r w:rsidR="00DC1833" w:rsidRPr="00FD08F6">
        <w:rPr>
          <w:b/>
          <w:color w:val="auto"/>
          <w:szCs w:val="24"/>
        </w:rPr>
        <w:t xml:space="preserve"> składania ofert:</w:t>
      </w:r>
    </w:p>
    <w:p w:rsidR="006E2FD3" w:rsidRPr="00FD08F6" w:rsidRDefault="006E2FD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w Otwartym Konkursie Ofert mogą uczestniczyć organizacje pozarządowe oraz inne podmioty prowadzące działalność pożytku publicznego wy</w:t>
      </w:r>
      <w:r w:rsidR="00E02031" w:rsidRPr="00FD08F6">
        <w:rPr>
          <w:color w:val="auto"/>
          <w:szCs w:val="24"/>
        </w:rPr>
        <w:t>mienione w art. 3 ust. 3 ustawy</w:t>
      </w:r>
      <w:r w:rsidR="00F76E31" w:rsidRPr="00FD08F6">
        <w:rPr>
          <w:color w:val="auto"/>
          <w:szCs w:val="24"/>
        </w:rPr>
        <w:t xml:space="preserve"> z dnia 24 kwietnia 2003 r. </w:t>
      </w:r>
      <w:r w:rsidR="00F76E31" w:rsidRPr="00FD08F6">
        <w:rPr>
          <w:i/>
          <w:color w:val="auto"/>
          <w:szCs w:val="24"/>
        </w:rPr>
        <w:t>o dz</w:t>
      </w:r>
      <w:r w:rsidR="00C40C23" w:rsidRPr="00FD08F6">
        <w:rPr>
          <w:i/>
          <w:color w:val="auto"/>
          <w:szCs w:val="24"/>
        </w:rPr>
        <w:t xml:space="preserve">iałalności pożytku publicznego </w:t>
      </w:r>
      <w:r w:rsidR="00F76E31" w:rsidRPr="00FD08F6">
        <w:rPr>
          <w:i/>
          <w:color w:val="auto"/>
          <w:szCs w:val="24"/>
        </w:rPr>
        <w:t>i o wolontariacie</w:t>
      </w:r>
      <w:r w:rsidR="00F76E31" w:rsidRPr="00FD08F6">
        <w:rPr>
          <w:color w:val="auto"/>
          <w:szCs w:val="24"/>
        </w:rPr>
        <w:t>, zwanej dalej „ustawą”;</w:t>
      </w:r>
    </w:p>
    <w:p w:rsidR="003D544C" w:rsidRPr="00FD08F6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o</w:t>
      </w:r>
      <w:r w:rsidR="00E45AE1" w:rsidRPr="00FD08F6">
        <w:rPr>
          <w:color w:val="auto"/>
          <w:szCs w:val="24"/>
        </w:rPr>
        <w:t xml:space="preserve">ferty </w:t>
      </w:r>
      <w:r w:rsidR="00FD5782" w:rsidRPr="00FD08F6">
        <w:rPr>
          <w:color w:val="auto"/>
          <w:szCs w:val="24"/>
        </w:rPr>
        <w:t xml:space="preserve">realizacji </w:t>
      </w:r>
      <w:r w:rsidR="00CC148F" w:rsidRPr="00FD08F6">
        <w:rPr>
          <w:color w:val="auto"/>
          <w:szCs w:val="24"/>
        </w:rPr>
        <w:t>zadania publicznego muszą zostać złożone</w:t>
      </w:r>
      <w:r w:rsidR="006E2FD3" w:rsidRPr="00FD08F6">
        <w:rPr>
          <w:color w:val="auto"/>
          <w:szCs w:val="24"/>
        </w:rPr>
        <w:t xml:space="preserve"> w terminie</w:t>
      </w:r>
      <w:r w:rsidR="00E45AE1" w:rsidRPr="00FD08F6">
        <w:rPr>
          <w:color w:val="auto"/>
          <w:szCs w:val="24"/>
        </w:rPr>
        <w:t xml:space="preserve"> do dnia</w:t>
      </w:r>
      <w:r w:rsidR="004C0F6F" w:rsidRPr="00FD08F6">
        <w:rPr>
          <w:color w:val="auto"/>
          <w:szCs w:val="24"/>
        </w:rPr>
        <w:t xml:space="preserve"> </w:t>
      </w:r>
      <w:r w:rsidR="00750F96" w:rsidRPr="00FD08F6">
        <w:rPr>
          <w:color w:val="auto"/>
          <w:szCs w:val="24"/>
        </w:rPr>
        <w:br/>
      </w:r>
      <w:r w:rsidR="001F1263" w:rsidRPr="00FD08F6">
        <w:rPr>
          <w:b/>
          <w:color w:val="auto"/>
          <w:szCs w:val="24"/>
        </w:rPr>
        <w:t>15 maja</w:t>
      </w:r>
      <w:r w:rsidR="00FF1DE5" w:rsidRPr="00FD08F6">
        <w:rPr>
          <w:b/>
          <w:color w:val="auto"/>
          <w:szCs w:val="24"/>
        </w:rPr>
        <w:t xml:space="preserve"> 2025</w:t>
      </w:r>
      <w:r w:rsidR="00AE1C82" w:rsidRPr="00FD08F6">
        <w:rPr>
          <w:b/>
          <w:color w:val="auto"/>
          <w:szCs w:val="24"/>
        </w:rPr>
        <w:t xml:space="preserve"> r. do godz. 23.59</w:t>
      </w:r>
      <w:r w:rsidR="006E2FD3" w:rsidRPr="00FD08F6">
        <w:rPr>
          <w:color w:val="auto"/>
          <w:szCs w:val="24"/>
        </w:rPr>
        <w:t xml:space="preserve">, za pośrednictwem </w:t>
      </w:r>
      <w:r w:rsidR="00C66E29" w:rsidRPr="00FD08F6">
        <w:rPr>
          <w:color w:val="auto"/>
          <w:szCs w:val="24"/>
        </w:rPr>
        <w:t>sytemu</w:t>
      </w:r>
      <w:r w:rsidR="006E2FD3" w:rsidRPr="00FD08F6">
        <w:rPr>
          <w:color w:val="auto"/>
          <w:szCs w:val="24"/>
        </w:rPr>
        <w:t xml:space="preserve"> internetowego Witkac.pl poprzez elektroniczny formularz dostępny w tym </w:t>
      </w:r>
      <w:r w:rsidR="00C66E29" w:rsidRPr="00FD08F6">
        <w:rPr>
          <w:color w:val="auto"/>
          <w:szCs w:val="24"/>
        </w:rPr>
        <w:t>systemie</w:t>
      </w:r>
      <w:r w:rsidR="00AE1C82" w:rsidRPr="00FD08F6">
        <w:rPr>
          <w:color w:val="auto"/>
          <w:szCs w:val="24"/>
        </w:rPr>
        <w:t>.</w:t>
      </w:r>
    </w:p>
    <w:p w:rsidR="006E2FD3" w:rsidRPr="00FD08F6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auto"/>
          <w:szCs w:val="24"/>
        </w:rPr>
      </w:pPr>
      <w:r w:rsidRPr="00FD08F6">
        <w:rPr>
          <w:color w:val="auto"/>
          <w:szCs w:val="24"/>
        </w:rPr>
        <w:t>W celu</w:t>
      </w:r>
      <w:r w:rsidR="00C66E29" w:rsidRPr="00FD08F6">
        <w:rPr>
          <w:color w:val="auto"/>
          <w:szCs w:val="24"/>
        </w:rPr>
        <w:t xml:space="preserve"> przygotowania oferty w systemie internetowym</w:t>
      </w:r>
      <w:r w:rsidRPr="00FD08F6">
        <w:rPr>
          <w:color w:val="auto"/>
          <w:szCs w:val="24"/>
        </w:rPr>
        <w:t xml:space="preserve"> Witkac.pl należy uruchomić następujący link: </w:t>
      </w:r>
      <w:hyperlink r:id="rId9" w:anchor="/contest/view?id=36588" w:history="1">
        <w:r w:rsidR="001F1263" w:rsidRPr="00FD08F6">
          <w:rPr>
            <w:rStyle w:val="Hipercze"/>
            <w:b/>
            <w:color w:val="auto"/>
            <w:szCs w:val="24"/>
          </w:rPr>
          <w:t>https://www.witkac.pl/#/contest/view?id=36588</w:t>
        </w:r>
      </w:hyperlink>
      <w:r w:rsidR="001F1263" w:rsidRPr="00FD08F6">
        <w:rPr>
          <w:b/>
          <w:color w:val="auto"/>
          <w:szCs w:val="24"/>
        </w:rPr>
        <w:t>;</w:t>
      </w:r>
    </w:p>
    <w:p w:rsidR="00081678" w:rsidRPr="00FD08F6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rozpatrzeniu będą podlegały wyłącznie oferty złożone poprzez </w:t>
      </w:r>
      <w:r w:rsidR="00C66E29" w:rsidRPr="00FD08F6">
        <w:rPr>
          <w:color w:val="auto"/>
          <w:szCs w:val="24"/>
        </w:rPr>
        <w:t>system internetowy</w:t>
      </w:r>
      <w:r w:rsidRPr="00FD08F6">
        <w:rPr>
          <w:color w:val="auto"/>
          <w:szCs w:val="24"/>
        </w:rPr>
        <w:t xml:space="preserve"> Witkac.pl</w:t>
      </w:r>
      <w:r w:rsidR="00F76E31" w:rsidRPr="00FD08F6">
        <w:rPr>
          <w:color w:val="auto"/>
          <w:szCs w:val="24"/>
        </w:rPr>
        <w:t>;</w:t>
      </w:r>
    </w:p>
    <w:p w:rsidR="00081678" w:rsidRPr="00FD08F6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złożenie oferty jest równoznaczne z zapoznaniem się oraz zobowiązaniem </w:t>
      </w:r>
      <w:r w:rsidRPr="00FD08F6">
        <w:rPr>
          <w:color w:val="auto"/>
          <w:szCs w:val="24"/>
        </w:rPr>
        <w:br/>
        <w:t xml:space="preserve">do stosowania przy realizacji zadania Regulaminu Otwartego Konkursu Ofert </w:t>
      </w:r>
      <w:r w:rsidRPr="00FD08F6">
        <w:rPr>
          <w:color w:val="auto"/>
          <w:szCs w:val="24"/>
        </w:rPr>
        <w:br/>
        <w:t>nr ew.</w:t>
      </w:r>
      <w:r w:rsidR="001F1263" w:rsidRPr="00FD08F6">
        <w:rPr>
          <w:color w:val="auto"/>
          <w:szCs w:val="24"/>
        </w:rPr>
        <w:t xml:space="preserve"> </w:t>
      </w:r>
      <w:r w:rsidR="00A13807">
        <w:rPr>
          <w:color w:val="auto"/>
          <w:szCs w:val="24"/>
        </w:rPr>
        <w:t>12/2025</w:t>
      </w:r>
      <w:r w:rsidRPr="00FD08F6">
        <w:rPr>
          <w:color w:val="auto"/>
          <w:szCs w:val="24"/>
        </w:rPr>
        <w:t>/WD/DEKiD;</w:t>
      </w:r>
    </w:p>
    <w:p w:rsidR="00FA2EEB" w:rsidRPr="00FD08F6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do elektronicznego </w:t>
      </w:r>
      <w:r w:rsidR="00BE10D0" w:rsidRPr="00FD08F6">
        <w:rPr>
          <w:color w:val="auto"/>
          <w:szCs w:val="24"/>
        </w:rPr>
        <w:t xml:space="preserve">formularza </w:t>
      </w:r>
      <w:r w:rsidRPr="00FD08F6">
        <w:rPr>
          <w:color w:val="auto"/>
          <w:szCs w:val="24"/>
        </w:rPr>
        <w:t>oferty należy załączyć</w:t>
      </w:r>
      <w:r w:rsidR="00FA2EEB" w:rsidRPr="00FD08F6">
        <w:rPr>
          <w:color w:val="auto"/>
          <w:szCs w:val="24"/>
        </w:rPr>
        <w:t>:</w:t>
      </w:r>
    </w:p>
    <w:p w:rsidR="00FA2EEB" w:rsidRPr="00FD08F6" w:rsidRDefault="00FA2EEB" w:rsidP="00EB10F7">
      <w:pPr>
        <w:pStyle w:val="Akapitzlist"/>
        <w:numPr>
          <w:ilvl w:val="0"/>
          <w:numId w:val="51"/>
        </w:numPr>
        <w:spacing w:after="0" w:line="276" w:lineRule="auto"/>
        <w:ind w:left="993" w:right="11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kopię aktualnego wyciągu z właściwego rejestru lub ewidencji/pobrany samodzielnie wydruk komputerowy aktualnych informacji o podmiocie wpisanym do Krajowego Rejestru Sądowego, </w:t>
      </w:r>
    </w:p>
    <w:p w:rsidR="00FA2EEB" w:rsidRPr="00FD08F6" w:rsidRDefault="00FA2EEB" w:rsidP="00EB10F7">
      <w:pPr>
        <w:pStyle w:val="Akapitzlist"/>
        <w:numPr>
          <w:ilvl w:val="0"/>
          <w:numId w:val="51"/>
        </w:numPr>
        <w:spacing w:after="0" w:line="276" w:lineRule="auto"/>
        <w:ind w:left="993" w:right="11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oświadczenie o VAT stanowiące załącznik nr 5 do ogłoszenia, </w:t>
      </w:r>
    </w:p>
    <w:p w:rsidR="00FA2EEB" w:rsidRPr="00FD08F6" w:rsidRDefault="00FA2EEB" w:rsidP="00EB10F7">
      <w:pPr>
        <w:pStyle w:val="Akapitzlist"/>
        <w:numPr>
          <w:ilvl w:val="0"/>
          <w:numId w:val="51"/>
        </w:numPr>
        <w:spacing w:after="0" w:line="276" w:lineRule="auto"/>
        <w:ind w:left="993" w:right="11"/>
        <w:rPr>
          <w:color w:val="auto"/>
          <w:szCs w:val="24"/>
        </w:rPr>
      </w:pPr>
      <w:r w:rsidRPr="00FD08F6">
        <w:rPr>
          <w:color w:val="auto"/>
          <w:szCs w:val="24"/>
        </w:rPr>
        <w:t>oświadczenie o prowadzonej działalności statut</w:t>
      </w:r>
      <w:r w:rsidR="00EB10F7" w:rsidRPr="00FD08F6">
        <w:rPr>
          <w:color w:val="auto"/>
          <w:szCs w:val="24"/>
        </w:rPr>
        <w:t xml:space="preserve">owej zgodnej z rodzajem zadania </w:t>
      </w:r>
      <w:r w:rsidRPr="00FD08F6">
        <w:rPr>
          <w:color w:val="auto"/>
          <w:szCs w:val="24"/>
        </w:rPr>
        <w:t>publicznego określonym w niniejszym ogłoszeniu stanowiące załącznik nr 6 do ogłoszenia,</w:t>
      </w:r>
    </w:p>
    <w:p w:rsidR="00532384" w:rsidRPr="00FD08F6" w:rsidRDefault="00532384" w:rsidP="00EB10F7">
      <w:pPr>
        <w:pStyle w:val="Akapitzlist"/>
        <w:numPr>
          <w:ilvl w:val="0"/>
          <w:numId w:val="51"/>
        </w:numPr>
        <w:spacing w:after="0" w:line="276" w:lineRule="auto"/>
        <w:ind w:left="993" w:right="11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Regulamin </w:t>
      </w:r>
      <w:r w:rsidR="00CC398B" w:rsidRPr="00FD08F6">
        <w:rPr>
          <w:color w:val="auto"/>
          <w:szCs w:val="24"/>
        </w:rPr>
        <w:t>Konkursu</w:t>
      </w:r>
      <w:r w:rsidRPr="00FD08F6">
        <w:rPr>
          <w:color w:val="auto"/>
          <w:szCs w:val="24"/>
        </w:rPr>
        <w:t>.</w:t>
      </w:r>
    </w:p>
    <w:p w:rsidR="00FA2EEB" w:rsidRPr="00FD08F6" w:rsidRDefault="00FA2EEB" w:rsidP="00FA2EEB">
      <w:pPr>
        <w:pStyle w:val="Akapitzlist"/>
        <w:spacing w:after="0" w:line="276" w:lineRule="auto"/>
        <w:ind w:left="567" w:right="11" w:firstLine="0"/>
        <w:rPr>
          <w:color w:val="auto"/>
          <w:szCs w:val="24"/>
        </w:rPr>
      </w:pPr>
      <w:r w:rsidRPr="00FD08F6">
        <w:rPr>
          <w:color w:val="auto"/>
          <w:szCs w:val="24"/>
        </w:rPr>
        <w:t>Załącznikami mogą być tylk</w:t>
      </w:r>
      <w:r w:rsidR="00AE1C82" w:rsidRPr="00FD08F6">
        <w:rPr>
          <w:color w:val="auto"/>
          <w:szCs w:val="24"/>
        </w:rPr>
        <w:t>o pliki w formacie pdf lub jpg;</w:t>
      </w:r>
    </w:p>
    <w:p w:rsidR="00B638BD" w:rsidRPr="00FD08F6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o</w:t>
      </w:r>
      <w:r w:rsidR="004C0F6F" w:rsidRPr="00FD08F6">
        <w:rPr>
          <w:color w:val="auto"/>
          <w:szCs w:val="24"/>
        </w:rPr>
        <w:t>ferty przesłane po terminie wskazanym powyżej zostaną odrzucone z przyczyn formalnych</w:t>
      </w:r>
      <w:r w:rsidR="00611E26" w:rsidRPr="00FD08F6">
        <w:rPr>
          <w:color w:val="auto"/>
          <w:szCs w:val="24"/>
        </w:rPr>
        <w:t>;</w:t>
      </w:r>
    </w:p>
    <w:p w:rsidR="00FA2EEB" w:rsidRPr="00FD08F6" w:rsidRDefault="00081678" w:rsidP="00EB10F7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oferty złożone w inny sposób niż wskazan</w:t>
      </w:r>
      <w:r w:rsidR="00BE10D0" w:rsidRPr="00FD08F6">
        <w:rPr>
          <w:color w:val="auto"/>
          <w:szCs w:val="24"/>
        </w:rPr>
        <w:t>y w p</w:t>
      </w:r>
      <w:r w:rsidR="008C02BC" w:rsidRPr="00FD08F6">
        <w:rPr>
          <w:color w:val="auto"/>
          <w:szCs w:val="24"/>
        </w:rPr>
        <w:t>p</w:t>
      </w:r>
      <w:r w:rsidR="00BE10D0" w:rsidRPr="00FD08F6">
        <w:rPr>
          <w:color w:val="auto"/>
          <w:szCs w:val="24"/>
        </w:rPr>
        <w:t>kt 2 nie będą rozpatrywane</w:t>
      </w:r>
      <w:r w:rsidR="00EB10F7" w:rsidRPr="00FD08F6">
        <w:rPr>
          <w:color w:val="auto"/>
          <w:szCs w:val="24"/>
        </w:rPr>
        <w:t xml:space="preserve">. </w:t>
      </w:r>
      <w:r w:rsidR="00FA2EEB" w:rsidRPr="00FD08F6">
        <w:rPr>
          <w:color w:val="auto"/>
          <w:szCs w:val="24"/>
        </w:rPr>
        <w:t>Bezpośrednio po złożeniu oferty realizacji za</w:t>
      </w:r>
      <w:r w:rsidR="00C66E29" w:rsidRPr="00FD08F6">
        <w:rPr>
          <w:color w:val="auto"/>
          <w:szCs w:val="24"/>
        </w:rPr>
        <w:t>dania publicznego poprzez system</w:t>
      </w:r>
      <w:r w:rsidR="00FA2EEB" w:rsidRPr="00FD08F6">
        <w:rPr>
          <w:color w:val="auto"/>
          <w:szCs w:val="24"/>
        </w:rPr>
        <w:t xml:space="preserve"> Witkac.pl oferent ma obowiązek wydrukować ofertę w wersji papierowej oraz podpisać ją przez osoby upoważnione do składania oświadczeń woli w imieniu oferenta z datą tożsamą jak </w:t>
      </w:r>
      <w:r w:rsidR="00FA2EEB" w:rsidRPr="00FD08F6">
        <w:rPr>
          <w:color w:val="auto"/>
          <w:szCs w:val="24"/>
        </w:rPr>
        <w:lastRenderedPageBreak/>
        <w:t xml:space="preserve">data złożenia oferty poprzez </w:t>
      </w:r>
      <w:r w:rsidR="00C66E29" w:rsidRPr="00FD08F6">
        <w:rPr>
          <w:color w:val="auto"/>
          <w:szCs w:val="24"/>
        </w:rPr>
        <w:t>system</w:t>
      </w:r>
      <w:r w:rsidR="00FA2EEB" w:rsidRPr="00FD08F6">
        <w:rPr>
          <w:color w:val="auto"/>
          <w:szCs w:val="24"/>
        </w:rPr>
        <w:t xml:space="preserve"> Witkac.pl. Jeżeli osoby uprawnione nie dysponują pieczątkami imiennymi podpis musi być czytelny, złożony pełnym imieniem </w:t>
      </w:r>
      <w:r w:rsidR="00FA2EEB" w:rsidRPr="00FD08F6">
        <w:rPr>
          <w:color w:val="auto"/>
          <w:szCs w:val="24"/>
        </w:rPr>
        <w:br/>
        <w:t xml:space="preserve">i nazwiskiem z zaznaczeniem pełnionej funkcji. Oryginał oferty w wersji papierowej musi być opatrzony tą samą sumą kontrolną co oferta złożona poprzez </w:t>
      </w:r>
      <w:r w:rsidR="00C66E29" w:rsidRPr="00FD08F6">
        <w:rPr>
          <w:color w:val="auto"/>
          <w:szCs w:val="24"/>
        </w:rPr>
        <w:t>system</w:t>
      </w:r>
      <w:r w:rsidR="00FA2EEB" w:rsidRPr="00FD08F6">
        <w:rPr>
          <w:color w:val="auto"/>
          <w:szCs w:val="24"/>
        </w:rPr>
        <w:t xml:space="preserve"> Witkac.pl </w:t>
      </w:r>
      <w:r w:rsidR="00FA2EEB" w:rsidRPr="00FD08F6">
        <w:rPr>
          <w:color w:val="auto"/>
          <w:szCs w:val="24"/>
        </w:rPr>
        <w:br/>
        <w:t xml:space="preserve">(na tym etapie nie jest wymagane złożenie oryginalnej oferty w wersji papierowej </w:t>
      </w:r>
      <w:r w:rsidR="00FA2EEB" w:rsidRPr="00FD08F6">
        <w:rPr>
          <w:color w:val="auto"/>
          <w:szCs w:val="24"/>
        </w:rPr>
        <w:br/>
        <w:t xml:space="preserve">– </w:t>
      </w:r>
      <w:r w:rsidR="00FA2EEB" w:rsidRPr="00FD08F6">
        <w:rPr>
          <w:b/>
          <w:color w:val="auto"/>
          <w:szCs w:val="24"/>
        </w:rPr>
        <w:t>obowiązek przekazania ww. dokumentów (w wersji papierowej) zaistnieje dopiero na etapie zawierania umowy w przypadku przyznania dotacji</w:t>
      </w:r>
      <w:r w:rsidR="00FA2EEB" w:rsidRPr="00FD08F6">
        <w:rPr>
          <w:color w:val="auto"/>
          <w:szCs w:val="24"/>
        </w:rPr>
        <w:t>)</w:t>
      </w:r>
      <w:r w:rsidR="00FA2EEB" w:rsidRPr="00FD08F6">
        <w:rPr>
          <w:color w:val="auto"/>
        </w:rPr>
        <w:t>;</w:t>
      </w:r>
    </w:p>
    <w:p w:rsidR="00FE1022" w:rsidRPr="00FD08F6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FD08F6">
        <w:rPr>
          <w:color w:val="auto"/>
          <w:szCs w:val="24"/>
        </w:rPr>
        <w:t>w</w:t>
      </w:r>
      <w:r w:rsidR="003D468D" w:rsidRPr="00FD08F6">
        <w:rPr>
          <w:color w:val="auto"/>
          <w:szCs w:val="24"/>
        </w:rPr>
        <w:t xml:space="preserve"> </w:t>
      </w:r>
      <w:r w:rsidR="003D468D" w:rsidRPr="00FD08F6">
        <w:rPr>
          <w:rFonts w:eastAsia="Calibri"/>
          <w:color w:val="auto"/>
          <w:szCs w:val="24"/>
        </w:rPr>
        <w:t>ramach</w:t>
      </w:r>
      <w:r w:rsidR="003D468D" w:rsidRPr="00FD08F6">
        <w:rPr>
          <w:color w:val="auto"/>
          <w:szCs w:val="24"/>
        </w:rPr>
        <w:t xml:space="preserve"> </w:t>
      </w:r>
      <w:r w:rsidR="00F76E31" w:rsidRPr="00FD08F6">
        <w:rPr>
          <w:color w:val="auto"/>
          <w:szCs w:val="24"/>
        </w:rPr>
        <w:t>niniejszego</w:t>
      </w:r>
      <w:r w:rsidR="003D468D" w:rsidRPr="00FD08F6">
        <w:rPr>
          <w:color w:val="auto"/>
          <w:szCs w:val="24"/>
        </w:rPr>
        <w:t xml:space="preserve"> konkursu </w:t>
      </w:r>
      <w:r w:rsidR="00FE1022" w:rsidRPr="00FD08F6">
        <w:rPr>
          <w:color w:val="auto"/>
          <w:szCs w:val="24"/>
        </w:rPr>
        <w:t xml:space="preserve">uprawniony podmiot może złożyć </w:t>
      </w:r>
      <w:r w:rsidR="00F76E31" w:rsidRPr="00FD08F6">
        <w:rPr>
          <w:b/>
          <w:color w:val="auto"/>
          <w:szCs w:val="24"/>
        </w:rPr>
        <w:t>wyłącznie</w:t>
      </w:r>
      <w:r w:rsidR="00F76E31" w:rsidRPr="00FD08F6">
        <w:rPr>
          <w:color w:val="auto"/>
          <w:szCs w:val="24"/>
        </w:rPr>
        <w:t xml:space="preserve"> </w:t>
      </w:r>
      <w:r w:rsidR="00FE1022" w:rsidRPr="00FD08F6">
        <w:rPr>
          <w:b/>
          <w:color w:val="auto"/>
          <w:szCs w:val="24"/>
        </w:rPr>
        <w:t>jedną ofertę</w:t>
      </w:r>
      <w:r w:rsidR="00FE1022" w:rsidRPr="00FD08F6">
        <w:rPr>
          <w:color w:val="auto"/>
          <w:szCs w:val="24"/>
        </w:rPr>
        <w:t>;</w:t>
      </w:r>
    </w:p>
    <w:p w:rsidR="002176A3" w:rsidRPr="00FD08F6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w ramach konkursu mogą być </w:t>
      </w:r>
      <w:r w:rsidR="00E043AF" w:rsidRPr="00FD08F6">
        <w:rPr>
          <w:color w:val="auto"/>
          <w:szCs w:val="24"/>
        </w:rPr>
        <w:t>składane</w:t>
      </w:r>
      <w:r w:rsidRPr="00FD08F6">
        <w:rPr>
          <w:color w:val="auto"/>
          <w:szCs w:val="24"/>
        </w:rPr>
        <w:t xml:space="preserve"> oferty wspólne, ofertę wspólną może złożyć kilka  (co najmniej dwie) organizacji </w:t>
      </w:r>
      <w:r w:rsidR="00E043AF" w:rsidRPr="00FD08F6">
        <w:rPr>
          <w:color w:val="auto"/>
          <w:szCs w:val="24"/>
        </w:rPr>
        <w:t>pozarządowych</w:t>
      </w:r>
      <w:r w:rsidRPr="00FD08F6">
        <w:rPr>
          <w:color w:val="auto"/>
          <w:szCs w:val="24"/>
        </w:rPr>
        <w:t xml:space="preserve"> lub podmiotów określonych w art. 3 </w:t>
      </w:r>
      <w:r w:rsidR="001D3947" w:rsidRPr="00FD08F6">
        <w:rPr>
          <w:color w:val="auto"/>
          <w:szCs w:val="24"/>
        </w:rPr>
        <w:br/>
      </w:r>
      <w:r w:rsidRPr="00FD08F6">
        <w:rPr>
          <w:color w:val="auto"/>
          <w:szCs w:val="24"/>
        </w:rPr>
        <w:t>ust. 3 pkt 1-4 ustawy, działających wspólnie. Do oferty dołączyć należy um</w:t>
      </w:r>
      <w:r w:rsidR="00C01D0D" w:rsidRPr="00FD08F6">
        <w:rPr>
          <w:color w:val="auto"/>
          <w:szCs w:val="24"/>
        </w:rPr>
        <w:t xml:space="preserve">owę regulującą stosunki między </w:t>
      </w:r>
      <w:r w:rsidR="00ED4974" w:rsidRPr="00FD08F6">
        <w:rPr>
          <w:color w:val="auto"/>
          <w:szCs w:val="24"/>
        </w:rPr>
        <w:t>o</w:t>
      </w:r>
      <w:r w:rsidRPr="00FD08F6">
        <w:rPr>
          <w:color w:val="auto"/>
          <w:szCs w:val="24"/>
        </w:rPr>
        <w:t xml:space="preserve">ferentami, określającą zakres ich </w:t>
      </w:r>
      <w:r w:rsidR="00E043AF" w:rsidRPr="00FD08F6">
        <w:rPr>
          <w:color w:val="auto"/>
          <w:szCs w:val="24"/>
        </w:rPr>
        <w:t>świadczeń składających się na realizację zadania (w postaci pliku pdf lub jpg);</w:t>
      </w:r>
    </w:p>
    <w:p w:rsidR="00E043AF" w:rsidRPr="00FD08F6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FD08F6">
        <w:rPr>
          <w:color w:val="auto"/>
          <w:szCs w:val="24"/>
        </w:rPr>
        <w:t>organizacje pozarządowe lub podmioty wymienione w art. 3 ust</w:t>
      </w:r>
      <w:r w:rsidR="001D3947" w:rsidRPr="00FD08F6">
        <w:rPr>
          <w:color w:val="auto"/>
          <w:szCs w:val="24"/>
        </w:rPr>
        <w:t>.</w:t>
      </w:r>
      <w:r w:rsidRPr="00FD08F6">
        <w:rPr>
          <w:color w:val="auto"/>
          <w:szCs w:val="24"/>
        </w:rPr>
        <w:t xml:space="preserve"> 3 pkt 1-4 ustawy, składające ofertę wspólną, ponoszą solidarną odpowiedzialność za zobowiązania, </w:t>
      </w:r>
      <w:r w:rsidR="00C7691B" w:rsidRPr="00FD08F6">
        <w:rPr>
          <w:color w:val="auto"/>
          <w:szCs w:val="24"/>
        </w:rPr>
        <w:br/>
      </w:r>
      <w:r w:rsidRPr="00FD08F6">
        <w:rPr>
          <w:color w:val="auto"/>
          <w:szCs w:val="24"/>
        </w:rPr>
        <w:t>o których mowa w art. 16 ust. 1 ustawy;</w:t>
      </w:r>
    </w:p>
    <w:p w:rsidR="00E043AF" w:rsidRPr="00FD08F6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FD08F6">
        <w:rPr>
          <w:color w:val="auto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B07FD3" w:rsidRPr="00FD08F6" w:rsidRDefault="00B07FD3" w:rsidP="00B07FD3">
      <w:pPr>
        <w:spacing w:after="0" w:line="276" w:lineRule="auto"/>
        <w:ind w:right="11"/>
        <w:rPr>
          <w:color w:val="auto"/>
          <w:szCs w:val="24"/>
          <w:highlight w:val="yellow"/>
        </w:rPr>
      </w:pPr>
    </w:p>
    <w:p w:rsidR="00E043AF" w:rsidRPr="00FD08F6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FD08F6">
        <w:rPr>
          <w:b/>
          <w:color w:val="auto"/>
          <w:szCs w:val="24"/>
        </w:rPr>
        <w:t>Ocena ofert i termin dokonania wyboru ofert:</w:t>
      </w:r>
    </w:p>
    <w:p w:rsidR="00E043AF" w:rsidRPr="00FD08F6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oferty zostaną ocenione pod względem formalnym przez Departament Edukacji, Kultury </w:t>
      </w:r>
      <w:r w:rsidR="008A4FAA" w:rsidRPr="00FD08F6">
        <w:rPr>
          <w:color w:val="auto"/>
          <w:szCs w:val="24"/>
        </w:rPr>
        <w:br/>
      </w:r>
      <w:r w:rsidRPr="00FD08F6">
        <w:rPr>
          <w:color w:val="auto"/>
          <w:szCs w:val="24"/>
        </w:rPr>
        <w:t xml:space="preserve">i Dziedzictwa MON, natomiast pod względem merytorycznym przez Komisję </w:t>
      </w:r>
      <w:r w:rsidR="007B60EB" w:rsidRPr="00FD08F6">
        <w:rPr>
          <w:color w:val="auto"/>
          <w:szCs w:val="24"/>
        </w:rPr>
        <w:br/>
      </w:r>
      <w:r w:rsidRPr="00FD08F6">
        <w:rPr>
          <w:color w:val="auto"/>
          <w:szCs w:val="24"/>
        </w:rPr>
        <w:t>ds. Zlecania Zadań Publicznych w Zakresie Obronności</w:t>
      </w:r>
      <w:r w:rsidR="00E02031" w:rsidRPr="00FD08F6">
        <w:rPr>
          <w:color w:val="auto"/>
          <w:szCs w:val="24"/>
        </w:rPr>
        <w:t xml:space="preserve"> p</w:t>
      </w:r>
      <w:r w:rsidR="00292CE9" w:rsidRPr="00FD08F6">
        <w:rPr>
          <w:color w:val="auto"/>
          <w:szCs w:val="24"/>
        </w:rPr>
        <w:t>owołaną w urzędzie Ministra Obro</w:t>
      </w:r>
      <w:r w:rsidR="00E02031" w:rsidRPr="00FD08F6">
        <w:rPr>
          <w:color w:val="auto"/>
          <w:szCs w:val="24"/>
        </w:rPr>
        <w:t>ny Narodowej</w:t>
      </w:r>
      <w:r w:rsidRPr="00FD08F6">
        <w:rPr>
          <w:color w:val="auto"/>
          <w:szCs w:val="24"/>
        </w:rPr>
        <w:t>. Ocenie merytorycznej poddane zostaną oferty spełniające wymagania formalne zgodne z Ogłoszeniem Otwartego Konkursu Ofert;</w:t>
      </w:r>
    </w:p>
    <w:p w:rsidR="00E043AF" w:rsidRPr="00FD08F6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szczegółowa informacja dotycząca trybu i kryteriów stosowanych przy dokonywaniu oceny formalnej i merytorycznej ofert objętych konkursem zawarta jest w Regulaminie Otwartego Konkursu Ofert nr ew. </w:t>
      </w:r>
      <w:r w:rsidR="00A13807">
        <w:rPr>
          <w:color w:val="auto"/>
          <w:szCs w:val="24"/>
        </w:rPr>
        <w:t>12/2025</w:t>
      </w:r>
      <w:r w:rsidRPr="00FD08F6">
        <w:rPr>
          <w:color w:val="auto"/>
          <w:szCs w:val="24"/>
        </w:rPr>
        <w:t>/WD/DEKiD, który stanowi integralną część ogłoszenia;</w:t>
      </w:r>
    </w:p>
    <w:p w:rsidR="00E043AF" w:rsidRPr="00FD08F6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auto"/>
          <w:szCs w:val="24"/>
        </w:rPr>
      </w:pPr>
      <w:r w:rsidRPr="00FD08F6">
        <w:rPr>
          <w:b/>
          <w:color w:val="auto"/>
          <w:szCs w:val="24"/>
        </w:rPr>
        <w:t xml:space="preserve">termin dokonania oceny formalnej ofert - do dnia  </w:t>
      </w:r>
      <w:r w:rsidR="001F1263" w:rsidRPr="00FD08F6">
        <w:rPr>
          <w:b/>
          <w:color w:val="auto"/>
          <w:szCs w:val="24"/>
        </w:rPr>
        <w:t>30</w:t>
      </w:r>
      <w:r w:rsidR="00CC398B" w:rsidRPr="00FD08F6">
        <w:rPr>
          <w:b/>
          <w:color w:val="auto"/>
          <w:szCs w:val="24"/>
        </w:rPr>
        <w:t xml:space="preserve"> </w:t>
      </w:r>
      <w:r w:rsidR="001F1263" w:rsidRPr="00FD08F6">
        <w:rPr>
          <w:b/>
          <w:color w:val="auto"/>
          <w:szCs w:val="24"/>
        </w:rPr>
        <w:t>maja</w:t>
      </w:r>
      <w:r w:rsidR="00A73C7D" w:rsidRPr="00FD08F6">
        <w:rPr>
          <w:b/>
          <w:color w:val="auto"/>
          <w:szCs w:val="24"/>
        </w:rPr>
        <w:t xml:space="preserve"> 2025</w:t>
      </w:r>
      <w:r w:rsidR="00AE1C82" w:rsidRPr="00FD08F6">
        <w:rPr>
          <w:b/>
          <w:color w:val="auto"/>
          <w:szCs w:val="24"/>
        </w:rPr>
        <w:t xml:space="preserve"> r.;</w:t>
      </w:r>
    </w:p>
    <w:p w:rsidR="00E043AF" w:rsidRPr="00FD08F6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10" w:history="1">
        <w:r w:rsidRPr="00FD08F6">
          <w:rPr>
            <w:color w:val="auto"/>
            <w:szCs w:val="24"/>
          </w:rPr>
          <w:t>https://www.gov.pl/web/obrona-narodowa/otwarte-konkursy-ofert</w:t>
        </w:r>
      </w:hyperlink>
      <w:r w:rsidRPr="00FD08F6">
        <w:rPr>
          <w:color w:val="auto"/>
          <w:szCs w:val="24"/>
        </w:rPr>
        <w:t>;</w:t>
      </w:r>
    </w:p>
    <w:p w:rsidR="00A25E41" w:rsidRPr="00FD08F6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o</w:t>
      </w:r>
      <w:r w:rsidR="00E043AF" w:rsidRPr="00FD08F6">
        <w:rPr>
          <w:color w:val="auto"/>
          <w:szCs w:val="24"/>
        </w:rPr>
        <w:t>ferenci, u których stwierdzono w złożonych ofertach uchybienia formalne</w:t>
      </w:r>
      <w:r w:rsidR="00116DC0" w:rsidRPr="00FD08F6">
        <w:rPr>
          <w:color w:val="auto"/>
          <w:szCs w:val="24"/>
        </w:rPr>
        <w:t>,</w:t>
      </w:r>
      <w:r w:rsidR="003E771D" w:rsidRPr="00FD08F6">
        <w:rPr>
          <w:color w:val="auto"/>
          <w:szCs w:val="24"/>
        </w:rPr>
        <w:t xml:space="preserve"> w terminie </w:t>
      </w:r>
      <w:r w:rsidR="00A73C7D" w:rsidRPr="00FD08F6">
        <w:rPr>
          <w:color w:val="auto"/>
          <w:szCs w:val="24"/>
        </w:rPr>
        <w:t>5</w:t>
      </w:r>
      <w:r w:rsidR="00E043AF" w:rsidRPr="00FD08F6">
        <w:rPr>
          <w:color w:val="auto"/>
          <w:szCs w:val="24"/>
        </w:rPr>
        <w:t xml:space="preserve"> dni od dnia opublikowania wykazu w Biuletynie Informacji </w:t>
      </w:r>
      <w:r w:rsidR="00EE2993" w:rsidRPr="00FD08F6">
        <w:rPr>
          <w:color w:val="auto"/>
          <w:szCs w:val="24"/>
        </w:rPr>
        <w:t>Publicznej</w:t>
      </w:r>
      <w:r w:rsidR="00E043AF" w:rsidRPr="00FD08F6">
        <w:rPr>
          <w:color w:val="auto"/>
          <w:szCs w:val="24"/>
        </w:rPr>
        <w:t xml:space="preserve"> mają prawo </w:t>
      </w:r>
      <w:r w:rsidR="008A4FAA" w:rsidRPr="00FD08F6">
        <w:rPr>
          <w:color w:val="auto"/>
          <w:szCs w:val="24"/>
        </w:rPr>
        <w:br/>
      </w:r>
      <w:r w:rsidR="00E043AF" w:rsidRPr="00FD08F6">
        <w:rPr>
          <w:color w:val="auto"/>
          <w:szCs w:val="24"/>
        </w:rPr>
        <w:t>do usunięcia stwierdzonych uchybień (decyduje data złożenia uzupełnionego elektronicznego formularza ofert</w:t>
      </w:r>
      <w:r w:rsidR="001D3947" w:rsidRPr="00FD08F6">
        <w:rPr>
          <w:color w:val="auto"/>
          <w:szCs w:val="24"/>
        </w:rPr>
        <w:t>y</w:t>
      </w:r>
      <w:r w:rsidR="00E043AF" w:rsidRPr="00FD08F6">
        <w:rPr>
          <w:color w:val="auto"/>
          <w:szCs w:val="24"/>
        </w:rPr>
        <w:t xml:space="preserve"> w s</w:t>
      </w:r>
      <w:r w:rsidR="00C66E29" w:rsidRPr="00FD08F6">
        <w:rPr>
          <w:color w:val="auto"/>
          <w:szCs w:val="24"/>
        </w:rPr>
        <w:t>ystemie</w:t>
      </w:r>
      <w:r w:rsidR="00F76E31" w:rsidRPr="00FD08F6">
        <w:rPr>
          <w:color w:val="auto"/>
          <w:szCs w:val="24"/>
        </w:rPr>
        <w:t xml:space="preserve"> Witkac.pl);</w:t>
      </w:r>
      <w:r w:rsidR="00E043AF" w:rsidRPr="00FD08F6">
        <w:rPr>
          <w:color w:val="auto"/>
          <w:szCs w:val="24"/>
        </w:rPr>
        <w:t xml:space="preserve"> </w:t>
      </w:r>
      <w:r w:rsidR="00F76E31" w:rsidRPr="00FD08F6">
        <w:rPr>
          <w:color w:val="auto"/>
          <w:szCs w:val="24"/>
        </w:rPr>
        <w:t>u</w:t>
      </w:r>
      <w:r w:rsidR="00A25E41" w:rsidRPr="00FD08F6">
        <w:rPr>
          <w:color w:val="auto"/>
          <w:szCs w:val="24"/>
        </w:rPr>
        <w:t xml:space="preserve">chybienia formalne </w:t>
      </w:r>
      <w:r w:rsidR="00F76E31" w:rsidRPr="00FD08F6">
        <w:rPr>
          <w:color w:val="auto"/>
          <w:szCs w:val="24"/>
        </w:rPr>
        <w:t>o</w:t>
      </w:r>
      <w:r w:rsidR="00C66E29" w:rsidRPr="00FD08F6">
        <w:rPr>
          <w:color w:val="auto"/>
          <w:szCs w:val="24"/>
        </w:rPr>
        <w:t>ferent musi usunąć w systemie</w:t>
      </w:r>
      <w:r w:rsidR="00A25E41" w:rsidRPr="00FD08F6">
        <w:rPr>
          <w:color w:val="auto"/>
          <w:szCs w:val="24"/>
        </w:rPr>
        <w:t xml:space="preserve"> Witkac.pl; w tym celu zostanie aktywowana sekcja elektronicznego formularza oferty, która wymaga poprawek/uzupełnienia</w:t>
      </w:r>
      <w:r w:rsidR="00F76E31" w:rsidRPr="00FD08F6">
        <w:rPr>
          <w:color w:val="auto"/>
          <w:szCs w:val="24"/>
        </w:rPr>
        <w:t>;</w:t>
      </w:r>
    </w:p>
    <w:p w:rsidR="001325EC" w:rsidRPr="00FD08F6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bezpośrednio po złożeniu poprawionej oferty realizacji zadania publicznego po</w:t>
      </w:r>
      <w:r w:rsidR="00C66E29" w:rsidRPr="00FD08F6">
        <w:rPr>
          <w:color w:val="auto"/>
          <w:szCs w:val="24"/>
        </w:rPr>
        <w:t>przez system</w:t>
      </w:r>
      <w:r w:rsidRPr="00FD08F6">
        <w:rPr>
          <w:color w:val="auto"/>
          <w:szCs w:val="24"/>
        </w:rPr>
        <w:t xml:space="preserve"> Witkac.pl oferent ma obowiązek wydrukować poprawioną ofertę w wersji </w:t>
      </w:r>
      <w:r w:rsidRPr="00FD08F6">
        <w:rPr>
          <w:color w:val="auto"/>
          <w:szCs w:val="24"/>
        </w:rPr>
        <w:lastRenderedPageBreak/>
        <w:t xml:space="preserve">papierowej oraz podpisać ją przez osoby upoważnione do składania oświadczeń woli </w:t>
      </w:r>
      <w:r w:rsidRPr="00FD08F6">
        <w:rPr>
          <w:color w:val="auto"/>
          <w:szCs w:val="24"/>
        </w:rPr>
        <w:br/>
        <w:t>w imieniu oferenta z datą tożsamą jak data złożenia poprawionej oferty poprzez s</w:t>
      </w:r>
      <w:r w:rsidR="00EC6831" w:rsidRPr="00FD08F6">
        <w:rPr>
          <w:color w:val="auto"/>
          <w:szCs w:val="24"/>
        </w:rPr>
        <w:t xml:space="preserve">ystem </w:t>
      </w:r>
      <w:r w:rsidRPr="00FD08F6">
        <w:rPr>
          <w:color w:val="auto"/>
          <w:szCs w:val="24"/>
        </w:rPr>
        <w:t xml:space="preserve">Witkac.pl. Jeżeli osoby uprawnione nie dysponują pieczątkami imiennymi podpis musi być czytelny, złożony pełnym imieniem i nazwiskiem z zaznaczeniem pełnionej funkcji. Poprawiona oferta w wersji papierowej musi być opatrzony tą samą sumą kontrolną co poprawiona </w:t>
      </w:r>
      <w:r w:rsidR="00C66E29" w:rsidRPr="00FD08F6">
        <w:rPr>
          <w:color w:val="auto"/>
          <w:szCs w:val="24"/>
        </w:rPr>
        <w:t>oferta złożona poprzez system</w:t>
      </w:r>
      <w:r w:rsidRPr="00FD08F6">
        <w:rPr>
          <w:color w:val="auto"/>
          <w:szCs w:val="24"/>
        </w:rPr>
        <w:t xml:space="preserve"> Witkac.pl (na tym etapie nie jest wymagane złożenie poprawionej oferty w wersji papierowej – </w:t>
      </w:r>
      <w:r w:rsidRPr="00FD08F6">
        <w:rPr>
          <w:b/>
          <w:color w:val="auto"/>
          <w:szCs w:val="24"/>
        </w:rPr>
        <w:t xml:space="preserve">obowiązek przekazania </w:t>
      </w:r>
      <w:r w:rsidR="00EC6831" w:rsidRPr="00FD08F6">
        <w:rPr>
          <w:b/>
          <w:color w:val="auto"/>
          <w:szCs w:val="24"/>
        </w:rPr>
        <w:br/>
      </w:r>
      <w:r w:rsidRPr="00FD08F6">
        <w:rPr>
          <w:b/>
          <w:color w:val="auto"/>
          <w:szCs w:val="24"/>
        </w:rPr>
        <w:t>ww. dokumentów (w wersji papierowej) zaistnieje dopiero na etapie zawierania umowy w przypadku przyznania dotacji</w:t>
      </w:r>
      <w:r w:rsidRPr="00FD08F6">
        <w:rPr>
          <w:color w:val="auto"/>
          <w:szCs w:val="24"/>
        </w:rPr>
        <w:t>)</w:t>
      </w:r>
      <w:r w:rsidRPr="00FD08F6">
        <w:rPr>
          <w:color w:val="auto"/>
        </w:rPr>
        <w:t>;</w:t>
      </w:r>
    </w:p>
    <w:p w:rsidR="00A25E41" w:rsidRPr="00FD08F6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>o</w:t>
      </w:r>
      <w:r w:rsidR="00A25E41" w:rsidRPr="00FD08F6">
        <w:rPr>
          <w:color w:val="auto"/>
          <w:szCs w:val="24"/>
        </w:rPr>
        <w:t>ferty, w których stwierdzono błędy formalne nie będą podlegały ocenie merytorycznej;</w:t>
      </w:r>
    </w:p>
    <w:p w:rsidR="00A25E41" w:rsidRPr="00FD08F6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auto"/>
          <w:szCs w:val="24"/>
        </w:rPr>
      </w:pPr>
      <w:r w:rsidRPr="00FD08F6">
        <w:rPr>
          <w:b/>
          <w:color w:val="auto"/>
          <w:szCs w:val="24"/>
        </w:rPr>
        <w:t xml:space="preserve">termin dokonania oceny merytorycznej ofert - </w:t>
      </w:r>
      <w:r w:rsidR="00AE1C82" w:rsidRPr="00FD08F6">
        <w:rPr>
          <w:b/>
          <w:color w:val="auto"/>
          <w:szCs w:val="24"/>
        </w:rPr>
        <w:t xml:space="preserve">do dnia </w:t>
      </w:r>
      <w:r w:rsidR="001F1263" w:rsidRPr="00FD08F6">
        <w:rPr>
          <w:b/>
          <w:color w:val="auto"/>
          <w:szCs w:val="24"/>
        </w:rPr>
        <w:t>20 czerwca</w:t>
      </w:r>
      <w:r w:rsidR="00DD0B2B" w:rsidRPr="00FD08F6">
        <w:rPr>
          <w:b/>
          <w:color w:val="auto"/>
          <w:szCs w:val="24"/>
        </w:rPr>
        <w:t xml:space="preserve"> </w:t>
      </w:r>
      <w:r w:rsidR="00A73C7D" w:rsidRPr="00FD08F6">
        <w:rPr>
          <w:b/>
          <w:color w:val="auto"/>
          <w:szCs w:val="24"/>
        </w:rPr>
        <w:t>2025</w:t>
      </w:r>
      <w:r w:rsidR="00AE1C82" w:rsidRPr="00FD08F6">
        <w:rPr>
          <w:b/>
          <w:color w:val="auto"/>
          <w:szCs w:val="24"/>
        </w:rPr>
        <w:t xml:space="preserve"> r.;</w:t>
      </w:r>
    </w:p>
    <w:p w:rsidR="00E043AF" w:rsidRPr="00FD08F6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wyniki Otwartego Konkursu Ofert zostaną zamieszczone w Biuletynie Informacji Publicznej MON, link: </w:t>
      </w:r>
      <w:hyperlink r:id="rId11" w:history="1">
        <w:r w:rsidRPr="00FD08F6">
          <w:rPr>
            <w:color w:val="auto"/>
            <w:szCs w:val="24"/>
          </w:rPr>
          <w:t>https://www.gov.pl/web/obrona-narodowa/otwarte-konkursy-ofert</w:t>
        </w:r>
      </w:hyperlink>
      <w:r w:rsidRPr="00FD08F6">
        <w:rPr>
          <w:color w:val="auto"/>
          <w:szCs w:val="24"/>
        </w:rPr>
        <w:t xml:space="preserve"> oraz w siedzibie Ministerstwa Obrony Narodowej;</w:t>
      </w:r>
    </w:p>
    <w:p w:rsidR="00E043AF" w:rsidRPr="00FD08F6" w:rsidRDefault="00E043AF" w:rsidP="00E5612E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FD08F6">
        <w:rPr>
          <w:color w:val="auto"/>
          <w:szCs w:val="24"/>
        </w:rPr>
        <w:t>od podjętych decyzji związanych z rozstrzygnięciem konkursu nie przysługuje odwołanie;</w:t>
      </w:r>
    </w:p>
    <w:p w:rsidR="00E043AF" w:rsidRPr="00FD08F6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auto"/>
          <w:szCs w:val="24"/>
        </w:rPr>
      </w:pPr>
      <w:r w:rsidRPr="00FD08F6">
        <w:rPr>
          <w:b/>
          <w:color w:val="auto"/>
          <w:szCs w:val="24"/>
        </w:rPr>
        <w:t>złożenie oferty nie jest równoznaczne z zapewnieniem przyznania dotacji lub przyznaniem dotacji w oczekiwanej wysokości;</w:t>
      </w:r>
    </w:p>
    <w:p w:rsidR="00E043AF" w:rsidRPr="00FD08F6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FD08F6">
        <w:rPr>
          <w:i/>
          <w:color w:val="auto"/>
          <w:szCs w:val="24"/>
        </w:rPr>
        <w:t>w sprawie wzorów ofert i ramowych wzorów umów dotyczących realizacji zadań publicznych oraz wzorów sprawozdań z wykonania tych zadań</w:t>
      </w:r>
      <w:r w:rsidR="00E91EE2" w:rsidRPr="00FD08F6">
        <w:rPr>
          <w:color w:val="auto"/>
          <w:szCs w:val="24"/>
        </w:rPr>
        <w:t xml:space="preserve"> </w:t>
      </w:r>
      <w:r w:rsidR="00C7691B" w:rsidRPr="00FD08F6">
        <w:rPr>
          <w:color w:val="auto"/>
          <w:szCs w:val="24"/>
        </w:rPr>
        <w:t>(Dz. U.</w:t>
      </w:r>
      <w:r w:rsidR="00D86FF0" w:rsidRPr="00FD08F6">
        <w:rPr>
          <w:color w:val="auto"/>
          <w:szCs w:val="24"/>
        </w:rPr>
        <w:t xml:space="preserve"> </w:t>
      </w:r>
      <w:r w:rsidR="00E91EE2" w:rsidRPr="00FD08F6">
        <w:rPr>
          <w:color w:val="auto"/>
          <w:szCs w:val="24"/>
        </w:rPr>
        <w:t>poz. 2057)</w:t>
      </w:r>
      <w:r w:rsidRPr="00FD08F6">
        <w:rPr>
          <w:color w:val="auto"/>
          <w:szCs w:val="24"/>
        </w:rPr>
        <w:t>;</w:t>
      </w:r>
    </w:p>
    <w:p w:rsidR="00E043AF" w:rsidRPr="00FD08F6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FD08F6">
        <w:rPr>
          <w:color w:val="auto"/>
          <w:szCs w:val="24"/>
        </w:rPr>
        <w:t>termin oraz szczegółowe warunki realizacji, finansowania i rozliczenia zadania regulować będzie umowa o powierzenie realizacji zadania publicznego;</w:t>
      </w:r>
    </w:p>
    <w:p w:rsidR="00E043AF" w:rsidRPr="00FD08F6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auto"/>
          <w:szCs w:val="24"/>
        </w:rPr>
      </w:pPr>
      <w:r w:rsidRPr="00FD08F6">
        <w:rPr>
          <w:color w:val="auto"/>
          <w:szCs w:val="24"/>
        </w:rPr>
        <w:t xml:space="preserve">dodatkowe informacje można uzyskać w Departamencie Edukacji, Kultury i Dziedzictwa MON. Adres e-mail do zapytań: </w:t>
      </w:r>
      <w:hyperlink r:id="rId12" w:history="1">
        <w:r w:rsidRPr="00FD08F6">
          <w:rPr>
            <w:color w:val="auto"/>
            <w:szCs w:val="24"/>
          </w:rPr>
          <w:t>wDEKiD@mon.gov.pl</w:t>
        </w:r>
      </w:hyperlink>
      <w:r w:rsidRPr="00FD08F6">
        <w:rPr>
          <w:color w:val="auto"/>
          <w:szCs w:val="24"/>
        </w:rPr>
        <w:t>.</w:t>
      </w:r>
      <w:r w:rsidRPr="00FD08F6">
        <w:rPr>
          <w:b/>
          <w:color w:val="auto"/>
          <w:szCs w:val="24"/>
        </w:rPr>
        <w:t xml:space="preserve"> </w:t>
      </w:r>
    </w:p>
    <w:p w:rsidR="00E5612E" w:rsidRPr="00FD08F6" w:rsidRDefault="00E5612E" w:rsidP="00E47ECC">
      <w:pPr>
        <w:pStyle w:val="Tekstpodstawowywcity2"/>
        <w:spacing w:after="0" w:line="276" w:lineRule="auto"/>
        <w:ind w:left="284" w:right="11" w:firstLine="0"/>
        <w:rPr>
          <w:color w:val="auto"/>
          <w:highlight w:val="yellow"/>
        </w:rPr>
      </w:pPr>
    </w:p>
    <w:p w:rsidR="00A25E41" w:rsidRPr="00FD08F6" w:rsidRDefault="00A25E41" w:rsidP="00E47ECC">
      <w:pPr>
        <w:pStyle w:val="Tekstpodstawowywcity2"/>
        <w:spacing w:after="0" w:line="276" w:lineRule="auto"/>
        <w:ind w:left="284" w:right="11" w:firstLine="0"/>
        <w:rPr>
          <w:color w:val="auto"/>
        </w:rPr>
      </w:pPr>
      <w:r w:rsidRPr="00FD08F6">
        <w:rPr>
          <w:color w:val="auto"/>
        </w:rPr>
        <w:t>Przetwarzanie danych osobowych</w:t>
      </w:r>
    </w:p>
    <w:p w:rsidR="00A25E41" w:rsidRPr="00FD08F6" w:rsidRDefault="00A25E41" w:rsidP="00E47ECC">
      <w:pPr>
        <w:pStyle w:val="Tekstpodstawowywcity2"/>
        <w:spacing w:after="0" w:line="276" w:lineRule="auto"/>
        <w:ind w:left="284" w:right="11" w:firstLine="0"/>
        <w:rPr>
          <w:color w:val="auto"/>
        </w:rPr>
      </w:pPr>
      <w:r w:rsidRPr="00FD08F6">
        <w:rPr>
          <w:color w:val="auto"/>
        </w:rPr>
        <w:t>Informacja ogólna dotycząca przetwarzania danych osobowych przez Ministra Obrony Narodowej w związku z realizacją zadań ustawowych.</w:t>
      </w:r>
    </w:p>
    <w:p w:rsidR="00A25E41" w:rsidRPr="00FD08F6" w:rsidRDefault="00A25E41" w:rsidP="00F76E31">
      <w:pPr>
        <w:pStyle w:val="Tekstblokowy"/>
        <w:spacing w:after="0"/>
        <w:rPr>
          <w:color w:val="auto"/>
        </w:rPr>
      </w:pPr>
      <w:r w:rsidRPr="00FD08F6">
        <w:rPr>
          <w:color w:val="auto"/>
        </w:rPr>
        <w:t xml:space="preserve">Działając na podstawie art. 13 ust. 1 i 2 RODO tj. rozporządzenia Parlamentu Europejskiego </w:t>
      </w:r>
      <w:r w:rsidR="008A4FAA" w:rsidRPr="00FD08F6">
        <w:rPr>
          <w:color w:val="auto"/>
        </w:rPr>
        <w:br/>
      </w:r>
      <w:r w:rsidRPr="00FD08F6">
        <w:rPr>
          <w:color w:val="auto"/>
        </w:rPr>
        <w:t xml:space="preserve">i Rady (UE) </w:t>
      </w:r>
      <w:r w:rsidRPr="00FD08F6">
        <w:rPr>
          <w:i/>
          <w:color w:val="auto"/>
        </w:rPr>
        <w:t>w sprawie ochrony osób fizycznych w związku z przetwarzaniem danych osobowych i w sprawie swobodnego przepływu takich danych oraz uchylenia dyrektywy 95/46/WE</w:t>
      </w:r>
      <w:r w:rsidRPr="00FD08F6">
        <w:rPr>
          <w:color w:val="auto"/>
        </w:rPr>
        <w:t xml:space="preserve"> (ogólne rozporządzenie o ochronie danych</w:t>
      </w:r>
      <w:r w:rsidR="00E82128" w:rsidRPr="00FD08F6">
        <w:rPr>
          <w:color w:val="auto"/>
        </w:rPr>
        <w:t xml:space="preserve"> - </w:t>
      </w:r>
      <w:r w:rsidR="00E82128" w:rsidRPr="00FD08F6">
        <w:rPr>
          <w:rFonts w:eastAsia="Times New Roman"/>
          <w:color w:val="auto"/>
        </w:rPr>
        <w:t>Dz. Urz. UE L 119 z 04.05.2016 r., str. 1</w:t>
      </w:r>
      <w:r w:rsidRPr="00FD08F6">
        <w:rPr>
          <w:color w:val="auto"/>
        </w:rPr>
        <w:t>) informuję Panią/Pana, że:</w:t>
      </w:r>
    </w:p>
    <w:p w:rsidR="00A25E41" w:rsidRPr="00FD08F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administratorem danych osobowych jest Minister Obrony Narodowej z siedzibą w Warszawie, przy Al. Niepodległości 218, tel. 22 628 00 31;</w:t>
      </w:r>
    </w:p>
    <w:p w:rsidR="00A25E41" w:rsidRPr="00FD08F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 xml:space="preserve">administrator wyznaczył Inspektora Ochrony Danych, z którym można się kontaktować poprzez pocztę elektroniczną na adres: </w:t>
      </w:r>
      <w:hyperlink r:id="rId13" w:history="1">
        <w:r w:rsidRPr="00FD08F6">
          <w:rPr>
            <w:rFonts w:eastAsia="Calibri"/>
            <w:color w:val="auto"/>
            <w:szCs w:val="24"/>
            <w:u w:val="single"/>
          </w:rPr>
          <w:t>iod@mon.gov.pl</w:t>
        </w:r>
      </w:hyperlink>
      <w:r w:rsidRPr="00FD08F6">
        <w:rPr>
          <w:rFonts w:eastAsia="Calibri"/>
          <w:color w:val="auto"/>
          <w:szCs w:val="24"/>
        </w:rPr>
        <w:t xml:space="preserve"> lub listownie na adres:</w:t>
      </w:r>
    </w:p>
    <w:p w:rsidR="00A25E41" w:rsidRPr="00FD08F6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Ministerstwo Obrony Narodowej Al. Niepodległości 218,</w:t>
      </w:r>
    </w:p>
    <w:p w:rsidR="00A25E41" w:rsidRPr="00FD08F6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00-911 Warszawa, z dopiskiem „Inspektor Ochrony Danych”;</w:t>
      </w:r>
    </w:p>
    <w:p w:rsidR="00A25E41" w:rsidRPr="00FD08F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 xml:space="preserve">dane osobowe będą przetwarzane w celu wypełnienia obowiązku prawnego ciążącego </w:t>
      </w:r>
      <w:r w:rsidR="008A4FAA" w:rsidRPr="00FD08F6">
        <w:rPr>
          <w:rFonts w:eastAsia="Calibri"/>
          <w:color w:val="auto"/>
          <w:szCs w:val="24"/>
        </w:rPr>
        <w:br/>
      </w:r>
      <w:r w:rsidRPr="00FD08F6">
        <w:rPr>
          <w:rFonts w:eastAsia="Calibri"/>
          <w:color w:val="auto"/>
          <w:szCs w:val="24"/>
        </w:rPr>
        <w:t xml:space="preserve">na administratorze na podstawie art. 6 ust. 1 lit. c RODO (wypełnienie obowiązku </w:t>
      </w:r>
      <w:r w:rsidRPr="00FD08F6">
        <w:rPr>
          <w:rFonts w:eastAsia="Calibri"/>
          <w:color w:val="auto"/>
          <w:szCs w:val="24"/>
        </w:rPr>
        <w:lastRenderedPageBreak/>
        <w:t xml:space="preserve">prawnego) w związku z ustawą z dnia 24 kwietnia 2003 r. </w:t>
      </w:r>
      <w:r w:rsidRPr="00FD08F6">
        <w:rPr>
          <w:rFonts w:eastAsia="Calibri"/>
          <w:i/>
          <w:color w:val="auto"/>
          <w:szCs w:val="24"/>
        </w:rPr>
        <w:t>o działalności pożytk</w:t>
      </w:r>
      <w:r w:rsidR="00BF21FE" w:rsidRPr="00FD08F6">
        <w:rPr>
          <w:rFonts w:eastAsia="Calibri"/>
          <w:i/>
          <w:color w:val="auto"/>
          <w:szCs w:val="24"/>
        </w:rPr>
        <w:t>u publicznego i o wolontariacie</w:t>
      </w:r>
      <w:r w:rsidRPr="00FD08F6">
        <w:rPr>
          <w:rFonts w:eastAsia="Calibri"/>
          <w:i/>
          <w:color w:val="auto"/>
          <w:szCs w:val="24"/>
        </w:rPr>
        <w:t>;</w:t>
      </w:r>
    </w:p>
    <w:p w:rsidR="00A25E41" w:rsidRPr="00FD08F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FD08F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dane nie będą przekazywane do państwa trzeciego ani do organizacji międzynarodowej;</w:t>
      </w:r>
    </w:p>
    <w:p w:rsidR="00A25E41" w:rsidRPr="00FD08F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dane będą przechowywane przez okres 5 lat zgodnie z obowiązującym w Ministerstwie Obrony Narodowej Jednolitym Rzeczowym Wykazem Akt;</w:t>
      </w:r>
    </w:p>
    <w:p w:rsidR="00A25E41" w:rsidRPr="00FD08F6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Osobie, której dane dotyczą przysługuje prawo:</w:t>
      </w:r>
    </w:p>
    <w:p w:rsidR="00A25E41" w:rsidRPr="00FD08F6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dostępu do danych osobowych,</w:t>
      </w:r>
    </w:p>
    <w:p w:rsidR="00A25E41" w:rsidRPr="00FD08F6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żądania ich sprostowania,</w:t>
      </w:r>
    </w:p>
    <w:p w:rsidR="00A25E41" w:rsidRPr="00FD08F6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ograniczenia przetwarzania, w przypadkach wymienionych w RODO.</w:t>
      </w:r>
    </w:p>
    <w:p w:rsidR="00A25E41" w:rsidRPr="00FD08F6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 xml:space="preserve">W związku z tym, że przetwarzanie danych osobowych odbywa się na podstawie </w:t>
      </w:r>
      <w:r w:rsidR="00EC6831" w:rsidRPr="00FD08F6">
        <w:rPr>
          <w:rFonts w:eastAsia="Calibri"/>
          <w:color w:val="auto"/>
          <w:szCs w:val="24"/>
        </w:rPr>
        <w:br/>
      </w:r>
      <w:r w:rsidRPr="00FD08F6">
        <w:rPr>
          <w:rFonts w:eastAsia="Calibri"/>
          <w:color w:val="auto"/>
          <w:szCs w:val="24"/>
        </w:rPr>
        <w:t xml:space="preserve">art. 6 ust. 1 lit. c RODO w związku z ustawą z dnia 24 kwietnia 2003 r. </w:t>
      </w:r>
      <w:r w:rsidRPr="00FD08F6">
        <w:rPr>
          <w:rFonts w:eastAsia="Calibri"/>
          <w:i/>
          <w:color w:val="auto"/>
          <w:szCs w:val="24"/>
        </w:rPr>
        <w:t>o działalności pożytku publicznego i o wolontariacie</w:t>
      </w:r>
      <w:r w:rsidR="001D2245" w:rsidRPr="00FD08F6">
        <w:rPr>
          <w:rFonts w:eastAsia="Calibri"/>
          <w:i/>
          <w:color w:val="auto"/>
          <w:szCs w:val="24"/>
        </w:rPr>
        <w:t>,</w:t>
      </w:r>
      <w:r w:rsidRPr="00FD08F6">
        <w:rPr>
          <w:rFonts w:eastAsia="Calibri"/>
          <w:i/>
          <w:color w:val="auto"/>
          <w:szCs w:val="24"/>
        </w:rPr>
        <w:t xml:space="preserve"> </w:t>
      </w:r>
      <w:r w:rsidRPr="00FD08F6">
        <w:rPr>
          <w:rFonts w:eastAsia="Calibri"/>
          <w:color w:val="auto"/>
          <w:szCs w:val="24"/>
        </w:rPr>
        <w:t>osobie</w:t>
      </w:r>
      <w:r w:rsidR="00116DC0" w:rsidRPr="00FD08F6">
        <w:rPr>
          <w:rFonts w:eastAsia="Calibri"/>
          <w:color w:val="auto"/>
          <w:szCs w:val="24"/>
        </w:rPr>
        <w:t>,</w:t>
      </w:r>
      <w:r w:rsidRPr="00FD08F6">
        <w:rPr>
          <w:rFonts w:eastAsia="Calibri"/>
          <w:color w:val="auto"/>
          <w:szCs w:val="24"/>
        </w:rPr>
        <w:t xml:space="preserve"> której dane dotyczą</w:t>
      </w:r>
      <w:r w:rsidR="00116DC0" w:rsidRPr="00FD08F6">
        <w:rPr>
          <w:rFonts w:eastAsia="Calibri"/>
          <w:color w:val="auto"/>
          <w:szCs w:val="24"/>
        </w:rPr>
        <w:t>,</w:t>
      </w:r>
      <w:r w:rsidRPr="00FD08F6">
        <w:rPr>
          <w:rFonts w:eastAsia="Calibri"/>
          <w:color w:val="auto"/>
          <w:szCs w:val="24"/>
        </w:rPr>
        <w:t xml:space="preserve"> nie przysługuje prawo do przenoszenia danych, usunięcia danych ani prawo do wniesienia sprzeciwu.</w:t>
      </w:r>
    </w:p>
    <w:p w:rsidR="00A25E41" w:rsidRPr="00FD08F6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FD08F6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FD08F6">
        <w:rPr>
          <w:rFonts w:eastAsia="Calibri"/>
          <w:i/>
          <w:color w:val="auto"/>
          <w:szCs w:val="24"/>
        </w:rPr>
        <w:t>o działalności pożytku publicznego i o wolontariacie.</w:t>
      </w:r>
    </w:p>
    <w:p w:rsidR="00A25E41" w:rsidRPr="00FD08F6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Oznacza to, że podanie danych osobowych jest konieczne dla rozpatrzenia sprawy.</w:t>
      </w:r>
    </w:p>
    <w:p w:rsidR="00A25E41" w:rsidRPr="00FD08F6" w:rsidRDefault="00A25E41" w:rsidP="00F76E31">
      <w:pPr>
        <w:spacing w:after="0" w:line="276" w:lineRule="auto"/>
        <w:ind w:left="284" w:right="28" w:firstLine="19"/>
        <w:rPr>
          <w:rFonts w:eastAsia="Calibri"/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W trakcie przetwarzania danych nie będzie dochodziło do zautomatyzowanego podejmowania decyzji ani do profilowania.</w:t>
      </w:r>
    </w:p>
    <w:p w:rsidR="00AD5CB5" w:rsidRPr="00FD08F6" w:rsidRDefault="00AD5CB5" w:rsidP="00F76E31">
      <w:pPr>
        <w:spacing w:after="0" w:line="276" w:lineRule="auto"/>
        <w:ind w:left="284" w:right="28" w:firstLine="17"/>
        <w:jc w:val="left"/>
        <w:rPr>
          <w:color w:val="auto"/>
          <w:szCs w:val="24"/>
          <w:u w:val="single"/>
        </w:rPr>
      </w:pPr>
    </w:p>
    <w:p w:rsidR="00AD5CB5" w:rsidRPr="00FD08F6" w:rsidRDefault="00AD5CB5" w:rsidP="00F76E31">
      <w:pPr>
        <w:spacing w:after="0" w:line="276" w:lineRule="auto"/>
        <w:ind w:left="284" w:right="28" w:firstLine="17"/>
        <w:jc w:val="left"/>
        <w:rPr>
          <w:color w:val="auto"/>
          <w:szCs w:val="24"/>
          <w:u w:val="single"/>
        </w:rPr>
      </w:pPr>
    </w:p>
    <w:p w:rsidR="00A25E41" w:rsidRPr="00FD08F6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auto"/>
          <w:szCs w:val="24"/>
          <w:u w:val="single"/>
        </w:rPr>
      </w:pPr>
      <w:r w:rsidRPr="00FD08F6">
        <w:rPr>
          <w:color w:val="auto"/>
          <w:szCs w:val="24"/>
          <w:u w:val="single"/>
        </w:rPr>
        <w:t>Załączniki:</w:t>
      </w:r>
    </w:p>
    <w:p w:rsidR="00A25E41" w:rsidRPr="00FD08F6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Regulamin Otwartego Konkursu Ofert nr ew. </w:t>
      </w:r>
      <w:r w:rsidR="00A13807">
        <w:rPr>
          <w:color w:val="auto"/>
          <w:szCs w:val="24"/>
        </w:rPr>
        <w:t>12/2025</w:t>
      </w:r>
      <w:r w:rsidRPr="00FD08F6">
        <w:rPr>
          <w:color w:val="auto"/>
          <w:szCs w:val="24"/>
        </w:rPr>
        <w:t>/WD/DEKiD.</w:t>
      </w:r>
    </w:p>
    <w:p w:rsidR="00A25E41" w:rsidRPr="00FD08F6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Wzór karty oceny </w:t>
      </w:r>
      <w:r w:rsidR="00EE2993" w:rsidRPr="00FD08F6">
        <w:rPr>
          <w:color w:val="auto"/>
          <w:szCs w:val="24"/>
        </w:rPr>
        <w:t>formalnej</w:t>
      </w:r>
      <w:r w:rsidRPr="00FD08F6">
        <w:rPr>
          <w:color w:val="auto"/>
          <w:szCs w:val="24"/>
        </w:rPr>
        <w:t>.</w:t>
      </w:r>
    </w:p>
    <w:p w:rsidR="00EE2993" w:rsidRPr="00FD08F6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FD08F6">
        <w:rPr>
          <w:color w:val="auto"/>
          <w:szCs w:val="24"/>
        </w:rPr>
        <w:t xml:space="preserve">Wzór </w:t>
      </w:r>
      <w:r w:rsidR="00115514" w:rsidRPr="00FD08F6">
        <w:rPr>
          <w:color w:val="auto"/>
          <w:szCs w:val="24"/>
        </w:rPr>
        <w:t>k</w:t>
      </w:r>
      <w:r w:rsidRPr="00FD08F6">
        <w:rPr>
          <w:color w:val="auto"/>
          <w:szCs w:val="24"/>
        </w:rPr>
        <w:t>arty oceny merytorycznej.</w:t>
      </w:r>
    </w:p>
    <w:p w:rsidR="00A25E41" w:rsidRPr="00FD08F6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FD08F6">
        <w:rPr>
          <w:color w:val="auto"/>
          <w:szCs w:val="24"/>
        </w:rPr>
        <w:t>Formularz zgłoszenia organizacji</w:t>
      </w:r>
      <w:r w:rsidR="006D13B2" w:rsidRPr="00FD08F6">
        <w:rPr>
          <w:color w:val="auto"/>
          <w:szCs w:val="24"/>
        </w:rPr>
        <w:t xml:space="preserve"> do prac w Komisji</w:t>
      </w:r>
      <w:r w:rsidRPr="00FD08F6">
        <w:rPr>
          <w:color w:val="auto"/>
          <w:szCs w:val="24"/>
        </w:rPr>
        <w:t>.</w:t>
      </w:r>
    </w:p>
    <w:p w:rsidR="00A25E41" w:rsidRPr="00FD08F6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FD08F6">
        <w:rPr>
          <w:color w:val="auto"/>
          <w:szCs w:val="24"/>
        </w:rPr>
        <w:t>Oświadczenie o VAT.</w:t>
      </w:r>
    </w:p>
    <w:p w:rsidR="00C7691B" w:rsidRPr="00FD08F6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FD08F6">
        <w:rPr>
          <w:color w:val="auto"/>
          <w:szCs w:val="24"/>
        </w:rPr>
        <w:t>Oświadczenie o prowadzonej działalności statutowej.</w:t>
      </w:r>
    </w:p>
    <w:p w:rsidR="00115514" w:rsidRPr="00FD08F6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FD08F6">
        <w:rPr>
          <w:rFonts w:eastAsia="Calibri"/>
          <w:color w:val="auto"/>
          <w:szCs w:val="24"/>
        </w:rPr>
        <w:t>Instrukcja wypełniania elektroni</w:t>
      </w:r>
      <w:r w:rsidR="00C66E29" w:rsidRPr="00FD08F6">
        <w:rPr>
          <w:rFonts w:eastAsia="Calibri"/>
          <w:color w:val="auto"/>
          <w:szCs w:val="24"/>
        </w:rPr>
        <w:t>cznych formularzy poprzez system internetowy</w:t>
      </w:r>
      <w:r w:rsidRPr="00FD08F6">
        <w:rPr>
          <w:rFonts w:eastAsia="Calibri"/>
          <w:color w:val="auto"/>
          <w:szCs w:val="24"/>
        </w:rPr>
        <w:t xml:space="preserve"> Witkac</w:t>
      </w:r>
      <w:r w:rsidR="00115514" w:rsidRPr="00FD08F6">
        <w:rPr>
          <w:color w:val="auto"/>
          <w:szCs w:val="24"/>
        </w:rPr>
        <w:t>.pl</w:t>
      </w:r>
      <w:r w:rsidR="001D2245" w:rsidRPr="00FD08F6">
        <w:rPr>
          <w:color w:val="auto"/>
          <w:szCs w:val="24"/>
        </w:rPr>
        <w:t>.</w:t>
      </w:r>
    </w:p>
    <w:p w:rsidR="00FB2CA2" w:rsidRPr="00FD08F6" w:rsidRDefault="00FB2CA2" w:rsidP="00FB2CA2">
      <w:pPr>
        <w:spacing w:after="0" w:line="240" w:lineRule="auto"/>
        <w:ind w:left="3540"/>
        <w:jc w:val="center"/>
        <w:rPr>
          <w:b/>
          <w:color w:val="auto"/>
          <w:szCs w:val="24"/>
          <w:highlight w:val="yellow"/>
        </w:rPr>
      </w:pPr>
      <w:bookmarkStart w:id="0" w:name="_GoBack"/>
      <w:bookmarkEnd w:id="0"/>
    </w:p>
    <w:sectPr w:rsidR="00FB2CA2" w:rsidRPr="00FD08F6" w:rsidSect="006D4622">
      <w:footerReference w:type="even" r:id="rId14"/>
      <w:footerReference w:type="default" r:id="rId15"/>
      <w:footerReference w:type="first" r:id="rId16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CD" w:rsidRDefault="00A00BCD">
      <w:pPr>
        <w:spacing w:after="0" w:line="240" w:lineRule="auto"/>
      </w:pPr>
      <w:r>
        <w:separator/>
      </w:r>
    </w:p>
  </w:endnote>
  <w:endnote w:type="continuationSeparator" w:id="0">
    <w:p w:rsidR="00A00BCD" w:rsidRDefault="00A0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D4" w:rsidRDefault="00A66DD4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A66DD4" w:rsidRDefault="00A66D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55B">
          <w:rPr>
            <w:noProof/>
          </w:rPr>
          <w:t>7</w:t>
        </w:r>
        <w:r>
          <w:fldChar w:fldCharType="end"/>
        </w:r>
      </w:p>
    </w:sdtContent>
  </w:sdt>
  <w:p w:rsidR="00A66DD4" w:rsidRDefault="00A66D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D4" w:rsidRDefault="00A66DD4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CD" w:rsidRDefault="00A00BCD">
      <w:pPr>
        <w:spacing w:after="0" w:line="240" w:lineRule="auto"/>
      </w:pPr>
      <w:r>
        <w:separator/>
      </w:r>
    </w:p>
  </w:footnote>
  <w:footnote w:type="continuationSeparator" w:id="0">
    <w:p w:rsidR="00A00BCD" w:rsidRDefault="00A00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7255"/>
    <w:multiLevelType w:val="multilevel"/>
    <w:tmpl w:val="E72628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FE6753"/>
    <w:multiLevelType w:val="hybridMultilevel"/>
    <w:tmpl w:val="4FC80C5C"/>
    <w:lvl w:ilvl="0" w:tplc="BC2A3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4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F5A5C"/>
    <w:multiLevelType w:val="hybridMultilevel"/>
    <w:tmpl w:val="4BE039BC"/>
    <w:lvl w:ilvl="0" w:tplc="DD0EFF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1C3FAE"/>
    <w:multiLevelType w:val="hybridMultilevel"/>
    <w:tmpl w:val="2AFC5110"/>
    <w:lvl w:ilvl="0" w:tplc="682CDA7E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BE915A0"/>
    <w:multiLevelType w:val="hybridMultilevel"/>
    <w:tmpl w:val="F736848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291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F3241C"/>
    <w:multiLevelType w:val="hybridMultilevel"/>
    <w:tmpl w:val="1BE237D8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0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8B80129"/>
    <w:multiLevelType w:val="hybridMultilevel"/>
    <w:tmpl w:val="723A78BE"/>
    <w:lvl w:ilvl="0" w:tplc="E292A1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1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0042F"/>
    <w:multiLevelType w:val="hybridMultilevel"/>
    <w:tmpl w:val="82A6AE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3FA4418"/>
    <w:multiLevelType w:val="hybridMultilevel"/>
    <w:tmpl w:val="8F28676A"/>
    <w:lvl w:ilvl="0" w:tplc="C82A8818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7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1064100"/>
    <w:multiLevelType w:val="hybridMultilevel"/>
    <w:tmpl w:val="FD9028F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2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3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4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6"/>
  </w:num>
  <w:num w:numId="3">
    <w:abstractNumId w:val="39"/>
  </w:num>
  <w:num w:numId="4">
    <w:abstractNumId w:val="31"/>
  </w:num>
  <w:num w:numId="5">
    <w:abstractNumId w:val="27"/>
  </w:num>
  <w:num w:numId="6">
    <w:abstractNumId w:val="16"/>
  </w:num>
  <w:num w:numId="7">
    <w:abstractNumId w:val="14"/>
  </w:num>
  <w:num w:numId="8">
    <w:abstractNumId w:val="53"/>
  </w:num>
  <w:num w:numId="9">
    <w:abstractNumId w:val="42"/>
  </w:num>
  <w:num w:numId="10">
    <w:abstractNumId w:val="36"/>
  </w:num>
  <w:num w:numId="11">
    <w:abstractNumId w:val="2"/>
  </w:num>
  <w:num w:numId="12">
    <w:abstractNumId w:val="7"/>
  </w:num>
  <w:num w:numId="13">
    <w:abstractNumId w:val="24"/>
  </w:num>
  <w:num w:numId="14">
    <w:abstractNumId w:val="4"/>
  </w:num>
  <w:num w:numId="15">
    <w:abstractNumId w:val="5"/>
  </w:num>
  <w:num w:numId="16">
    <w:abstractNumId w:val="41"/>
  </w:num>
  <w:num w:numId="17">
    <w:abstractNumId w:val="0"/>
  </w:num>
  <w:num w:numId="18">
    <w:abstractNumId w:val="49"/>
  </w:num>
  <w:num w:numId="19">
    <w:abstractNumId w:val="21"/>
  </w:num>
  <w:num w:numId="20">
    <w:abstractNumId w:val="46"/>
  </w:num>
  <w:num w:numId="21">
    <w:abstractNumId w:val="8"/>
  </w:num>
  <w:num w:numId="22">
    <w:abstractNumId w:val="34"/>
  </w:num>
  <w:num w:numId="23">
    <w:abstractNumId w:val="28"/>
  </w:num>
  <w:num w:numId="24">
    <w:abstractNumId w:val="17"/>
  </w:num>
  <w:num w:numId="25">
    <w:abstractNumId w:val="10"/>
  </w:num>
  <w:num w:numId="26">
    <w:abstractNumId w:val="11"/>
  </w:num>
  <w:num w:numId="27">
    <w:abstractNumId w:val="29"/>
  </w:num>
  <w:num w:numId="28">
    <w:abstractNumId w:val="12"/>
  </w:num>
  <w:num w:numId="29">
    <w:abstractNumId w:val="51"/>
  </w:num>
  <w:num w:numId="30">
    <w:abstractNumId w:val="52"/>
  </w:num>
  <w:num w:numId="31">
    <w:abstractNumId w:val="40"/>
  </w:num>
  <w:num w:numId="32">
    <w:abstractNumId w:val="19"/>
  </w:num>
  <w:num w:numId="33">
    <w:abstractNumId w:val="30"/>
  </w:num>
  <w:num w:numId="34">
    <w:abstractNumId w:val="25"/>
  </w:num>
  <w:num w:numId="35">
    <w:abstractNumId w:val="55"/>
  </w:num>
  <w:num w:numId="36">
    <w:abstractNumId w:val="38"/>
  </w:num>
  <w:num w:numId="37">
    <w:abstractNumId w:val="1"/>
  </w:num>
  <w:num w:numId="38">
    <w:abstractNumId w:val="13"/>
  </w:num>
  <w:num w:numId="39">
    <w:abstractNumId w:val="45"/>
  </w:num>
  <w:num w:numId="40">
    <w:abstractNumId w:val="54"/>
  </w:num>
  <w:num w:numId="41">
    <w:abstractNumId w:val="47"/>
  </w:num>
  <w:num w:numId="42">
    <w:abstractNumId w:val="18"/>
  </w:num>
  <w:num w:numId="43">
    <w:abstractNumId w:val="32"/>
  </w:num>
  <w:num w:numId="44">
    <w:abstractNumId w:val="33"/>
  </w:num>
  <w:num w:numId="45">
    <w:abstractNumId w:val="37"/>
  </w:num>
  <w:num w:numId="46">
    <w:abstractNumId w:val="22"/>
  </w:num>
  <w:num w:numId="47">
    <w:abstractNumId w:val="48"/>
  </w:num>
  <w:num w:numId="48">
    <w:abstractNumId w:val="9"/>
  </w:num>
  <w:num w:numId="49">
    <w:abstractNumId w:val="3"/>
  </w:num>
  <w:num w:numId="50">
    <w:abstractNumId w:val="35"/>
  </w:num>
  <w:num w:numId="51">
    <w:abstractNumId w:val="6"/>
  </w:num>
  <w:num w:numId="52">
    <w:abstractNumId w:val="20"/>
  </w:num>
  <w:num w:numId="53">
    <w:abstractNumId w:val="44"/>
  </w:num>
  <w:num w:numId="54">
    <w:abstractNumId w:val="15"/>
  </w:num>
  <w:num w:numId="55">
    <w:abstractNumId w:val="43"/>
  </w:num>
  <w:num w:numId="56">
    <w:abstractNumId w:val="5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2ED6"/>
    <w:rsid w:val="000436F1"/>
    <w:rsid w:val="00046794"/>
    <w:rsid w:val="000534F5"/>
    <w:rsid w:val="00054AC0"/>
    <w:rsid w:val="00056669"/>
    <w:rsid w:val="000576E1"/>
    <w:rsid w:val="000631B4"/>
    <w:rsid w:val="00063450"/>
    <w:rsid w:val="00080807"/>
    <w:rsid w:val="00081678"/>
    <w:rsid w:val="000827E4"/>
    <w:rsid w:val="0008595E"/>
    <w:rsid w:val="000A63DC"/>
    <w:rsid w:val="000B1185"/>
    <w:rsid w:val="000B1585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11EF1"/>
    <w:rsid w:val="0011221A"/>
    <w:rsid w:val="00115514"/>
    <w:rsid w:val="00116DC0"/>
    <w:rsid w:val="001249C0"/>
    <w:rsid w:val="001325EC"/>
    <w:rsid w:val="001402F8"/>
    <w:rsid w:val="00142C49"/>
    <w:rsid w:val="00143C3B"/>
    <w:rsid w:val="0014565E"/>
    <w:rsid w:val="001538F2"/>
    <w:rsid w:val="00156B99"/>
    <w:rsid w:val="0015764E"/>
    <w:rsid w:val="00162B7C"/>
    <w:rsid w:val="00165829"/>
    <w:rsid w:val="00166678"/>
    <w:rsid w:val="00173274"/>
    <w:rsid w:val="00176617"/>
    <w:rsid w:val="00177AC9"/>
    <w:rsid w:val="00187BDD"/>
    <w:rsid w:val="00190B17"/>
    <w:rsid w:val="0019142B"/>
    <w:rsid w:val="0019293C"/>
    <w:rsid w:val="00193677"/>
    <w:rsid w:val="001947FC"/>
    <w:rsid w:val="001A1318"/>
    <w:rsid w:val="001B1F91"/>
    <w:rsid w:val="001B206B"/>
    <w:rsid w:val="001B47CB"/>
    <w:rsid w:val="001C37E8"/>
    <w:rsid w:val="001C4C55"/>
    <w:rsid w:val="001D1ABC"/>
    <w:rsid w:val="001D2245"/>
    <w:rsid w:val="001D3947"/>
    <w:rsid w:val="001E05E4"/>
    <w:rsid w:val="001E1A1A"/>
    <w:rsid w:val="001E1A3C"/>
    <w:rsid w:val="001E3A6C"/>
    <w:rsid w:val="001E7B73"/>
    <w:rsid w:val="001F1263"/>
    <w:rsid w:val="001F4167"/>
    <w:rsid w:val="001F5A2B"/>
    <w:rsid w:val="00205923"/>
    <w:rsid w:val="002061C1"/>
    <w:rsid w:val="002120DF"/>
    <w:rsid w:val="00213FB0"/>
    <w:rsid w:val="002170FB"/>
    <w:rsid w:val="0021733C"/>
    <w:rsid w:val="002176A3"/>
    <w:rsid w:val="0022257C"/>
    <w:rsid w:val="00222B21"/>
    <w:rsid w:val="00230EA3"/>
    <w:rsid w:val="00232B0E"/>
    <w:rsid w:val="002349FE"/>
    <w:rsid w:val="002368B9"/>
    <w:rsid w:val="00250B64"/>
    <w:rsid w:val="00263566"/>
    <w:rsid w:val="00264A2A"/>
    <w:rsid w:val="00267C6D"/>
    <w:rsid w:val="002777C8"/>
    <w:rsid w:val="002845E9"/>
    <w:rsid w:val="00284ABD"/>
    <w:rsid w:val="00286917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15D1"/>
    <w:rsid w:val="002D48E9"/>
    <w:rsid w:val="002D4B1A"/>
    <w:rsid w:val="002D7708"/>
    <w:rsid w:val="002E67AB"/>
    <w:rsid w:val="002F3464"/>
    <w:rsid w:val="002F4B0C"/>
    <w:rsid w:val="00307F88"/>
    <w:rsid w:val="00310C8A"/>
    <w:rsid w:val="00312996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1D1C"/>
    <w:rsid w:val="0038385B"/>
    <w:rsid w:val="00390F95"/>
    <w:rsid w:val="003A6C20"/>
    <w:rsid w:val="003B73F6"/>
    <w:rsid w:val="003C155A"/>
    <w:rsid w:val="003D1148"/>
    <w:rsid w:val="003D1175"/>
    <w:rsid w:val="003D4551"/>
    <w:rsid w:val="003D468D"/>
    <w:rsid w:val="003D544C"/>
    <w:rsid w:val="003E4CAB"/>
    <w:rsid w:val="003E4D53"/>
    <w:rsid w:val="003E70A2"/>
    <w:rsid w:val="003E771D"/>
    <w:rsid w:val="003F3C80"/>
    <w:rsid w:val="0040320B"/>
    <w:rsid w:val="004049B3"/>
    <w:rsid w:val="004130DD"/>
    <w:rsid w:val="00431EF2"/>
    <w:rsid w:val="004322A8"/>
    <w:rsid w:val="0043555B"/>
    <w:rsid w:val="00435A7E"/>
    <w:rsid w:val="00436A48"/>
    <w:rsid w:val="00440F95"/>
    <w:rsid w:val="00444D24"/>
    <w:rsid w:val="0044744E"/>
    <w:rsid w:val="004826DC"/>
    <w:rsid w:val="00482F56"/>
    <w:rsid w:val="00484433"/>
    <w:rsid w:val="00486145"/>
    <w:rsid w:val="004864F7"/>
    <w:rsid w:val="004926CD"/>
    <w:rsid w:val="004930FE"/>
    <w:rsid w:val="00495A23"/>
    <w:rsid w:val="004978CD"/>
    <w:rsid w:val="004A1844"/>
    <w:rsid w:val="004A5D3F"/>
    <w:rsid w:val="004A5ED5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2733"/>
    <w:rsid w:val="004E55AE"/>
    <w:rsid w:val="004E733E"/>
    <w:rsid w:val="004F36B0"/>
    <w:rsid w:val="00513B3E"/>
    <w:rsid w:val="00516C2E"/>
    <w:rsid w:val="00532384"/>
    <w:rsid w:val="00544525"/>
    <w:rsid w:val="0054617C"/>
    <w:rsid w:val="00546245"/>
    <w:rsid w:val="005515B6"/>
    <w:rsid w:val="00562AA0"/>
    <w:rsid w:val="0056693C"/>
    <w:rsid w:val="00574CD3"/>
    <w:rsid w:val="0059129E"/>
    <w:rsid w:val="005B00FB"/>
    <w:rsid w:val="005B1ADE"/>
    <w:rsid w:val="005B35B0"/>
    <w:rsid w:val="005B365C"/>
    <w:rsid w:val="005B6907"/>
    <w:rsid w:val="005C0B28"/>
    <w:rsid w:val="005C1BBC"/>
    <w:rsid w:val="005F106C"/>
    <w:rsid w:val="005F52AA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40B65"/>
    <w:rsid w:val="006432B0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920A6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3B2"/>
    <w:rsid w:val="006D1C32"/>
    <w:rsid w:val="006D41AF"/>
    <w:rsid w:val="006D4622"/>
    <w:rsid w:val="006E020D"/>
    <w:rsid w:val="006E2FD3"/>
    <w:rsid w:val="006F34A1"/>
    <w:rsid w:val="006F5A6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35B8F"/>
    <w:rsid w:val="0074724D"/>
    <w:rsid w:val="00750F96"/>
    <w:rsid w:val="00753785"/>
    <w:rsid w:val="0075436B"/>
    <w:rsid w:val="0075574A"/>
    <w:rsid w:val="00756F44"/>
    <w:rsid w:val="00770657"/>
    <w:rsid w:val="00775063"/>
    <w:rsid w:val="00775A3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0EB"/>
    <w:rsid w:val="007B6C34"/>
    <w:rsid w:val="007D53C6"/>
    <w:rsid w:val="007F47D1"/>
    <w:rsid w:val="007F68ED"/>
    <w:rsid w:val="007F6BC3"/>
    <w:rsid w:val="0081386A"/>
    <w:rsid w:val="00813D97"/>
    <w:rsid w:val="00823474"/>
    <w:rsid w:val="00824448"/>
    <w:rsid w:val="008312C5"/>
    <w:rsid w:val="00831F60"/>
    <w:rsid w:val="00833086"/>
    <w:rsid w:val="008366B8"/>
    <w:rsid w:val="00841EA3"/>
    <w:rsid w:val="00844175"/>
    <w:rsid w:val="00845082"/>
    <w:rsid w:val="008452C3"/>
    <w:rsid w:val="008460C5"/>
    <w:rsid w:val="0085556E"/>
    <w:rsid w:val="008637B5"/>
    <w:rsid w:val="008776D4"/>
    <w:rsid w:val="00881DA1"/>
    <w:rsid w:val="00882BFE"/>
    <w:rsid w:val="00884304"/>
    <w:rsid w:val="008843F9"/>
    <w:rsid w:val="00892284"/>
    <w:rsid w:val="0089503B"/>
    <w:rsid w:val="00896EEF"/>
    <w:rsid w:val="008A33EF"/>
    <w:rsid w:val="008A3840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2F89"/>
    <w:rsid w:val="008C44D3"/>
    <w:rsid w:val="008C73E2"/>
    <w:rsid w:val="008E33E3"/>
    <w:rsid w:val="00900EFD"/>
    <w:rsid w:val="00905516"/>
    <w:rsid w:val="0090642B"/>
    <w:rsid w:val="00906FC5"/>
    <w:rsid w:val="00911C69"/>
    <w:rsid w:val="00937211"/>
    <w:rsid w:val="0094076B"/>
    <w:rsid w:val="0095243A"/>
    <w:rsid w:val="00957C7C"/>
    <w:rsid w:val="009654AA"/>
    <w:rsid w:val="009678E8"/>
    <w:rsid w:val="009719EC"/>
    <w:rsid w:val="00971E85"/>
    <w:rsid w:val="00974EE4"/>
    <w:rsid w:val="00985B66"/>
    <w:rsid w:val="0098761A"/>
    <w:rsid w:val="009922CC"/>
    <w:rsid w:val="0099367F"/>
    <w:rsid w:val="009A5F08"/>
    <w:rsid w:val="009A6D91"/>
    <w:rsid w:val="009B2C44"/>
    <w:rsid w:val="009B5333"/>
    <w:rsid w:val="009B64FB"/>
    <w:rsid w:val="009C3EA7"/>
    <w:rsid w:val="009D0641"/>
    <w:rsid w:val="009D1035"/>
    <w:rsid w:val="009D2E6A"/>
    <w:rsid w:val="009D7189"/>
    <w:rsid w:val="009D79F5"/>
    <w:rsid w:val="009E0342"/>
    <w:rsid w:val="009E3B17"/>
    <w:rsid w:val="009E3C3B"/>
    <w:rsid w:val="009E5028"/>
    <w:rsid w:val="009E6CE2"/>
    <w:rsid w:val="009E7E7E"/>
    <w:rsid w:val="009F3247"/>
    <w:rsid w:val="00A00BCD"/>
    <w:rsid w:val="00A05DB1"/>
    <w:rsid w:val="00A06830"/>
    <w:rsid w:val="00A12077"/>
    <w:rsid w:val="00A12634"/>
    <w:rsid w:val="00A13807"/>
    <w:rsid w:val="00A2085B"/>
    <w:rsid w:val="00A2584A"/>
    <w:rsid w:val="00A25E41"/>
    <w:rsid w:val="00A26C5C"/>
    <w:rsid w:val="00A316AC"/>
    <w:rsid w:val="00A34351"/>
    <w:rsid w:val="00A36B7D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66DD4"/>
    <w:rsid w:val="00A73C7D"/>
    <w:rsid w:val="00A74576"/>
    <w:rsid w:val="00A761D3"/>
    <w:rsid w:val="00A80534"/>
    <w:rsid w:val="00A80D85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D5CB5"/>
    <w:rsid w:val="00AE1305"/>
    <w:rsid w:val="00AE156A"/>
    <w:rsid w:val="00AE1C82"/>
    <w:rsid w:val="00AE4119"/>
    <w:rsid w:val="00B079F9"/>
    <w:rsid w:val="00B07FD3"/>
    <w:rsid w:val="00B1303D"/>
    <w:rsid w:val="00B204BE"/>
    <w:rsid w:val="00B227A1"/>
    <w:rsid w:val="00B23B68"/>
    <w:rsid w:val="00B274AA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1BAB"/>
    <w:rsid w:val="00B962CD"/>
    <w:rsid w:val="00BA3FF2"/>
    <w:rsid w:val="00BA75D0"/>
    <w:rsid w:val="00BB419C"/>
    <w:rsid w:val="00BC1132"/>
    <w:rsid w:val="00BC7041"/>
    <w:rsid w:val="00BD00A0"/>
    <w:rsid w:val="00BD15EC"/>
    <w:rsid w:val="00BD16FC"/>
    <w:rsid w:val="00BD4EE2"/>
    <w:rsid w:val="00BD5892"/>
    <w:rsid w:val="00BE10D0"/>
    <w:rsid w:val="00BE30BE"/>
    <w:rsid w:val="00BE38A2"/>
    <w:rsid w:val="00BE7951"/>
    <w:rsid w:val="00BF0DBB"/>
    <w:rsid w:val="00BF21FE"/>
    <w:rsid w:val="00C00954"/>
    <w:rsid w:val="00C01D0D"/>
    <w:rsid w:val="00C11A8B"/>
    <w:rsid w:val="00C15693"/>
    <w:rsid w:val="00C30138"/>
    <w:rsid w:val="00C3036D"/>
    <w:rsid w:val="00C30DF0"/>
    <w:rsid w:val="00C3162F"/>
    <w:rsid w:val="00C35066"/>
    <w:rsid w:val="00C40C23"/>
    <w:rsid w:val="00C4172C"/>
    <w:rsid w:val="00C6332E"/>
    <w:rsid w:val="00C66E29"/>
    <w:rsid w:val="00C720F4"/>
    <w:rsid w:val="00C7691B"/>
    <w:rsid w:val="00C80B32"/>
    <w:rsid w:val="00C8511C"/>
    <w:rsid w:val="00C907E8"/>
    <w:rsid w:val="00C93042"/>
    <w:rsid w:val="00C96BA8"/>
    <w:rsid w:val="00CA4439"/>
    <w:rsid w:val="00CB02AB"/>
    <w:rsid w:val="00CB3056"/>
    <w:rsid w:val="00CB530C"/>
    <w:rsid w:val="00CB62DB"/>
    <w:rsid w:val="00CB6604"/>
    <w:rsid w:val="00CC1105"/>
    <w:rsid w:val="00CC148F"/>
    <w:rsid w:val="00CC398B"/>
    <w:rsid w:val="00CD58BF"/>
    <w:rsid w:val="00CD710F"/>
    <w:rsid w:val="00CE3C64"/>
    <w:rsid w:val="00CE62A6"/>
    <w:rsid w:val="00CF235E"/>
    <w:rsid w:val="00CF2CA6"/>
    <w:rsid w:val="00CF73AD"/>
    <w:rsid w:val="00D00F82"/>
    <w:rsid w:val="00D078F1"/>
    <w:rsid w:val="00D21CC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A5FBA"/>
    <w:rsid w:val="00DB2B7A"/>
    <w:rsid w:val="00DB2D25"/>
    <w:rsid w:val="00DB70D6"/>
    <w:rsid w:val="00DC1833"/>
    <w:rsid w:val="00DC24F9"/>
    <w:rsid w:val="00DC2743"/>
    <w:rsid w:val="00DC5E9C"/>
    <w:rsid w:val="00DD0B2B"/>
    <w:rsid w:val="00DD2268"/>
    <w:rsid w:val="00DE06E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12E"/>
    <w:rsid w:val="00E56D74"/>
    <w:rsid w:val="00E5724D"/>
    <w:rsid w:val="00E623D9"/>
    <w:rsid w:val="00E63E2E"/>
    <w:rsid w:val="00E67410"/>
    <w:rsid w:val="00E70023"/>
    <w:rsid w:val="00E72707"/>
    <w:rsid w:val="00E82128"/>
    <w:rsid w:val="00E91EE2"/>
    <w:rsid w:val="00E922C7"/>
    <w:rsid w:val="00E92AB7"/>
    <w:rsid w:val="00E93EFD"/>
    <w:rsid w:val="00E9523E"/>
    <w:rsid w:val="00E952AD"/>
    <w:rsid w:val="00E963FE"/>
    <w:rsid w:val="00EA18C1"/>
    <w:rsid w:val="00EB10F7"/>
    <w:rsid w:val="00EC35C2"/>
    <w:rsid w:val="00EC3E9F"/>
    <w:rsid w:val="00EC6831"/>
    <w:rsid w:val="00ED348B"/>
    <w:rsid w:val="00ED4974"/>
    <w:rsid w:val="00EE1045"/>
    <w:rsid w:val="00EE2993"/>
    <w:rsid w:val="00EE5357"/>
    <w:rsid w:val="00EF4828"/>
    <w:rsid w:val="00EF6546"/>
    <w:rsid w:val="00F022D3"/>
    <w:rsid w:val="00F128B6"/>
    <w:rsid w:val="00F135D2"/>
    <w:rsid w:val="00F143A9"/>
    <w:rsid w:val="00F171A6"/>
    <w:rsid w:val="00F20880"/>
    <w:rsid w:val="00F31E07"/>
    <w:rsid w:val="00F363CE"/>
    <w:rsid w:val="00F41F63"/>
    <w:rsid w:val="00F43968"/>
    <w:rsid w:val="00F53910"/>
    <w:rsid w:val="00F5694B"/>
    <w:rsid w:val="00F61B68"/>
    <w:rsid w:val="00F6367E"/>
    <w:rsid w:val="00F7008F"/>
    <w:rsid w:val="00F74BC2"/>
    <w:rsid w:val="00F76E31"/>
    <w:rsid w:val="00F811B4"/>
    <w:rsid w:val="00F85835"/>
    <w:rsid w:val="00F90D59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B2CA2"/>
    <w:rsid w:val="00FC4E52"/>
    <w:rsid w:val="00FD08F6"/>
    <w:rsid w:val="00FD4329"/>
    <w:rsid w:val="00FD4B8E"/>
    <w:rsid w:val="00FD5782"/>
    <w:rsid w:val="00FD782E"/>
    <w:rsid w:val="00FE1022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4E55A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E9FF-5B55-43AD-88A7-5FD37891346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9FCA0F7-5F3F-4CD1-9B42-84CCB202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2560</Words>
  <Characters>15363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Wachulak Cezary</cp:lastModifiedBy>
  <cp:revision>2</cp:revision>
  <cp:lastPrinted>2025-04-11T11:15:00Z</cp:lastPrinted>
  <dcterms:created xsi:type="dcterms:W3CDTF">2025-04-17T10:30:00Z</dcterms:created>
  <dcterms:modified xsi:type="dcterms:W3CDTF">2025-04-17T10:30:00Z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4431df53-270f-451a-9a5b-6871ba35d213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