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29B6" w14:textId="3AA96B4B" w:rsidR="00F463B1" w:rsidRPr="00901568" w:rsidRDefault="00F463B1" w:rsidP="00BC4672">
      <w:pPr>
        <w:spacing w:after="0"/>
        <w:jc w:val="right"/>
        <w:rPr>
          <w:bCs/>
          <w:color w:val="000000"/>
        </w:rPr>
      </w:pPr>
      <w:r w:rsidRPr="00901568">
        <w:rPr>
          <w:bCs/>
          <w:color w:val="000000"/>
        </w:rPr>
        <w:t>Załączniki do rozporządzenia Ministra Cyfryzacji</w:t>
      </w:r>
    </w:p>
    <w:p w14:paraId="1ADB1D29" w14:textId="21823911" w:rsidR="00F463B1" w:rsidRPr="00901568" w:rsidRDefault="00F463B1" w:rsidP="00BC4672">
      <w:pPr>
        <w:spacing w:after="0"/>
        <w:jc w:val="right"/>
        <w:rPr>
          <w:bCs/>
          <w:color w:val="000000"/>
        </w:rPr>
      </w:pPr>
      <w:r w:rsidRPr="00901568">
        <w:rPr>
          <w:bCs/>
          <w:color w:val="000000"/>
        </w:rPr>
        <w:t>z dnia …………. 2026 r. (Dz. U. poz. …)</w:t>
      </w:r>
    </w:p>
    <w:p w14:paraId="6B649A09" w14:textId="62FA730D" w:rsidR="00AD3D3F" w:rsidRDefault="00F463B1" w:rsidP="00BC4672">
      <w:pPr>
        <w:spacing w:after="0"/>
        <w:jc w:val="right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14:paraId="60FD8286" w14:textId="4BC49CF1" w:rsidR="00F463B1" w:rsidRDefault="00F463B1" w:rsidP="00F463B1">
      <w:pPr>
        <w:spacing w:after="0"/>
        <w:jc w:val="right"/>
        <w:rPr>
          <w:b/>
          <w:color w:val="000000"/>
        </w:rPr>
      </w:pPr>
      <w:r>
        <w:rPr>
          <w:b/>
          <w:color w:val="000000"/>
        </w:rPr>
        <w:t>Załącznik nr 1</w:t>
      </w:r>
    </w:p>
    <w:p w14:paraId="21BF0014" w14:textId="77777777" w:rsidR="00F463B1" w:rsidRDefault="00F463B1" w:rsidP="00BC4672">
      <w:pPr>
        <w:spacing w:after="0"/>
        <w:jc w:val="right"/>
        <w:rPr>
          <w:b/>
          <w:color w:val="000000"/>
        </w:rPr>
      </w:pPr>
    </w:p>
    <w:p w14:paraId="467400A5" w14:textId="35DAC9A1" w:rsidR="006F3439" w:rsidRPr="00901568" w:rsidRDefault="00901568">
      <w:pPr>
        <w:spacing w:before="25" w:after="0"/>
        <w:jc w:val="center"/>
        <w:rPr>
          <w:bCs/>
        </w:rPr>
      </w:pPr>
      <w:r w:rsidRPr="00901568">
        <w:rPr>
          <w:bCs/>
          <w:color w:val="000000"/>
        </w:rPr>
        <w:t>Wzory formularzy służących przekazywaniu informacji do inwentaryzacji infrastruktury i usług telekomunikacyjnych wraz z objaśnieniami co do sposobu ich wypełnienia</w:t>
      </w:r>
    </w:p>
    <w:p w14:paraId="6B499F18" w14:textId="77777777" w:rsidR="006F3439" w:rsidRPr="00901568" w:rsidRDefault="006F3439">
      <w:pPr>
        <w:spacing w:before="80" w:after="0"/>
        <w:rPr>
          <w:bCs/>
        </w:rPr>
      </w:pPr>
    </w:p>
    <w:p w14:paraId="02693DCE" w14:textId="338EEE3B" w:rsidR="006F3439" w:rsidRDefault="006F3439">
      <w:pPr>
        <w:spacing w:before="89" w:after="0"/>
        <w:jc w:val="center"/>
      </w:pPr>
    </w:p>
    <w:p w14:paraId="1A74B279" w14:textId="7E5ACDA2" w:rsidR="006F3439" w:rsidRDefault="00545FD0" w:rsidP="00BC4672">
      <w:pPr>
        <w:spacing w:before="25" w:after="0"/>
      </w:pPr>
      <w:r>
        <w:rPr>
          <w:b/>
          <w:color w:val="000000"/>
        </w:rPr>
        <w:t xml:space="preserve">  </w:t>
      </w:r>
      <w:r w:rsidR="000C33A8">
        <w:rPr>
          <w:b/>
          <w:color w:val="000000"/>
        </w:rPr>
        <w:t>I. </w:t>
      </w:r>
      <w:r w:rsidR="00193B3F">
        <w:rPr>
          <w:b/>
          <w:color w:val="000000"/>
        </w:rPr>
        <w:t xml:space="preserve">Podmioty obce </w:t>
      </w:r>
      <w:r w:rsidR="00F463B1">
        <w:rPr>
          <w:rFonts w:ascii="Symbol" w:eastAsia="Symbol" w:hAnsi="Symbol" w:cs="Symbol"/>
          <w:b/>
          <w:color w:val="000000"/>
        </w:rPr>
        <w:t>-</w:t>
      </w:r>
      <w:r w:rsidR="00193B3F">
        <w:rPr>
          <w:b/>
          <w:color w:val="000000"/>
        </w:rPr>
        <w:t xml:space="preserve"> dostawcy usług i podmioty udostępniające lub współdzielące infrastrukturę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26"/>
        <w:gridCol w:w="1843"/>
        <w:gridCol w:w="1701"/>
        <w:gridCol w:w="2464"/>
        <w:gridCol w:w="1646"/>
        <w:gridCol w:w="2835"/>
        <w:gridCol w:w="1159"/>
        <w:gridCol w:w="1450"/>
      </w:tblGrid>
      <w:tr w:rsidR="009055A9" w14:paraId="408DBA3C" w14:textId="77777777" w:rsidTr="00CC4C6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8D00" w14:textId="77777777" w:rsidR="006F3439" w:rsidRDefault="00193B3F" w:rsidP="00E00A3C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F697" w14:textId="77777777" w:rsidR="006F3439" w:rsidRDefault="00193B3F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E489" w14:textId="77777777" w:rsidR="006F3439" w:rsidRDefault="00193B3F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2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21E6" w14:textId="77777777" w:rsidR="006F3439" w:rsidRDefault="00193B3F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16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755B" w14:textId="77777777" w:rsidR="006F3439" w:rsidRDefault="00193B3F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0730" w14:textId="7E1B1F98" w:rsidR="006F3439" w:rsidRDefault="00193B3F">
            <w:pPr>
              <w:spacing w:after="0"/>
              <w:jc w:val="center"/>
            </w:pPr>
            <w:r>
              <w:rPr>
                <w:color w:val="000000"/>
              </w:rPr>
              <w:t>Objaśnienia co do sposobu wypełnienia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A231" w14:textId="77777777" w:rsidR="006F3439" w:rsidRDefault="00193B3F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4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FEE7" w14:textId="77777777" w:rsidR="006F3439" w:rsidRDefault="00193B3F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9055A9" w14:paraId="74C6F242" w14:textId="77777777" w:rsidTr="00CC4C6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733B" w14:textId="7D57FFF7" w:rsidR="006F3439" w:rsidRDefault="00193B3F" w:rsidP="00CC4C6D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5355" w14:textId="5456C5DD" w:rsidR="000F22E4" w:rsidRDefault="00193B3F" w:rsidP="00FD1703">
            <w:pPr>
              <w:spacing w:after="0"/>
            </w:pPr>
            <w:r>
              <w:rPr>
                <w:color w:val="000000"/>
              </w:rPr>
              <w:t>Identyfikacja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C6DC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t>Identyfikator podmiotu obcego</w:t>
            </w:r>
          </w:p>
        </w:tc>
        <w:tc>
          <w:tcPr>
            <w:tcW w:w="2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DBDBC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6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D101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E902" w14:textId="7C6B4DEB" w:rsidR="006F3439" w:rsidRDefault="00193B3F" w:rsidP="00FD1703">
            <w:pPr>
              <w:spacing w:after="0"/>
            </w:pPr>
            <w:r>
              <w:rPr>
                <w:color w:val="000000"/>
              </w:rPr>
              <w:t>Unikalny identyfikator dostawcy usług lub podmiotu udostępniającego</w:t>
            </w:r>
            <w:r w:rsidR="00952DF6">
              <w:rPr>
                <w:rStyle w:val="Odwoanieprzypisudolnego"/>
                <w:color w:val="000000"/>
              </w:rPr>
              <w:footnoteReference w:id="1"/>
            </w:r>
            <w:r w:rsidR="00952DF6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lub współdzielącego infrastrukturę ze sprawozdawcą</w:t>
            </w:r>
            <w:r w:rsidR="00952DF6">
              <w:rPr>
                <w:rStyle w:val="Odwoanieprzypisudolnego"/>
                <w:color w:val="000000"/>
              </w:rPr>
              <w:footnoteReference w:id="2"/>
            </w:r>
            <w:r w:rsidR="00952DF6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</w:t>
            </w:r>
            <w:r w:rsidR="00F463B1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podmiotu obcego</w:t>
            </w:r>
            <w:r w:rsidR="00545FD0">
              <w:rPr>
                <w:color w:val="000000"/>
              </w:rPr>
              <w:t>.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1BCCF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4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04D4" w14:textId="77777777" w:rsidR="006F3439" w:rsidRDefault="006F3439" w:rsidP="00FD1703"/>
        </w:tc>
      </w:tr>
      <w:tr w:rsidR="009055A9" w14:paraId="0A8D518C" w14:textId="77777777" w:rsidTr="00CC4C6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C57E" w14:textId="573CE519" w:rsidR="006F3439" w:rsidRDefault="00193B3F" w:rsidP="00CC4C6D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84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D1B75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t>Dane rejestrowe podmiotu obcego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3498B" w14:textId="27CDEA96" w:rsidR="006F3439" w:rsidRDefault="00193B3F" w:rsidP="00FD1703">
            <w:pPr>
              <w:spacing w:after="0"/>
            </w:pPr>
            <w:r>
              <w:rPr>
                <w:color w:val="000000"/>
              </w:rPr>
              <w:t xml:space="preserve">NIP podmiotu obcego z siedzibą na terytorium </w:t>
            </w:r>
            <w:r w:rsidR="00F463B1">
              <w:rPr>
                <w:color w:val="000000"/>
              </w:rPr>
              <w:lastRenderedPageBreak/>
              <w:t>Rzeczypospolitej Polskiej</w:t>
            </w:r>
          </w:p>
        </w:tc>
        <w:tc>
          <w:tcPr>
            <w:tcW w:w="2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4506" w14:textId="41350E1F" w:rsidR="006F3439" w:rsidRDefault="00193B3F" w:rsidP="00FD1703">
            <w:pPr>
              <w:spacing w:after="0"/>
            </w:pPr>
            <w:r>
              <w:rPr>
                <w:color w:val="000000"/>
              </w:rPr>
              <w:lastRenderedPageBreak/>
              <w:t xml:space="preserve">Tylko gdy podmiot obcy ma siedzibę na terytorium Rzeczypospolitej Polskiej lub ma oddział z </w:t>
            </w:r>
            <w:r>
              <w:rPr>
                <w:color w:val="000000"/>
              </w:rPr>
              <w:lastRenderedPageBreak/>
              <w:t>siedzibą na terytorium Rzeczypospolitej Polskiej</w:t>
            </w:r>
          </w:p>
        </w:tc>
        <w:tc>
          <w:tcPr>
            <w:tcW w:w="16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99D65" w14:textId="13F870ED" w:rsidR="006F3439" w:rsidRDefault="00193B3F" w:rsidP="00FD1703">
            <w:pPr>
              <w:spacing w:after="0"/>
            </w:pPr>
            <w:r>
              <w:rPr>
                <w:color w:val="000000"/>
              </w:rPr>
              <w:lastRenderedPageBreak/>
              <w:t>Ciąg 10 cyfr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F798" w14:textId="0F12A8D8" w:rsidR="006F3439" w:rsidRDefault="00193B3F" w:rsidP="00FD1703">
            <w:pPr>
              <w:spacing w:after="0"/>
            </w:pPr>
            <w:r>
              <w:rPr>
                <w:color w:val="000000"/>
              </w:rPr>
              <w:t>Zgodny z NIP podmiotu obcego wskazanym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wyszukiwarce udostępnionej w narzędziu teleinformatycznym </w:t>
            </w:r>
            <w:r>
              <w:rPr>
                <w:color w:val="000000"/>
              </w:rPr>
              <w:lastRenderedPageBreak/>
              <w:t>udostępnionym przez Prezesa Urzędu Komunikacji Elektronicznej</w:t>
            </w:r>
            <w:r w:rsidR="00545FD0">
              <w:rPr>
                <w:color w:val="000000"/>
              </w:rPr>
              <w:t>.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5C23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lastRenderedPageBreak/>
              <w:t>Tekst/10</w:t>
            </w:r>
          </w:p>
        </w:tc>
        <w:tc>
          <w:tcPr>
            <w:tcW w:w="14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55CFF" w14:textId="77777777" w:rsidR="006F3439" w:rsidRDefault="006F3439" w:rsidP="00FD1703"/>
        </w:tc>
      </w:tr>
      <w:tr w:rsidR="009055A9" w14:paraId="77CED4C3" w14:textId="77777777" w:rsidTr="00CC4C6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1018" w14:textId="0CFD0FCE" w:rsidR="006F3439" w:rsidRDefault="00193B3F" w:rsidP="00CC4C6D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8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13C5751" w14:textId="77777777" w:rsidR="006F3439" w:rsidRDefault="006F3439" w:rsidP="00FD1703"/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E75CD" w14:textId="15BDF9EC" w:rsidR="006F3439" w:rsidRDefault="00901568" w:rsidP="00FD1703">
            <w:pPr>
              <w:spacing w:after="0"/>
            </w:pPr>
            <w:r>
              <w:rPr>
                <w:color w:val="000000"/>
              </w:rPr>
              <w:t>NIP</w:t>
            </w:r>
            <w:r w:rsidR="00193B3F">
              <w:rPr>
                <w:color w:val="000000"/>
              </w:rPr>
              <w:t xml:space="preserve"> podmiotu obcego z siedzibą poza terytorium </w:t>
            </w:r>
            <w:r w:rsidR="00F463B1" w:rsidRPr="00F463B1">
              <w:rPr>
                <w:color w:val="000000"/>
              </w:rPr>
              <w:t>Rzeczypospolitej Polskiej</w:t>
            </w:r>
          </w:p>
        </w:tc>
        <w:tc>
          <w:tcPr>
            <w:tcW w:w="2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F5DF" w14:textId="59B5A90F" w:rsidR="006F3439" w:rsidRDefault="00193B3F" w:rsidP="00FD1703">
            <w:pPr>
              <w:spacing w:after="0"/>
            </w:pPr>
            <w:r>
              <w:rPr>
                <w:color w:val="000000"/>
              </w:rPr>
              <w:t>Tylko gdy podmiot obcy ma siedzibę poza terytorium Rzeczypospolitej Polskiej</w:t>
            </w:r>
          </w:p>
        </w:tc>
        <w:tc>
          <w:tcPr>
            <w:tcW w:w="16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A1410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05CCE" w14:textId="200BDBD8" w:rsidR="006F3439" w:rsidRDefault="00193B3F" w:rsidP="00FD1703">
            <w:pPr>
              <w:spacing w:after="0"/>
            </w:pPr>
            <w:r>
              <w:rPr>
                <w:color w:val="000000"/>
              </w:rPr>
              <w:t xml:space="preserve">Zgodny z </w:t>
            </w:r>
            <w:r w:rsidR="00F463B1">
              <w:rPr>
                <w:color w:val="000000"/>
              </w:rPr>
              <w:t>NIP</w:t>
            </w:r>
            <w:r>
              <w:rPr>
                <w:color w:val="000000"/>
              </w:rPr>
              <w:t xml:space="preserve"> lub innym odpowiadającym mu identyfikatorem podmiotu obcego wskazanym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wyszukiwarce udostępnionej w narzędziu teleinformatycznym udostępnionym przez Prezesa Urzędu Komunikacji Elektronicznej</w:t>
            </w:r>
            <w:r w:rsidR="00545FD0">
              <w:rPr>
                <w:color w:val="000000"/>
              </w:rPr>
              <w:t>.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50265" w14:textId="77777777" w:rsidR="006F3439" w:rsidRDefault="00193B3F" w:rsidP="00FD1703">
            <w:pPr>
              <w:spacing w:after="0"/>
            </w:pPr>
            <w:r>
              <w:rPr>
                <w:color w:val="000000"/>
              </w:rPr>
              <w:t>Tekst/20</w:t>
            </w:r>
          </w:p>
        </w:tc>
        <w:tc>
          <w:tcPr>
            <w:tcW w:w="14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BDAF" w14:textId="77777777" w:rsidR="006F3439" w:rsidRDefault="006F3439" w:rsidP="00FD1703"/>
        </w:tc>
      </w:tr>
    </w:tbl>
    <w:p w14:paraId="28A29C0E" w14:textId="150AB5B8" w:rsidR="006F3439" w:rsidRDefault="006F3439">
      <w:pPr>
        <w:spacing w:before="89" w:after="0"/>
        <w:jc w:val="center"/>
      </w:pPr>
    </w:p>
    <w:p w14:paraId="01497BF0" w14:textId="4DDBF8D1" w:rsidR="006F3439" w:rsidRDefault="001B2CA3" w:rsidP="00BC4672">
      <w:pPr>
        <w:spacing w:before="25" w:after="0"/>
        <w:ind w:left="142"/>
        <w:jc w:val="both"/>
      </w:pPr>
      <w:r>
        <w:rPr>
          <w:b/>
          <w:color w:val="000000"/>
        </w:rPr>
        <w:t>II. </w:t>
      </w:r>
      <w:r w:rsidR="00193B3F">
        <w:rPr>
          <w:b/>
          <w:color w:val="000000"/>
        </w:rPr>
        <w:t>Informacje o posiadanej infrastrukturze telekomunikacyjnej i publicznych sieciach telekomunikacyjnych</w:t>
      </w:r>
    </w:p>
    <w:p w14:paraId="7B245829" w14:textId="0B1C6BF3" w:rsidR="006F3439" w:rsidRDefault="00F463B1">
      <w:pPr>
        <w:spacing w:after="0"/>
      </w:pPr>
      <w:r>
        <w:rPr>
          <w:color w:val="000000"/>
        </w:rPr>
        <w:t xml:space="preserve">  </w:t>
      </w:r>
      <w:r w:rsidR="00545FD0">
        <w:rPr>
          <w:color w:val="000000"/>
        </w:rPr>
        <w:t>II</w:t>
      </w:r>
      <w:r w:rsidR="00193B3F">
        <w:rPr>
          <w:color w:val="000000"/>
        </w:rPr>
        <w:t>.1. Własne lub współdzielone węzły publicznych sieci telekomunikacyjnych</w:t>
      </w:r>
    </w:p>
    <w:tbl>
      <w:tblPr>
        <w:tblW w:w="13824" w:type="dxa"/>
        <w:tblCellSpacing w:w="0" w:type="auto"/>
        <w:tblInd w:w="11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926"/>
        <w:gridCol w:w="1925"/>
        <w:gridCol w:w="2269"/>
        <w:gridCol w:w="1564"/>
        <w:gridCol w:w="3011"/>
        <w:gridCol w:w="1098"/>
        <w:gridCol w:w="1333"/>
      </w:tblGrid>
      <w:tr w:rsidR="00EB69D2" w14:paraId="313E090A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72305" w14:textId="77777777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9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3B13" w14:textId="77777777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33F3" w14:textId="77777777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C86C" w14:textId="77777777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89439" w14:textId="77777777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B495E" w14:textId="2C60B321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Objaśnienia co do sposobu wypełnienia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5BF5" w14:textId="77777777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6CAC6" w14:textId="4AB28F60" w:rsidR="006F3439" w:rsidRDefault="00193B3F" w:rsidP="005B3815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A95A97" w14:paraId="6AC2E09E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D88E5" w14:textId="31CE2E3C" w:rsidR="00A95A97" w:rsidRDefault="00A95A97" w:rsidP="00BC4672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 w:val="restart"/>
            <w:tcBorders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97EE0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t>Identyfikacja węzła publicznej sieci telekomunikacyjnej</w:t>
            </w:r>
          </w:p>
        </w:tc>
        <w:tc>
          <w:tcPr>
            <w:tcW w:w="1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52E5F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t>Identyfikator węzła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0A192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31437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B41F8" w14:textId="6A9B9461" w:rsidR="00A95A97" w:rsidRDefault="00A95A97" w:rsidP="00B6432F">
            <w:pPr>
              <w:spacing w:after="0"/>
            </w:pPr>
            <w:r>
              <w:rPr>
                <w:color w:val="000000"/>
              </w:rPr>
              <w:t xml:space="preserve">Identyfikator musi rozpoczynać się od litery </w:t>
            </w:r>
            <w:r w:rsidR="000B2C8A">
              <w:rPr>
                <w:color w:val="000000"/>
              </w:rPr>
              <w:t>„</w:t>
            </w:r>
            <w:r>
              <w:rPr>
                <w:color w:val="000000"/>
              </w:rPr>
              <w:t>W</w:t>
            </w:r>
            <w:r w:rsidR="00545FD0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. Dla każdego węzła publicznej sieci telekomunikacyjnej </w:t>
            </w:r>
            <w:r w:rsidR="0003484E">
              <w:rPr>
                <w:color w:val="000000"/>
              </w:rPr>
              <w:t xml:space="preserve">jest </w:t>
            </w:r>
            <w:r>
              <w:rPr>
                <w:color w:val="000000"/>
              </w:rPr>
              <w:t xml:space="preserve">wymagany unikalny identyfikator. Urządzenia wzmacniające i regenerujące sygnał oraz szafki kablowe bez urządzeń aktywnych nie </w:t>
            </w:r>
            <w:r>
              <w:rPr>
                <w:color w:val="000000"/>
              </w:rPr>
              <w:lastRenderedPageBreak/>
              <w:t xml:space="preserve">stanowią węzła publicznej sieci telekomunikacyjnej. Obowiązkiem przekazania informacji o węzłach publicznej sieci telekomunikacyjnej </w:t>
            </w:r>
            <w:r w:rsidR="00CF2BF9">
              <w:rPr>
                <w:color w:val="000000"/>
              </w:rPr>
              <w:t xml:space="preserve">są </w:t>
            </w:r>
            <w:r>
              <w:rPr>
                <w:color w:val="000000"/>
              </w:rPr>
              <w:t>objęci ich właściciele i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współwłaściciele, nie zaś uprawnieni do korzystania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węzła na innej podstawie niż prawo własności.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EA595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lastRenderedPageBreak/>
              <w:t>Tekst/100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2FA8E" w14:textId="77777777" w:rsidR="00A95A97" w:rsidRDefault="00A95A97" w:rsidP="00B6432F"/>
        </w:tc>
      </w:tr>
      <w:tr w:rsidR="00A95A97" w14:paraId="33C56D92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FEEBB" w14:textId="7948F074" w:rsidR="00A95A97" w:rsidRDefault="00A95A97" w:rsidP="00EC486B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right w:val="single" w:sz="4" w:space="0" w:color="auto"/>
            </w:tcBorders>
          </w:tcPr>
          <w:p w14:paraId="36E653E6" w14:textId="77777777" w:rsidR="00A95A97" w:rsidRDefault="00A95A97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D81D6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t>Tytuł do węzła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ABC12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DC367" w14:textId="74805948" w:rsidR="00A95A97" w:rsidRDefault="00A95A97" w:rsidP="00B6432F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545FD0">
              <w:rPr>
                <w:color w:val="000000"/>
              </w:rPr>
              <w:t>„</w:t>
            </w:r>
            <w:r>
              <w:rPr>
                <w:color w:val="000000"/>
              </w:rPr>
              <w:t>Węzeł własny</w:t>
            </w:r>
            <w:r w:rsidR="00545FD0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545FD0">
              <w:rPr>
                <w:color w:val="000000"/>
              </w:rPr>
              <w:t>„</w:t>
            </w:r>
            <w:r>
              <w:rPr>
                <w:color w:val="000000"/>
              </w:rPr>
              <w:t>Węzeł współdzielony z innym podmiotem</w:t>
            </w:r>
            <w:r w:rsidR="00545FD0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DF720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t>Węzeł własny to węzeł publicznej sieci telekomunikacyjnej, którego właścicielem jest sprawozdawca. Węzeł współdzielony to węzeł publicznej sieci telekomunikacyjnej wykorzystywany przez sprawozdawcę na podstawie innej niż prawo własności.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E3CA6" w14:textId="401DD08D" w:rsidR="00A95A97" w:rsidRDefault="00A95A97" w:rsidP="00B6432F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984B9" w14:textId="77777777" w:rsidR="00A95A97" w:rsidRDefault="00A95A97" w:rsidP="00B6432F"/>
        </w:tc>
      </w:tr>
      <w:tr w:rsidR="00A95A97" w14:paraId="4E0FCD8F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95501" w14:textId="6C0AE76A" w:rsidR="00A95A97" w:rsidRDefault="00A95A97" w:rsidP="008E1813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ED9F8" w14:textId="77777777" w:rsidR="00A95A97" w:rsidRDefault="00A95A97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CF615" w14:textId="1E9448CE" w:rsidR="00A95A97" w:rsidRDefault="00A95A97" w:rsidP="00B6432F">
            <w:pPr>
              <w:spacing w:after="0"/>
            </w:pPr>
            <w:r>
              <w:rPr>
                <w:color w:val="000000"/>
              </w:rPr>
              <w:t xml:space="preserve">Identyfikator podmiotu obcego współdzielącego węzeł publicznej </w:t>
            </w:r>
            <w:r>
              <w:rPr>
                <w:color w:val="000000"/>
              </w:rPr>
              <w:lastRenderedPageBreak/>
              <w:t>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94830" w14:textId="0413F9EE" w:rsidR="00A95A97" w:rsidRDefault="00A95A97" w:rsidP="00B6432F">
            <w:pPr>
              <w:spacing w:after="0"/>
            </w:pPr>
            <w:r>
              <w:rPr>
                <w:color w:val="000000"/>
              </w:rPr>
              <w:lastRenderedPageBreak/>
              <w:t>Tylko</w:t>
            </w:r>
            <w:r w:rsidR="00545F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przypadku węzła publicznej sieci telekomunikacyjnej współdzielonego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innym podmiotem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33AFE" w14:textId="7C43ABE8" w:rsidR="00A95A97" w:rsidRDefault="00A95A97" w:rsidP="00B6432F">
            <w:pPr>
              <w:spacing w:after="0"/>
            </w:pPr>
            <w:r>
              <w:rPr>
                <w:color w:val="000000"/>
              </w:rPr>
              <w:t xml:space="preserve">Co najmniej jedna z wartości wskazanych jako </w:t>
            </w:r>
            <w:r w:rsidR="00545FD0">
              <w:rPr>
                <w:color w:val="000000"/>
              </w:rPr>
              <w:lastRenderedPageBreak/>
              <w:t>„</w:t>
            </w:r>
            <w:r>
              <w:rPr>
                <w:color w:val="000000"/>
              </w:rPr>
              <w:t>identyfikator podmiotu obcego</w:t>
            </w:r>
            <w:r w:rsidR="00545FD0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B0F25" w14:textId="6192E430" w:rsidR="00A95A97" w:rsidRDefault="00A95A97" w:rsidP="00B6432F">
            <w:pPr>
              <w:spacing w:after="0"/>
            </w:pPr>
            <w:r>
              <w:rPr>
                <w:color w:val="000000"/>
              </w:rPr>
              <w:lastRenderedPageBreak/>
              <w:t xml:space="preserve">Wartość mająca na celu zidentyfikowanie, z czyjego węzła publicznej sieci telekomunikacyjnej korzysta sprawozdawca, w przypadku </w:t>
            </w:r>
            <w:r>
              <w:rPr>
                <w:color w:val="000000"/>
              </w:rPr>
              <w:lastRenderedPageBreak/>
              <w:t>węzła współdzielonego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innym podmiotem</w:t>
            </w:r>
            <w:r w:rsidR="000B2C8A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0D56F" w14:textId="77777777" w:rsidR="00A95A97" w:rsidRDefault="00A95A97" w:rsidP="00B6432F">
            <w:pPr>
              <w:spacing w:after="0"/>
            </w:pPr>
            <w:r>
              <w:rPr>
                <w:color w:val="000000"/>
              </w:rPr>
              <w:lastRenderedPageBreak/>
              <w:t>Tekst/100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8D8BF" w14:textId="77777777" w:rsidR="00A95A97" w:rsidRDefault="00A95A97" w:rsidP="00B6432F"/>
        </w:tc>
      </w:tr>
      <w:tr w:rsidR="003A5099" w14:paraId="496F5BB4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DCD4D" w14:textId="56378D5F" w:rsidR="006F3439" w:rsidRDefault="00193B3F" w:rsidP="008E1813">
            <w:pPr>
              <w:spacing w:after="0"/>
            </w:pPr>
            <w:r>
              <w:rPr>
                <w:color w:val="000000"/>
              </w:rPr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9E174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Lokalizacja węzła publicznej sieci telekomunikacyjnej</w:t>
            </w:r>
          </w:p>
        </w:tc>
        <w:tc>
          <w:tcPr>
            <w:tcW w:w="1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B2138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Identyfikator TERC dla lokalizacji węzła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62169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C783B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D6D63" w14:textId="17DDDF1F" w:rsidR="006F3439" w:rsidRDefault="00193B3F" w:rsidP="00B6432F">
            <w:pPr>
              <w:spacing w:after="0"/>
            </w:pPr>
            <w:r>
              <w:rPr>
                <w:color w:val="000000"/>
              </w:rPr>
              <w:t>Identyfikator TERC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krajowego rejestru urzędowego podział terytorialnego kraju, aktualny na ostatni dzień okresu za który </w:t>
            </w:r>
            <w:r w:rsidR="00CF2BF9">
              <w:rPr>
                <w:color w:val="000000"/>
              </w:rPr>
              <w:t xml:space="preserve">są </w:t>
            </w:r>
            <w:r>
              <w:rPr>
                <w:color w:val="000000"/>
              </w:rPr>
              <w:t>przekazywane dane, odpowiedni dla gminy, w której znajduje się węzeł sieci telekomunikacyjnej.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A55C5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Tekst/7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92223" w14:textId="77777777" w:rsidR="006F3439" w:rsidRDefault="006F3439" w:rsidP="00B6432F"/>
        </w:tc>
      </w:tr>
      <w:tr w:rsidR="003A5099" w14:paraId="28B08B06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DE1B4" w14:textId="41B9B4C3" w:rsidR="006F3439" w:rsidRDefault="00193B3F" w:rsidP="008E1813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bottom w:val="nil"/>
              <w:right w:val="single" w:sz="4" w:space="0" w:color="auto"/>
            </w:tcBorders>
          </w:tcPr>
          <w:p w14:paraId="2568A403" w14:textId="77777777" w:rsidR="006F3439" w:rsidRDefault="006F3439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8D6F7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Identyfikator SIMC dla lokalizacji węzła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B8D55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9DA48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7E548" w14:textId="6EFB77BA" w:rsidR="006F3439" w:rsidRDefault="00193B3F" w:rsidP="00B6432F">
            <w:pPr>
              <w:spacing w:after="0"/>
            </w:pPr>
            <w:r>
              <w:rPr>
                <w:color w:val="000000"/>
              </w:rPr>
              <w:t>Identyfikator SIMC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krajowego rejestru urzędowego podziału terytorialnego kraju, aktualny na ostatni dzień okresu za który </w:t>
            </w:r>
            <w:r w:rsidR="00CF2BF9">
              <w:rPr>
                <w:color w:val="000000"/>
              </w:rPr>
              <w:t xml:space="preserve">są </w:t>
            </w:r>
            <w:r>
              <w:rPr>
                <w:color w:val="000000"/>
              </w:rPr>
              <w:t>przekazywane dane, zgodny z nazwą miejscowości, częścią miejscowości, dzielnicą i delegaturą, w której znajduje się węzeł publicznej sieci telekomunikacyjnej</w:t>
            </w:r>
            <w:r w:rsidR="00545FD0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3CEEC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Tekst/7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636C9" w14:textId="77777777" w:rsidR="006F3439" w:rsidRDefault="006F3439" w:rsidP="00B6432F"/>
        </w:tc>
      </w:tr>
      <w:tr w:rsidR="003A5099" w14:paraId="5FC95AAF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21C08" w14:textId="56D0E63F" w:rsidR="006F3439" w:rsidRDefault="00193B3F" w:rsidP="00735B9A">
            <w:pPr>
              <w:spacing w:after="0"/>
            </w:pPr>
            <w:r>
              <w:rPr>
                <w:color w:val="000000"/>
              </w:rPr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bottom w:val="nil"/>
              <w:right w:val="single" w:sz="4" w:space="0" w:color="auto"/>
            </w:tcBorders>
          </w:tcPr>
          <w:p w14:paraId="728A10E1" w14:textId="77777777" w:rsidR="006F3439" w:rsidRDefault="006F3439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68DDC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 xml:space="preserve">Identyfikator ULIC dla lokalizacji węzła publicznej </w:t>
            </w:r>
            <w:r>
              <w:rPr>
                <w:color w:val="000000"/>
              </w:rPr>
              <w:lastRenderedPageBreak/>
              <w:t>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D1028" w14:textId="34F0F407" w:rsidR="006F3439" w:rsidRDefault="00193B3F" w:rsidP="00B6432F">
            <w:pPr>
              <w:spacing w:after="0"/>
            </w:pPr>
            <w:r>
              <w:rPr>
                <w:color w:val="000000"/>
              </w:rPr>
              <w:lastRenderedPageBreak/>
              <w:t xml:space="preserve">Tylko w przypadku gdy istnieje identyfikator ULIC dla lokalizacji węzła </w:t>
            </w:r>
            <w:r>
              <w:rPr>
                <w:color w:val="000000"/>
              </w:rPr>
              <w:lastRenderedPageBreak/>
              <w:t>publicznej sieci telekomunikacyjnej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1A333" w14:textId="295B9568" w:rsidR="006F3439" w:rsidRDefault="00193B3F" w:rsidP="00B6432F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EBF1C" w14:textId="1B58077A" w:rsidR="006F3439" w:rsidRDefault="00193B3F" w:rsidP="00B6432F">
            <w:pPr>
              <w:spacing w:after="0"/>
            </w:pPr>
            <w:r>
              <w:rPr>
                <w:color w:val="000000"/>
              </w:rPr>
              <w:t>Identyfikator ULIC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krajowego rejestru urzędowego podziału terytorialnego kraju, aktualny </w:t>
            </w:r>
            <w:r>
              <w:rPr>
                <w:color w:val="000000"/>
              </w:rPr>
              <w:lastRenderedPageBreak/>
              <w:t xml:space="preserve">na ostatni dzień okresu za który </w:t>
            </w:r>
            <w:r w:rsidR="00CF2BF9">
              <w:rPr>
                <w:color w:val="000000"/>
              </w:rPr>
              <w:t xml:space="preserve">są </w:t>
            </w:r>
            <w:r>
              <w:rPr>
                <w:color w:val="000000"/>
              </w:rPr>
              <w:t>przekazywane dane, odpowiedni dla adresu, pod którym znajduje się węzeł publicznej sieci telekomunikacyjnej</w:t>
            </w:r>
            <w:r w:rsidR="00872FEC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65816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lastRenderedPageBreak/>
              <w:t>Tekst/5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DFF56" w14:textId="77777777" w:rsidR="006F3439" w:rsidRDefault="006F3439" w:rsidP="00B6432F"/>
        </w:tc>
      </w:tr>
      <w:tr w:rsidR="003A5099" w14:paraId="6B8CB2EA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8E09D" w14:textId="76E7B7AC" w:rsidR="006F3439" w:rsidRDefault="00193B3F" w:rsidP="00735B9A">
            <w:pPr>
              <w:spacing w:after="0"/>
            </w:pPr>
            <w:r>
              <w:rPr>
                <w:color w:val="000000"/>
              </w:rPr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bottom w:val="nil"/>
              <w:right w:val="single" w:sz="4" w:space="0" w:color="auto"/>
            </w:tcBorders>
          </w:tcPr>
          <w:p w14:paraId="4BBDB63C" w14:textId="77777777" w:rsidR="006F3439" w:rsidRDefault="006F3439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4F569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Numer porządkowy dla lokalizacji węzła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7A047" w14:textId="48CE7F28" w:rsidR="006F3439" w:rsidRDefault="1D2D1250" w:rsidP="00B6432F">
            <w:pPr>
              <w:spacing w:after="0"/>
            </w:pPr>
            <w:r w:rsidRPr="758F4D3D">
              <w:rPr>
                <w:color w:val="000000" w:themeColor="text1"/>
              </w:rPr>
              <w:t>Tylko w przypadku gdy istnieje numer porządkowy dla lokalizacji węzła publicznej sieci telekomunikacyjnej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C832F" w14:textId="3C98360D" w:rsidR="006F3439" w:rsidRDefault="00193B3F" w:rsidP="00B6432F">
            <w:pPr>
              <w:spacing w:after="0"/>
            </w:pPr>
            <w:r>
              <w:rPr>
                <w:color w:val="000000"/>
              </w:rPr>
              <w:t>Cyfry, litery i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znaki specjalne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16F2E" w14:textId="5C7BE6E4" w:rsidR="006F3439" w:rsidRDefault="00193B3F" w:rsidP="00B6432F">
            <w:pPr>
              <w:spacing w:after="0"/>
            </w:pPr>
            <w:r>
              <w:rPr>
                <w:color w:val="000000"/>
              </w:rPr>
              <w:t>Numer porządkowy zgodny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adresem, pod którym znajduje się węzeł publicznej sieci telekomunikacyjnej</w:t>
            </w:r>
            <w:r w:rsidR="00872FEC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2F32B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Tekst/50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78456" w14:textId="77777777" w:rsidR="006F3439" w:rsidRDefault="006F3439" w:rsidP="00B6432F"/>
        </w:tc>
      </w:tr>
      <w:tr w:rsidR="003A5099" w14:paraId="11DC38CD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8B123" w14:textId="091392E7" w:rsidR="006F3439" w:rsidRDefault="00193B3F" w:rsidP="00735B9A">
            <w:pPr>
              <w:spacing w:after="0"/>
            </w:pPr>
            <w:r>
              <w:rPr>
                <w:color w:val="000000"/>
              </w:rPr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bottom w:val="nil"/>
              <w:right w:val="single" w:sz="4" w:space="0" w:color="auto"/>
            </w:tcBorders>
          </w:tcPr>
          <w:p w14:paraId="3B7039CC" w14:textId="77777777" w:rsidR="006F3439" w:rsidRDefault="006F3439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615C8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Szerokość geograficzna lokalizacji węzła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E8F37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930F6" w14:textId="55926013" w:rsidR="006F3439" w:rsidRDefault="00193B3F" w:rsidP="00B6432F">
            <w:pPr>
              <w:spacing w:after="0"/>
            </w:pPr>
            <w:r>
              <w:rPr>
                <w:color w:val="000000"/>
              </w:rPr>
              <w:t>Format [DD.DDDDD]</w:t>
            </w:r>
            <w:r w:rsidR="00671A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80A23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Należy podać współrzędne lokalizacji zgodne z systemem WGS-84 (World Geodetic System 1984).</w:t>
            </w:r>
          </w:p>
          <w:p w14:paraId="5A39A01A" w14:textId="6F6DE5AD" w:rsidR="006F3439" w:rsidRDefault="00193B3F" w:rsidP="00B6432F">
            <w:pPr>
              <w:spacing w:before="25" w:after="0"/>
            </w:pPr>
            <w:r>
              <w:rPr>
                <w:color w:val="000000"/>
              </w:rPr>
              <w:t xml:space="preserve">Współrzędne </w:t>
            </w:r>
            <w:r w:rsidR="003362B8">
              <w:rPr>
                <w:color w:val="000000"/>
              </w:rPr>
              <w:t>okreś</w:t>
            </w:r>
            <w:r w:rsidR="00223175">
              <w:rPr>
                <w:color w:val="000000"/>
              </w:rPr>
              <w:t>la się</w:t>
            </w:r>
            <w:r>
              <w:rPr>
                <w:color w:val="000000"/>
              </w:rPr>
              <w:t xml:space="preserve">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stopniach i ułamku dziesiętnym stopnia (np. 52.05951 dla szerokości geograficznej północnej)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dokładnością do 2 m.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FF8E8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Liczba rzeczywista/7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CD8F7" w14:textId="77777777" w:rsidR="006F3439" w:rsidRDefault="006F3439" w:rsidP="00B6432F"/>
        </w:tc>
      </w:tr>
      <w:tr w:rsidR="003A5099" w14:paraId="34E67783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BC55F" w14:textId="2733CBE6" w:rsidR="006F3439" w:rsidRDefault="00193B3F" w:rsidP="00735B9A">
            <w:pPr>
              <w:spacing w:after="0"/>
            </w:pPr>
            <w:r>
              <w:rPr>
                <w:color w:val="000000"/>
              </w:rPr>
              <w:t>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4FB07E" w14:textId="77777777" w:rsidR="006F3439" w:rsidRDefault="006F3439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2A997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Długość geograficzna lokalizacji węzła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0DB34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60918" w14:textId="051EFFC7" w:rsidR="006F3439" w:rsidRDefault="00193B3F" w:rsidP="00B6432F">
            <w:pPr>
              <w:spacing w:after="0"/>
            </w:pPr>
            <w:r>
              <w:rPr>
                <w:color w:val="000000"/>
              </w:rPr>
              <w:t>Format [DD.DDDDD]</w:t>
            </w:r>
            <w:r w:rsidR="00671A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7C832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Należy podać współrzędne lokalizacji zgodne z systemem WGS-84 (World Geodetic System 1984).</w:t>
            </w:r>
          </w:p>
          <w:p w14:paraId="62E7DDE9" w14:textId="3C06CB26" w:rsidR="006F3439" w:rsidRDefault="00193B3F" w:rsidP="00B6432F">
            <w:pPr>
              <w:spacing w:before="25" w:after="0"/>
            </w:pPr>
            <w:r>
              <w:rPr>
                <w:color w:val="000000"/>
              </w:rPr>
              <w:lastRenderedPageBreak/>
              <w:t xml:space="preserve">Współrzędne </w:t>
            </w:r>
            <w:r w:rsidR="00E726E9">
              <w:rPr>
                <w:color w:val="000000"/>
              </w:rPr>
              <w:t>o</w:t>
            </w:r>
            <w:r w:rsidR="00EE7E07">
              <w:rPr>
                <w:color w:val="000000"/>
              </w:rPr>
              <w:t>kreśla</w:t>
            </w:r>
            <w:r w:rsidR="00E726E9">
              <w:rPr>
                <w:color w:val="000000"/>
              </w:rPr>
              <w:t xml:space="preserve"> się</w:t>
            </w:r>
            <w:r>
              <w:rPr>
                <w:color w:val="000000"/>
              </w:rPr>
              <w:t xml:space="preserve">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stopniach i ułamku dziesiętnym stopnia (np. 21.38647 dla długości geograficznej wschodniej)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dokładnością do 2 m.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912E0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lastRenderedPageBreak/>
              <w:t>Liczba rzeczywista/7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61668" w14:textId="77777777" w:rsidR="006F3439" w:rsidRDefault="006F3439" w:rsidP="00B6432F"/>
        </w:tc>
      </w:tr>
      <w:tr w:rsidR="002E0B36" w14:paraId="2522B212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3AD5E" w14:textId="4A7A6BDD" w:rsidR="002E0B36" w:rsidRDefault="002E0B36" w:rsidP="00735B9A">
            <w:pPr>
              <w:spacing w:after="0"/>
            </w:pPr>
            <w:r>
              <w:rPr>
                <w:color w:val="000000"/>
              </w:rPr>
              <w:t>10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E9B48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Cechy węzła publicznej sieci telekomunikacyjnej</w:t>
            </w:r>
          </w:p>
        </w:tc>
        <w:tc>
          <w:tcPr>
            <w:tcW w:w="1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7F278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Medium transmisyjne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DD336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CB4DB" w14:textId="3A029B9A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Jedna z wartości ze słownika nr 3 </w:t>
            </w:r>
            <w:r w:rsidR="00872FEC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Medium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3012A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Informacja o tym, jakie media transmisyjne są wykorzystywane w węźle publicznej sieci telekomunikacyjnej.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0664C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15ABD" w14:textId="77777777" w:rsidR="002E0B36" w:rsidRDefault="002E0B36" w:rsidP="00B6432F"/>
        </w:tc>
      </w:tr>
      <w:tr w:rsidR="002E0B36" w14:paraId="639C5341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612DD" w14:textId="5FAE0CB4" w:rsidR="002E0B36" w:rsidRDefault="002E0B36" w:rsidP="00735B9A">
            <w:pPr>
              <w:spacing w:after="0"/>
            </w:pPr>
            <w:r>
              <w:rPr>
                <w:color w:val="000000"/>
              </w:rPr>
              <w:t>11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E7636" w14:textId="77777777" w:rsidR="002E0B36" w:rsidRDefault="002E0B36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9CBDD" w14:textId="7360A880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Możliwość świadczenia usługi dostępu do strumienia bitów w węźle sieci telekomunikacyjnej (BSA </w:t>
            </w:r>
            <w:r w:rsidR="00872FEC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ang. Bitstream Access)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E9363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8F5FC" w14:textId="4D543917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1A728" w14:textId="13AB5E30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Informacja dotyczy gotowości sprawozdawcy do świadczenia usługi BSA z wykorzystaniem węzła publicznej sieci telekomunikacyjnej. Jeśli chociaż jedno z urządzeń znajdujących się w węźle publicznej sieci telekomunikacyjnej zapewnia możliwość świadczenia usługi BSA jest konieczne zaznaczenie wartości </w:t>
            </w:r>
            <w:r w:rsidR="00E30C88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E30C88">
              <w:rPr>
                <w:color w:val="000000"/>
              </w:rPr>
              <w:t>”</w:t>
            </w:r>
            <w:r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65E82" w14:textId="48E6EE13" w:rsidR="002E0B36" w:rsidRDefault="002E0B36" w:rsidP="00B6432F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464D0" w14:textId="77777777" w:rsidR="002E0B36" w:rsidRDefault="002E0B36" w:rsidP="00B6432F"/>
        </w:tc>
      </w:tr>
      <w:tr w:rsidR="002E0B36" w14:paraId="78E56549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0B1" w14:textId="6137EB72" w:rsidR="002E0B36" w:rsidRDefault="002E0B36" w:rsidP="009965FC">
            <w:pPr>
              <w:spacing w:after="0"/>
            </w:pPr>
            <w:r>
              <w:rPr>
                <w:color w:val="000000"/>
              </w:rPr>
              <w:t>12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DE2DEB6" w14:textId="77777777" w:rsidR="002E0B36" w:rsidRDefault="002E0B36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6C20F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Technologia dostępowa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FA067" w14:textId="0A8C285D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Tylko gdy w węźle publicznej sieci telekomunikacyjnej </w:t>
            </w:r>
            <w:r>
              <w:rPr>
                <w:color w:val="000000"/>
              </w:rPr>
              <w:lastRenderedPageBreak/>
              <w:t>umieszczono urządzenie dostępowe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958ED" w14:textId="0E464F27" w:rsidR="002E0B36" w:rsidRDefault="002E0B36" w:rsidP="00B6432F">
            <w:pPr>
              <w:spacing w:after="0"/>
            </w:pPr>
            <w:r>
              <w:rPr>
                <w:color w:val="000000"/>
              </w:rPr>
              <w:lastRenderedPageBreak/>
              <w:t xml:space="preserve">Co najmniej jedna z wartości ze słownika nr 1 </w:t>
            </w:r>
            <w:r w:rsidR="00872FEC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872FEC">
              <w:rPr>
                <w:color w:val="000000"/>
              </w:rPr>
              <w:lastRenderedPageBreak/>
              <w:t>„</w:t>
            </w:r>
            <w:r>
              <w:rPr>
                <w:color w:val="000000"/>
              </w:rPr>
              <w:t>Technologie dostępowe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lub z kolumny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2 </w:t>
            </w:r>
            <w:r w:rsidR="00872FE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536D8" w14:textId="01FE3E8C" w:rsidR="002E0B36" w:rsidRPr="00952DF6" w:rsidRDefault="002E0B36" w:rsidP="00B6432F">
            <w:pPr>
              <w:spacing w:after="0"/>
              <w:rPr>
                <w:vertAlign w:val="superscript"/>
              </w:rPr>
            </w:pPr>
            <w:r>
              <w:rPr>
                <w:color w:val="000000"/>
              </w:rPr>
              <w:lastRenderedPageBreak/>
              <w:t xml:space="preserve">Technologie dostępowe </w:t>
            </w:r>
            <w:r w:rsidR="005014FC">
              <w:rPr>
                <w:color w:val="000000"/>
              </w:rPr>
              <w:t xml:space="preserve">podaje </w:t>
            </w:r>
            <w:r w:rsidR="001361EB">
              <w:rPr>
                <w:color w:val="000000"/>
              </w:rPr>
              <w:t>się</w:t>
            </w:r>
            <w:r w:rsidR="006933A0">
              <w:rPr>
                <w:color w:val="000000"/>
              </w:rPr>
              <w:t xml:space="preserve"> wyłącznie</w:t>
            </w:r>
            <w:r>
              <w:rPr>
                <w:color w:val="000000"/>
              </w:rPr>
              <w:t xml:space="preserve"> dla węzłów publicznej sieci telekomunikacyjnej, w których </w:t>
            </w:r>
            <w:r w:rsidR="0003484E">
              <w:rPr>
                <w:color w:val="000000"/>
              </w:rPr>
              <w:lastRenderedPageBreak/>
              <w:t xml:space="preserve">są </w:t>
            </w:r>
            <w:r>
              <w:rPr>
                <w:color w:val="000000"/>
              </w:rPr>
              <w:t>umieszczone urządzenia dostępowe</w:t>
            </w:r>
            <w:r w:rsidR="00872FEC">
              <w:rPr>
                <w:color w:val="000000"/>
              </w:rPr>
              <w:t>.</w:t>
            </w:r>
            <w:r w:rsidR="00952DF6">
              <w:rPr>
                <w:rStyle w:val="Odwoanieprzypisudolnego"/>
                <w:color w:val="000000"/>
              </w:rPr>
              <w:footnoteReference w:id="3"/>
            </w:r>
            <w:r w:rsidR="00952DF6">
              <w:rPr>
                <w:color w:val="000000"/>
                <w:vertAlign w:val="superscript"/>
              </w:rPr>
              <w:t>)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5BF87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lastRenderedPageBreak/>
              <w:t>Wartość słownikowa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18DB1" w14:textId="77777777" w:rsidR="002E0B36" w:rsidRDefault="002E0B36" w:rsidP="00B6432F"/>
        </w:tc>
      </w:tr>
      <w:tr w:rsidR="002E0B36" w14:paraId="12F48603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BA53F" w14:textId="4E6C66AF" w:rsidR="002E0B36" w:rsidRDefault="002E0B36" w:rsidP="009965FC">
            <w:pPr>
              <w:spacing w:after="0"/>
            </w:pPr>
            <w:r>
              <w:rPr>
                <w:color w:val="000000"/>
              </w:rPr>
              <w:t>13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AF21F4" w14:textId="77777777" w:rsidR="002E0B36" w:rsidRDefault="002E0B36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64CBC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Usługi transmisji danych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A7986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Tylko w przypadku możliwości świadczenia usług transmisji danych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4F07A" w14:textId="51FEDD11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Co najmniej jedna z wartości ze słownika nr 6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Usługi transmisji danych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A809E" w14:textId="0E820797" w:rsidR="002E0B36" w:rsidRDefault="002E0B36" w:rsidP="00B6432F">
            <w:pPr>
              <w:spacing w:after="0"/>
            </w:pPr>
            <w:r>
              <w:rPr>
                <w:color w:val="000000"/>
              </w:rPr>
              <w:t>Informacja dotyczy tego, jakie usługi transmisyjne mogą być świadczone w węźle</w:t>
            </w:r>
            <w:r w:rsidR="00872FEC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4F076" w14:textId="110AD5CD" w:rsidR="002E0B36" w:rsidRDefault="002E0B36" w:rsidP="00B6432F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9A825" w14:textId="77777777" w:rsidR="002E0B36" w:rsidRDefault="002E0B36" w:rsidP="00B6432F"/>
        </w:tc>
      </w:tr>
      <w:tr w:rsidR="002E0B36" w14:paraId="79CDC575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5CA26" w14:textId="33C1416C" w:rsidR="002E0B36" w:rsidRDefault="002E0B36" w:rsidP="009965FC">
            <w:pPr>
              <w:spacing w:after="0"/>
            </w:pPr>
            <w:r>
              <w:rPr>
                <w:color w:val="000000"/>
              </w:rPr>
              <w:t>14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E90253" w14:textId="77777777" w:rsidR="002E0B36" w:rsidRDefault="002E0B36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B00EB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Możliwość zwiększenia liczby interfejsów w węźle publicznej sieci telekomunikacyjnej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F1E40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83FC9" w14:textId="5C2425CF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3E73F" w14:textId="08E3FA44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Informacja wskazuje na to, czy urządzenia wchodzące w skład węzła publicznej sieci telekomunikacyjnej są modularne i czy umożliwiają </w:t>
            </w:r>
            <w:r>
              <w:rPr>
                <w:color w:val="000000"/>
              </w:rPr>
              <w:lastRenderedPageBreak/>
              <w:t>rozbudowę poprzez dołożenie kart liniowych</w:t>
            </w:r>
            <w:r w:rsidR="00872FEC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B44F0" w14:textId="3ADCF272" w:rsidR="002E0B36" w:rsidRDefault="002E0B36" w:rsidP="00B6432F">
            <w:pPr>
              <w:spacing w:after="0"/>
            </w:pPr>
            <w:r>
              <w:rPr>
                <w:color w:val="000000"/>
              </w:rPr>
              <w:lastRenderedPageBreak/>
              <w:t xml:space="preserve">Jedna z 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opuszczalnych wartości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07824" w14:textId="77777777" w:rsidR="002E0B36" w:rsidRDefault="002E0B36" w:rsidP="00B6432F"/>
        </w:tc>
      </w:tr>
      <w:tr w:rsidR="002E0B36" w14:paraId="3979A5DB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D052D" w14:textId="59532D50" w:rsidR="002E0B36" w:rsidRDefault="002E0B36" w:rsidP="009965FC">
            <w:pPr>
              <w:spacing w:after="0"/>
            </w:pPr>
            <w:r>
              <w:rPr>
                <w:color w:val="000000"/>
              </w:rPr>
              <w:t>15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5C69F1" w14:textId="77777777" w:rsidR="002E0B36" w:rsidRDefault="002E0B36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8E6D1" w14:textId="2E2A212C" w:rsidR="002E0B36" w:rsidRDefault="002E0B36" w:rsidP="00B6432F">
            <w:pPr>
              <w:spacing w:after="0"/>
            </w:pPr>
            <w:r>
              <w:rPr>
                <w:color w:val="000000"/>
              </w:rPr>
              <w:t>Finansowanie ze środków publicznych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BB679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Tylko w przypadku węzła własnego należącego do podmiotu, o którym mowa w art. 29 ust. 2 ustawy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40292" w14:textId="49BDC024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360DF" w14:textId="28BBF579" w:rsidR="002E0B36" w:rsidRDefault="002E0B36" w:rsidP="00B6432F">
            <w:pPr>
              <w:spacing w:after="0"/>
            </w:pPr>
            <w:r>
              <w:rPr>
                <w:color w:val="000000"/>
              </w:rPr>
              <w:t>Informacja dotyczy tego, czy węzeł publicznej sieci telekomunikacyjnej został wykonany, zmodyfikowany lub zmodernizowany przy wykorzystaniu środków publicznych</w:t>
            </w:r>
            <w:r w:rsidR="00872FEC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82FF1" w14:textId="49A2EF26" w:rsidR="002E0B36" w:rsidRDefault="002E0B36" w:rsidP="00B6432F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3FDBB" w14:textId="77777777" w:rsidR="002E0B36" w:rsidRDefault="002E0B36" w:rsidP="00B6432F"/>
        </w:tc>
      </w:tr>
      <w:tr w:rsidR="002E0B36" w14:paraId="00F921B6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CA1DF" w14:textId="473BB645" w:rsidR="002E0B36" w:rsidRDefault="002E0B36" w:rsidP="009965FC">
            <w:pPr>
              <w:spacing w:after="0"/>
            </w:pPr>
            <w:r>
              <w:rPr>
                <w:color w:val="000000"/>
              </w:rPr>
              <w:t>16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3A9D49" w14:textId="77777777" w:rsidR="002E0B36" w:rsidRDefault="002E0B36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0D8FA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Numery projektów w programach, z których pochodzą środki publiczne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0D866" w14:textId="6CD170FD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Tylko gdy w polu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Finansowanie ze środków publicznych</w:t>
            </w:r>
            <w:r w:rsidR="00872FEC">
              <w:rPr>
                <w:color w:val="000000"/>
              </w:rPr>
              <w:t xml:space="preserve">” </w:t>
            </w:r>
            <w:r>
              <w:rPr>
                <w:color w:val="000000"/>
              </w:rPr>
              <w:t xml:space="preserve">wskazano wartość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71E8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Litery, cyfry, znaki specjalne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0BB9B" w14:textId="179C43D1" w:rsidR="002E0B36" w:rsidRDefault="002E0B36" w:rsidP="00B6432F">
            <w:pPr>
              <w:spacing w:after="0"/>
            </w:pPr>
            <w:r>
              <w:rPr>
                <w:color w:val="000000"/>
              </w:rPr>
              <w:t>Wymagane jest podanie numerów projektów w programach, z których uzyskano środki potrzebne do sfinansowania prac nad węzłem sieci telekomunikacyjnej</w:t>
            </w:r>
            <w:r w:rsidR="00872FEC">
              <w:rPr>
                <w:color w:val="000000"/>
              </w:rPr>
              <w:t>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9F98F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Tekst/250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7AB08" w14:textId="77777777" w:rsidR="002E0B36" w:rsidRDefault="002E0B36" w:rsidP="00B6432F"/>
        </w:tc>
      </w:tr>
      <w:tr w:rsidR="002E0B36" w14:paraId="1506B962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EE163" w14:textId="53E3C2D1" w:rsidR="002E0B36" w:rsidRDefault="002E0B36" w:rsidP="00E14200">
            <w:pPr>
              <w:spacing w:after="0"/>
            </w:pPr>
            <w:r>
              <w:rPr>
                <w:color w:val="000000"/>
              </w:rPr>
              <w:t>17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697B7E" w14:textId="77777777" w:rsidR="002E0B36" w:rsidRDefault="002E0B36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35EC6" w14:textId="6513857F" w:rsidR="002E0B36" w:rsidRPr="002E56C0" w:rsidRDefault="002E0B36" w:rsidP="00B6432F">
            <w:pPr>
              <w:spacing w:after="0"/>
              <w:rPr>
                <w:vertAlign w:val="superscript"/>
              </w:rPr>
            </w:pPr>
            <w:r>
              <w:rPr>
                <w:color w:val="000000"/>
              </w:rPr>
              <w:t>Infrastruktura telekomunikacyjna o dużym znaczeniu</w:t>
            </w:r>
            <w:r w:rsidR="00952DF6">
              <w:rPr>
                <w:rStyle w:val="Odwoanieprzypisudolnego"/>
                <w:color w:val="000000"/>
              </w:rPr>
              <w:footnoteReference w:id="4"/>
            </w:r>
            <w:r w:rsidR="002E56C0">
              <w:rPr>
                <w:color w:val="000000"/>
                <w:vertAlign w:val="superscript"/>
              </w:rPr>
              <w:t>)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7AF23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6D06B" w14:textId="46CF3A7A" w:rsidR="002E0B36" w:rsidRDefault="002E0B36" w:rsidP="00B6432F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678B5" w14:textId="77777777" w:rsidR="002E0B36" w:rsidRDefault="002E0B36" w:rsidP="00B6432F">
            <w:pPr>
              <w:spacing w:after="0"/>
            </w:pPr>
            <w:r>
              <w:rPr>
                <w:color w:val="000000"/>
              </w:rPr>
              <w:t>Informacja czy węzeł publicznej sieci telekomunikacyjnej stanowi infrastrukturę o dużym znaczeniu.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17772" w14:textId="1DF5F0D7" w:rsidR="002E0B36" w:rsidRDefault="002E0B36" w:rsidP="00B6432F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01307" w14:textId="77777777" w:rsidR="002E0B36" w:rsidRDefault="002E0B36" w:rsidP="00B6432F"/>
        </w:tc>
      </w:tr>
      <w:tr w:rsidR="00EB69D2" w14:paraId="7C422CE9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293CF" w14:textId="4C5EA714" w:rsidR="006F3439" w:rsidRDefault="00193B3F" w:rsidP="00E14200">
            <w:pPr>
              <w:spacing w:after="0"/>
            </w:pPr>
            <w:r>
              <w:rPr>
                <w:color w:val="000000"/>
              </w:rPr>
              <w:t>18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D3050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Identyfikacja typu interfejsu Ethernet</w:t>
            </w:r>
          </w:p>
        </w:tc>
        <w:tc>
          <w:tcPr>
            <w:tcW w:w="1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324CF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Identyfikator typu interfejsu w węźle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7F86F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 xml:space="preserve">Tylko jeśli węzeł publicznej sieci telekomunikacyjnej </w:t>
            </w:r>
            <w:r>
              <w:rPr>
                <w:color w:val="000000"/>
              </w:rPr>
              <w:lastRenderedPageBreak/>
              <w:t>jest wyposażony w interfejsy Ethernet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28EFE" w14:textId="48F02374" w:rsidR="006F3439" w:rsidRDefault="00193B3F" w:rsidP="00B6432F">
            <w:pPr>
              <w:spacing w:after="0"/>
            </w:pPr>
            <w:r>
              <w:rPr>
                <w:color w:val="000000"/>
              </w:rPr>
              <w:lastRenderedPageBreak/>
              <w:t xml:space="preserve">Co najmniej jedna z wartości z </w:t>
            </w:r>
            <w:r>
              <w:rPr>
                <w:color w:val="000000"/>
              </w:rPr>
              <w:lastRenderedPageBreak/>
              <w:t xml:space="preserve">kolumny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Kod interfejsu</w:t>
            </w:r>
            <w:r w:rsidR="00872FE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10 </w:t>
            </w:r>
            <w:r w:rsidR="00872FE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872FEC">
              <w:rPr>
                <w:color w:val="000000"/>
              </w:rPr>
              <w:t>„</w:t>
            </w:r>
            <w:r>
              <w:rPr>
                <w:color w:val="000000"/>
              </w:rPr>
              <w:t>Typ interfejsu węzła publicznej sieci telekomunikacyjnej</w:t>
            </w:r>
            <w:r w:rsidR="00872FEC"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489DB" w14:textId="19B163CB" w:rsidR="006F3439" w:rsidRPr="002E56C0" w:rsidRDefault="00193B3F" w:rsidP="00B6432F">
            <w:pPr>
              <w:spacing w:after="0"/>
              <w:rPr>
                <w:vertAlign w:val="superscript"/>
              </w:rPr>
            </w:pPr>
            <w:r>
              <w:rPr>
                <w:color w:val="000000"/>
              </w:rPr>
              <w:lastRenderedPageBreak/>
              <w:t xml:space="preserve">Informacja o typie interfejsu w węźle publicznej sieci telekomunikacyjnej, który </w:t>
            </w:r>
            <w:r>
              <w:rPr>
                <w:color w:val="000000"/>
              </w:rPr>
              <w:lastRenderedPageBreak/>
              <w:t>może być wykorzystany przez operatora korzystającego</w:t>
            </w:r>
            <w:r w:rsidR="00872FEC">
              <w:rPr>
                <w:color w:val="000000"/>
              </w:rPr>
              <w:t>.</w:t>
            </w:r>
            <w:r w:rsidR="002E56C0">
              <w:rPr>
                <w:rStyle w:val="Odwoanieprzypisudolnego"/>
                <w:color w:val="000000"/>
              </w:rPr>
              <w:footnoteReference w:id="5"/>
            </w:r>
            <w:r w:rsidR="002E56C0">
              <w:rPr>
                <w:color w:val="000000"/>
                <w:vertAlign w:val="superscript"/>
              </w:rPr>
              <w:t>)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95965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lastRenderedPageBreak/>
              <w:t>Wartość słownikowa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7526E" w14:textId="77777777" w:rsidR="006F3439" w:rsidRDefault="006F3439" w:rsidP="00B6432F"/>
        </w:tc>
      </w:tr>
      <w:tr w:rsidR="003A5099" w14:paraId="4EC9DF43" w14:textId="77777777" w:rsidTr="00252F51">
        <w:trPr>
          <w:trHeight w:val="45"/>
          <w:tblCellSpacing w:w="0" w:type="auto"/>
        </w:trPr>
        <w:tc>
          <w:tcPr>
            <w:tcW w:w="6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1D684" w14:textId="7AD02EAA" w:rsidR="006F3439" w:rsidRDefault="00193B3F" w:rsidP="00E14200">
            <w:pPr>
              <w:spacing w:after="0"/>
            </w:pPr>
            <w:r>
              <w:rPr>
                <w:color w:val="000000"/>
              </w:rPr>
              <w:t>19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92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44F40C5" w14:textId="77777777" w:rsidR="006F3439" w:rsidRDefault="006F3439" w:rsidP="00B6432F"/>
        </w:tc>
        <w:tc>
          <w:tcPr>
            <w:tcW w:w="192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4B5F5" w14:textId="72D8F1E9" w:rsidR="006F3439" w:rsidRDefault="1D2D1250" w:rsidP="758F4D3D">
            <w:pPr>
              <w:spacing w:after="0"/>
            </w:pPr>
            <w:r w:rsidRPr="758F4D3D">
              <w:rPr>
                <w:color w:val="000000" w:themeColor="text1"/>
              </w:rPr>
              <w:t>Możliwość udostępnienia interfejsu</w:t>
            </w:r>
          </w:p>
        </w:tc>
        <w:tc>
          <w:tcPr>
            <w:tcW w:w="226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56387" w14:textId="4F99DE0A" w:rsidR="006F3439" w:rsidRDefault="00193B3F" w:rsidP="00B6432F">
            <w:pPr>
              <w:spacing w:after="0"/>
            </w:pPr>
            <w:r>
              <w:rPr>
                <w:color w:val="000000"/>
              </w:rPr>
              <w:t>Tylko jeśli węzeł publicznej sieci telekomunikacyjnej jest wyposażony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interfejsy Ethernet</w:t>
            </w:r>
          </w:p>
        </w:tc>
        <w:tc>
          <w:tcPr>
            <w:tcW w:w="15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EE6CD" w14:textId="68C105FB" w:rsidR="00872FEC" w:rsidRDefault="00872FEC" w:rsidP="00B6432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Jedna z wartości:</w:t>
            </w:r>
          </w:p>
          <w:p w14:paraId="2177FEB2" w14:textId="2E09DB0C" w:rsidR="006F3439" w:rsidRDefault="00872FEC" w:rsidP="00B6432F">
            <w:pPr>
              <w:spacing w:after="0"/>
            </w:pPr>
            <w:r>
              <w:rPr>
                <w:color w:val="000000"/>
              </w:rPr>
              <w:t>„</w:t>
            </w:r>
            <w:r w:rsidR="00193B3F">
              <w:rPr>
                <w:color w:val="000000"/>
              </w:rPr>
              <w:t>Tak</w:t>
            </w:r>
            <w:r>
              <w:rPr>
                <w:color w:val="000000"/>
              </w:rPr>
              <w:t>”</w:t>
            </w:r>
            <w:r w:rsidR="00193B3F">
              <w:rPr>
                <w:color w:val="000000"/>
              </w:rPr>
              <w:t xml:space="preserve"> albo </w:t>
            </w:r>
            <w:r>
              <w:rPr>
                <w:color w:val="000000"/>
              </w:rPr>
              <w:t>„</w:t>
            </w:r>
            <w:r w:rsidR="00193B3F">
              <w:rPr>
                <w:color w:val="000000"/>
              </w:rPr>
              <w:t>Nie</w:t>
            </w:r>
            <w:r>
              <w:rPr>
                <w:color w:val="000000"/>
              </w:rPr>
              <w:t>”</w:t>
            </w:r>
          </w:p>
        </w:tc>
        <w:tc>
          <w:tcPr>
            <w:tcW w:w="30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2C58A" w14:textId="77777777" w:rsidR="006F3439" w:rsidRDefault="00193B3F" w:rsidP="00B6432F">
            <w:pPr>
              <w:spacing w:after="0"/>
            </w:pPr>
            <w:r>
              <w:rPr>
                <w:color w:val="000000"/>
              </w:rPr>
              <w:t>Informacja o tym, czy możliwe jest udostępnienie interfejsów Ethernet</w:t>
            </w:r>
          </w:p>
        </w:tc>
        <w:tc>
          <w:tcPr>
            <w:tcW w:w="109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0EE90" w14:textId="4BBF10F0" w:rsidR="006F3439" w:rsidRDefault="00193B3F" w:rsidP="00B6432F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133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CE353" w14:textId="77777777" w:rsidR="006F3439" w:rsidRDefault="006F3439" w:rsidP="00B6432F"/>
        </w:tc>
      </w:tr>
    </w:tbl>
    <w:p w14:paraId="3674085E" w14:textId="215BE65E" w:rsidR="00136AA2" w:rsidRDefault="00F463B1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3E3BE5A" w14:textId="5F418C1B" w:rsidR="006F3439" w:rsidRDefault="00136AA2">
      <w:pPr>
        <w:spacing w:before="25" w:after="0"/>
        <w:jc w:val="both"/>
      </w:pPr>
      <w:r>
        <w:rPr>
          <w:color w:val="000000"/>
        </w:rPr>
        <w:t xml:space="preserve"> </w:t>
      </w:r>
      <w:r w:rsidR="00F463B1">
        <w:rPr>
          <w:color w:val="000000"/>
        </w:rPr>
        <w:t xml:space="preserve"> </w:t>
      </w:r>
      <w:r w:rsidR="00976734">
        <w:rPr>
          <w:color w:val="000000"/>
        </w:rPr>
        <w:t>II</w:t>
      </w:r>
      <w:r w:rsidR="00193B3F">
        <w:rPr>
          <w:color w:val="000000"/>
        </w:rPr>
        <w:t>.2. Własne lub współdzielone punkty elastyczności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38"/>
        <w:gridCol w:w="1427"/>
        <w:gridCol w:w="2030"/>
        <w:gridCol w:w="1586"/>
        <w:gridCol w:w="1946"/>
        <w:gridCol w:w="3164"/>
        <w:gridCol w:w="1730"/>
        <w:gridCol w:w="1203"/>
      </w:tblGrid>
      <w:tr w:rsidR="00EB0EB4" w14:paraId="55E20A9F" w14:textId="77777777" w:rsidTr="758F4D3D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A7F74" w14:textId="77777777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4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492D" w14:textId="77777777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20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1A7E" w14:textId="77777777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10C4" w14:textId="77777777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0380" w14:textId="77777777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C1D3E" w14:textId="77777777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Objaśnienia co do sposobu wypełnienia.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A1E6" w14:textId="77777777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CE3E" w14:textId="5E9B68DE" w:rsidR="006F3439" w:rsidRDefault="00193B3F" w:rsidP="002C7C7D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EB0EB4" w14:paraId="7DA4DBF5" w14:textId="77777777" w:rsidTr="007534AD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E5764" w14:textId="569836D5" w:rsidR="006F3439" w:rsidRDefault="00193B3F" w:rsidP="00E14200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45" w:type="dxa"/>
            <w:vMerge w:val="restart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B8B2B" w14:textId="5746424D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Identyfikacja punktu elastyczności, zwanego dalej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PE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20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6C36C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Identyfikator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3AEB1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1BFCC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7ECEC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Unikalny identyfikator PE.</w:t>
            </w:r>
          </w:p>
          <w:p w14:paraId="5588DE4B" w14:textId="30492238" w:rsidR="006F3439" w:rsidRDefault="00193B3F" w:rsidP="005B3815">
            <w:pPr>
              <w:spacing w:before="25" w:after="0"/>
            </w:pPr>
            <w:r>
              <w:rPr>
                <w:color w:val="000000"/>
              </w:rPr>
              <w:t xml:space="preserve">Identyfikator musi rozpoczynać się od litery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P</w:t>
            </w:r>
            <w:r w:rsidR="00976734">
              <w:rPr>
                <w:color w:val="000000"/>
              </w:rPr>
              <w:t>”</w:t>
            </w:r>
            <w:r>
              <w:rPr>
                <w:color w:val="000000"/>
              </w:rPr>
              <w:t>. Dla każdego punktu wymagany jest unikalny identyfikator.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4C4CD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ED958" w14:textId="77777777" w:rsidR="006F3439" w:rsidRDefault="006F3439" w:rsidP="005B3815"/>
        </w:tc>
      </w:tr>
      <w:tr w:rsidR="00034B5B" w14:paraId="5DE133D8" w14:textId="77777777" w:rsidTr="00252F51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741C9" w14:textId="7B5025C9" w:rsidR="006F3439" w:rsidRDefault="00193B3F" w:rsidP="00E14200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1DC3988F" w14:textId="77777777" w:rsidR="006F3439" w:rsidRDefault="006F3439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065EF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Typ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386AC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25047" w14:textId="22FF71F3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Kod</w:t>
            </w:r>
          </w:p>
          <w:p w14:paraId="566E5476" w14:textId="133E5FC0" w:rsidR="006F3439" w:rsidRDefault="00193B3F" w:rsidP="005B3815">
            <w:pPr>
              <w:spacing w:before="25" w:after="0"/>
            </w:pPr>
            <w:r>
              <w:rPr>
                <w:color w:val="000000"/>
              </w:rPr>
              <w:lastRenderedPageBreak/>
              <w:t>lokalizacji punktu elastyczności</w:t>
            </w:r>
            <w:r w:rsidR="00976734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15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Typ lokalizacji punktu elastyczności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B1433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lastRenderedPageBreak/>
              <w:t>Informacja dotycząca typu danego punktu elastyczności.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2D77E" w14:textId="77777777" w:rsidR="006F3439" w:rsidRDefault="006F3439" w:rsidP="005B3815"/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1FD59" w14:textId="77777777" w:rsidR="006F3439" w:rsidRDefault="006F3439" w:rsidP="005B3815"/>
        </w:tc>
      </w:tr>
      <w:tr w:rsidR="00034B5B" w14:paraId="5226EFC6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ED09E" w14:textId="4BCE0FBF" w:rsidR="006F3439" w:rsidRDefault="00193B3F" w:rsidP="00E14200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8E60D7F" w14:textId="77777777" w:rsidR="006F3439" w:rsidRDefault="006F3439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0A1A4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Identyfikator węzła publicznej sieci telekomunikacyjnej z jakiego zasilany jest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60EFB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99D83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Jedna z wartości wskazanych jako identyfikator węzła publicznej sieci telekomunikacyjnej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C5467" w14:textId="342489E3" w:rsidR="006F3439" w:rsidRDefault="1D2D1250" w:rsidP="005B3815">
            <w:pPr>
              <w:spacing w:after="0"/>
            </w:pPr>
            <w:r w:rsidRPr="758F4D3D">
              <w:rPr>
                <w:color w:val="000000" w:themeColor="text1"/>
              </w:rPr>
              <w:t>Informacja na temat tego z</w:t>
            </w:r>
            <w:r w:rsidR="00BC678F">
              <w:rPr>
                <w:color w:val="000000" w:themeColor="text1"/>
              </w:rPr>
              <w:t> </w:t>
            </w:r>
            <w:r w:rsidRPr="758F4D3D">
              <w:rPr>
                <w:color w:val="000000" w:themeColor="text1"/>
              </w:rPr>
              <w:t xml:space="preserve">jakiego węzła publicznej sieci telekomunikacyjnej </w:t>
            </w:r>
            <w:r w:rsidR="2EFBEB64" w:rsidRPr="758F4D3D">
              <w:rPr>
                <w:color w:val="000000" w:themeColor="text1"/>
              </w:rPr>
              <w:t xml:space="preserve">jest </w:t>
            </w:r>
            <w:r w:rsidRPr="758F4D3D">
              <w:rPr>
                <w:color w:val="000000" w:themeColor="text1"/>
              </w:rPr>
              <w:t>zasilany PE.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EB487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09953" w14:textId="77777777" w:rsidR="006F3439" w:rsidRDefault="006F3439" w:rsidP="005B3815"/>
        </w:tc>
      </w:tr>
      <w:tr w:rsidR="00034B5B" w14:paraId="447A78E4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96AFA" w14:textId="07791AB6" w:rsidR="006F3439" w:rsidRDefault="00193B3F" w:rsidP="00E14200">
            <w:pPr>
              <w:spacing w:after="0"/>
            </w:pPr>
            <w:r>
              <w:rPr>
                <w:color w:val="000000"/>
              </w:rPr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19CFD0" w14:textId="77777777" w:rsidR="006F3439" w:rsidRDefault="006F3439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633FB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Punkt dostępu do usług, zwany dalej</w:t>
            </w:r>
          </w:p>
          <w:p w14:paraId="514500B8" w14:textId="5A4935BE" w:rsidR="006F3439" w:rsidRDefault="00976734" w:rsidP="005B3815">
            <w:pPr>
              <w:spacing w:before="25" w:after="0"/>
            </w:pPr>
            <w:r>
              <w:rPr>
                <w:color w:val="000000"/>
              </w:rPr>
              <w:t>„</w:t>
            </w:r>
            <w:r w:rsidR="00193B3F">
              <w:rPr>
                <w:color w:val="000000"/>
              </w:rPr>
              <w:t>PDU</w:t>
            </w:r>
            <w:r>
              <w:rPr>
                <w:color w:val="000000"/>
              </w:rPr>
              <w:t>”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97932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B51A6" w14:textId="4B10D200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76734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82904" w14:textId="16613FF3" w:rsidR="006F3439" w:rsidRDefault="1D2D1250" w:rsidP="005B3815">
            <w:pPr>
              <w:spacing w:after="0"/>
            </w:pPr>
            <w:r w:rsidRPr="758F4D3D">
              <w:rPr>
                <w:color w:val="000000" w:themeColor="text1"/>
              </w:rPr>
              <w:t>Informacja o tym, czy PE stanowi PDU. W przypadku</w:t>
            </w:r>
            <w:r w:rsidR="3CECC04C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jeśli PE stanowi PDU należy wskazać wartość </w:t>
            </w:r>
            <w:r w:rsidR="18D3C056" w:rsidRPr="758F4D3D">
              <w:rPr>
                <w:color w:val="000000" w:themeColor="text1"/>
              </w:rPr>
              <w:t>„</w:t>
            </w:r>
            <w:r w:rsidRPr="758F4D3D">
              <w:rPr>
                <w:color w:val="000000" w:themeColor="text1"/>
              </w:rPr>
              <w:t>Tak</w:t>
            </w:r>
            <w:r w:rsidR="18D3C056" w:rsidRPr="758F4D3D">
              <w:rPr>
                <w:color w:val="000000" w:themeColor="text1"/>
              </w:rPr>
              <w:t>”</w:t>
            </w:r>
            <w:r w:rsidRPr="758F4D3D">
              <w:rPr>
                <w:color w:val="000000" w:themeColor="text1"/>
              </w:rPr>
              <w:t>. Jeśli natomiast informacja dotyczy PE, który nie jest jednocześnie PDU,</w:t>
            </w:r>
          </w:p>
          <w:p w14:paraId="7E3A64E0" w14:textId="0C70B87F" w:rsidR="006F3439" w:rsidRDefault="00193B3F" w:rsidP="005B3815">
            <w:pPr>
              <w:spacing w:before="25" w:after="0"/>
            </w:pPr>
            <w:r>
              <w:rPr>
                <w:color w:val="000000"/>
              </w:rPr>
              <w:t xml:space="preserve">należy wskazać wartość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76734">
              <w:rPr>
                <w:color w:val="000000"/>
              </w:rPr>
              <w:t>”.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CF145" w14:textId="0E91D3E9" w:rsidR="006F3439" w:rsidRDefault="00193B3F" w:rsidP="005B3815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09C57" w14:textId="77777777" w:rsidR="006F3439" w:rsidRDefault="006F3439" w:rsidP="005B3815"/>
        </w:tc>
      </w:tr>
      <w:tr w:rsidR="00EB0EB4" w14:paraId="5B18A43D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CA104" w14:textId="7D117CBA" w:rsidR="00EB0EB4" w:rsidRDefault="00EB0EB4" w:rsidP="00E14200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9D64B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Lokalizacja PE</w:t>
            </w:r>
          </w:p>
        </w:tc>
        <w:tc>
          <w:tcPr>
            <w:tcW w:w="20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ECBCC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Identyfikator TERC dla lokalizacji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D0EB3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9CEB5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BBBE4" w14:textId="1505F1B1" w:rsidR="00EB0EB4" w:rsidRDefault="367E2024" w:rsidP="005B3815">
            <w:pPr>
              <w:spacing w:after="0"/>
            </w:pPr>
            <w:r w:rsidRPr="758F4D3D">
              <w:rPr>
                <w:color w:val="000000" w:themeColor="text1"/>
              </w:rPr>
              <w:t>Identyfikator TERC z</w:t>
            </w:r>
            <w:r w:rsidR="00BC678F">
              <w:rPr>
                <w:color w:val="000000" w:themeColor="text1"/>
              </w:rPr>
              <w:t> </w:t>
            </w:r>
            <w:r w:rsidRPr="758F4D3D">
              <w:rPr>
                <w:color w:val="000000" w:themeColor="text1"/>
              </w:rPr>
              <w:t>krajowego rejestru urzędowego podziału terytorialnego kraju, aktualny na ostatni dzień okresu</w:t>
            </w:r>
            <w:r w:rsidR="59680C25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za który </w:t>
            </w:r>
            <w:r w:rsidR="1D523CDE" w:rsidRPr="758F4D3D">
              <w:rPr>
                <w:color w:val="000000" w:themeColor="text1"/>
              </w:rPr>
              <w:t xml:space="preserve">są </w:t>
            </w:r>
            <w:r w:rsidRPr="758F4D3D">
              <w:rPr>
                <w:color w:val="000000" w:themeColor="text1"/>
              </w:rPr>
              <w:t>przekazywane dane, odpowiedni dla gminy, w której znajduje się PE</w:t>
            </w:r>
            <w:r w:rsidR="18D3C056" w:rsidRPr="758F4D3D">
              <w:rPr>
                <w:color w:val="000000" w:themeColor="text1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3CDE8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Tekst/7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EF9F8" w14:textId="77777777" w:rsidR="00EB0EB4" w:rsidRDefault="00EB0EB4" w:rsidP="005B3815"/>
        </w:tc>
      </w:tr>
      <w:tr w:rsidR="00EB0EB4" w14:paraId="694688B2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1AFD2" w14:textId="11F72F6F" w:rsidR="00EB0EB4" w:rsidRDefault="00EB0EB4" w:rsidP="00E14200">
            <w:pPr>
              <w:spacing w:after="0"/>
            </w:pPr>
            <w:r>
              <w:rPr>
                <w:color w:val="000000"/>
              </w:rPr>
              <w:lastRenderedPageBreak/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45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2E833" w14:textId="77777777" w:rsidR="00EB0EB4" w:rsidRDefault="00EB0EB4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2CF5B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Identyfikator SIMC dla lokalizacji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9C64D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955B6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9E382" w14:textId="0168B016" w:rsidR="00EB0EB4" w:rsidRDefault="367E2024" w:rsidP="005B3815">
            <w:pPr>
              <w:spacing w:after="0"/>
            </w:pPr>
            <w:r w:rsidRPr="758F4D3D">
              <w:rPr>
                <w:color w:val="000000" w:themeColor="text1"/>
              </w:rPr>
              <w:t>Identyfikator SIMC z</w:t>
            </w:r>
            <w:r w:rsidR="00BC678F">
              <w:rPr>
                <w:color w:val="000000" w:themeColor="text1"/>
              </w:rPr>
              <w:t> </w:t>
            </w:r>
            <w:r w:rsidRPr="758F4D3D">
              <w:rPr>
                <w:color w:val="000000" w:themeColor="text1"/>
              </w:rPr>
              <w:t>krajowego rejestru urzędowego podziału terytorialnego kraju, aktualny na ostatni dzień okresu</w:t>
            </w:r>
            <w:r w:rsidR="04289EB1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za który </w:t>
            </w:r>
            <w:r w:rsidR="1D523CDE" w:rsidRPr="758F4D3D">
              <w:rPr>
                <w:color w:val="000000" w:themeColor="text1"/>
              </w:rPr>
              <w:t xml:space="preserve">są </w:t>
            </w:r>
            <w:r w:rsidRPr="758F4D3D">
              <w:rPr>
                <w:color w:val="000000" w:themeColor="text1"/>
              </w:rPr>
              <w:t>przekazywane dane, zgodny z gminą, nazwą miejscowości, częścią miejscowości, dzielnicą i delegaturą, w której znajduje się PE</w:t>
            </w:r>
            <w:r w:rsidR="18D3C056" w:rsidRPr="758F4D3D">
              <w:rPr>
                <w:color w:val="000000" w:themeColor="text1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DB80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Tekst/7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69F35" w14:textId="77777777" w:rsidR="00EB0EB4" w:rsidRDefault="00EB0EB4" w:rsidP="005B3815"/>
        </w:tc>
      </w:tr>
      <w:tr w:rsidR="00EB0EB4" w14:paraId="576CDE0E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709B4" w14:textId="4B668252" w:rsidR="00EB0EB4" w:rsidRDefault="00EB0EB4" w:rsidP="00E14200">
            <w:pPr>
              <w:spacing w:after="0"/>
            </w:pPr>
            <w:r>
              <w:rPr>
                <w:color w:val="000000"/>
              </w:rPr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0D3C0D98" w14:textId="77777777" w:rsidR="00EB0EB4" w:rsidRDefault="00EB0EB4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23378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Identyfikator ULIC dla lokalizacji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D65BA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Tylko gdy istnieje identyfikator ULIC dla lokalizacji PE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4FF5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C5D79" w14:textId="5162A768" w:rsidR="00EB0EB4" w:rsidRDefault="367E2024" w:rsidP="005B3815">
            <w:pPr>
              <w:spacing w:after="0"/>
            </w:pPr>
            <w:r w:rsidRPr="758F4D3D">
              <w:rPr>
                <w:color w:val="000000" w:themeColor="text1"/>
              </w:rPr>
              <w:t>Identyfikator ULIC z krajowego rejestru urzędowego podziału terytorialnego kraju, aktualny na ostatni dzień okresu</w:t>
            </w:r>
            <w:r w:rsidR="3CA87C85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za który </w:t>
            </w:r>
            <w:r w:rsidR="1D523CDE" w:rsidRPr="758F4D3D">
              <w:rPr>
                <w:color w:val="000000" w:themeColor="text1"/>
              </w:rPr>
              <w:t xml:space="preserve">są </w:t>
            </w:r>
            <w:r w:rsidRPr="758F4D3D">
              <w:rPr>
                <w:color w:val="000000" w:themeColor="text1"/>
              </w:rPr>
              <w:t>przekazywane dane, odpowiedni dla adresu, pod którym znajduje się PE</w:t>
            </w:r>
            <w:r w:rsidR="5F470C79" w:rsidRPr="758F4D3D">
              <w:rPr>
                <w:color w:val="000000" w:themeColor="text1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A9AFD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Tekst/5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89FF3" w14:textId="77777777" w:rsidR="00EB0EB4" w:rsidRDefault="00EB0EB4" w:rsidP="005B3815"/>
        </w:tc>
      </w:tr>
      <w:tr w:rsidR="00EB0EB4" w14:paraId="34CFD11D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FA272" w14:textId="479E05FF" w:rsidR="00EB0EB4" w:rsidRDefault="00EB0EB4" w:rsidP="00E14200">
            <w:pPr>
              <w:spacing w:after="0"/>
            </w:pPr>
            <w:r>
              <w:rPr>
                <w:color w:val="000000"/>
              </w:rPr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4F579D58" w14:textId="77777777" w:rsidR="00EB0EB4" w:rsidRDefault="00EB0EB4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C2011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Numer porządkowy dla lokalizacji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729FA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Tylko gdy istnieje numer porządkowy dla lokalizacji PE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25B1F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Cyfry, litery i znaki specjalne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EA57A" w14:textId="0404AA9E" w:rsidR="00EB0EB4" w:rsidRDefault="00EB0EB4" w:rsidP="005B3815">
            <w:pPr>
              <w:spacing w:after="0"/>
            </w:pPr>
            <w:r>
              <w:rPr>
                <w:color w:val="000000"/>
              </w:rPr>
              <w:t>Numer porządkowy zgodny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adresem, pod którym znajduje się PE</w:t>
            </w:r>
            <w:r w:rsidR="00976734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F24C4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Tekst/50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25F53" w14:textId="77777777" w:rsidR="00EB0EB4" w:rsidRDefault="00EB0EB4" w:rsidP="005B3815"/>
        </w:tc>
      </w:tr>
      <w:tr w:rsidR="00EB0EB4" w14:paraId="28EF2AD9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16D6" w14:textId="78750C1B" w:rsidR="00EB0EB4" w:rsidRDefault="00EB0EB4" w:rsidP="00E14200">
            <w:pPr>
              <w:spacing w:after="0"/>
            </w:pPr>
            <w:r>
              <w:rPr>
                <w:color w:val="000000"/>
              </w:rPr>
              <w:t>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4FF6C64A" w14:textId="77777777" w:rsidR="00EB0EB4" w:rsidRDefault="00EB0EB4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1E7B7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Szerokość geograficzna lokalizacji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3215C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3A402" w14:textId="3E9FA55A" w:rsidR="00EB0EB4" w:rsidRDefault="00EB0EB4" w:rsidP="005B3815">
            <w:pPr>
              <w:spacing w:after="0"/>
            </w:pPr>
            <w:r>
              <w:rPr>
                <w:color w:val="000000"/>
              </w:rPr>
              <w:t>Format [DD.DDDDD]</w:t>
            </w:r>
            <w:r w:rsidR="0097673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976734">
              <w:rPr>
                <w:color w:val="000000"/>
              </w:rPr>
              <w:t xml:space="preserve">” </w:t>
            </w:r>
            <w:r>
              <w:rPr>
                <w:color w:val="000000"/>
              </w:rPr>
              <w:t>to wymagana cyfra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B58D" w14:textId="02DC85C7" w:rsidR="00EB0EB4" w:rsidRDefault="367E2024">
            <w:pPr>
              <w:spacing w:after="0"/>
            </w:pPr>
            <w:r w:rsidRPr="758F4D3D">
              <w:rPr>
                <w:color w:val="000000" w:themeColor="text1"/>
              </w:rPr>
              <w:t xml:space="preserve">Należy podać współrzędne lokalizacji zgodne z systemem WGS-84 (World Geodetic System 1984). Współrzędne </w:t>
            </w:r>
            <w:r w:rsidR="3DC53F1F" w:rsidRPr="758F4D3D">
              <w:rPr>
                <w:color w:val="000000" w:themeColor="text1"/>
              </w:rPr>
              <w:t>określa się</w:t>
            </w:r>
            <w:r w:rsidRPr="758F4D3D">
              <w:rPr>
                <w:color w:val="000000" w:themeColor="text1"/>
              </w:rPr>
              <w:t xml:space="preserve"> w stopniach i</w:t>
            </w:r>
            <w:r w:rsidR="00BC678F">
              <w:rPr>
                <w:color w:val="000000" w:themeColor="text1"/>
              </w:rPr>
              <w:t> </w:t>
            </w:r>
            <w:r w:rsidRPr="758F4D3D">
              <w:rPr>
                <w:color w:val="000000" w:themeColor="text1"/>
              </w:rPr>
              <w:t xml:space="preserve">ułamku dziesiętnym stopnia </w:t>
            </w:r>
            <w:r w:rsidRPr="758F4D3D">
              <w:rPr>
                <w:color w:val="000000" w:themeColor="text1"/>
              </w:rPr>
              <w:lastRenderedPageBreak/>
              <w:t>(np. 52.05951 dla szerokości geograficznej północnej) z</w:t>
            </w:r>
            <w:r w:rsidR="00BC678F">
              <w:rPr>
                <w:color w:val="000000" w:themeColor="text1"/>
              </w:rPr>
              <w:t> </w:t>
            </w:r>
            <w:r w:rsidRPr="758F4D3D">
              <w:rPr>
                <w:color w:val="000000" w:themeColor="text1"/>
              </w:rPr>
              <w:t>dokładnością do 2 m.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C8704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lastRenderedPageBreak/>
              <w:t>Liczba rzeczywista/7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45F0C" w14:textId="77777777" w:rsidR="00EB0EB4" w:rsidRDefault="00EB0EB4" w:rsidP="005B3815"/>
        </w:tc>
      </w:tr>
      <w:tr w:rsidR="00EB0EB4" w14:paraId="3F97ECD0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B985A" w14:textId="04294594" w:rsidR="00EB0EB4" w:rsidRDefault="00EB0EB4" w:rsidP="00E14200">
            <w:pPr>
              <w:spacing w:after="0"/>
            </w:pPr>
            <w:r>
              <w:rPr>
                <w:color w:val="000000"/>
              </w:rPr>
              <w:t>10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20A683" w14:textId="77777777" w:rsidR="00EB0EB4" w:rsidRDefault="00EB0EB4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0C622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Długość geograficzna lokalizacji PE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DD852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0B70C" w14:textId="328DA7BB" w:rsidR="00EB0EB4" w:rsidRDefault="00EB0EB4" w:rsidP="005B3815">
            <w:pPr>
              <w:spacing w:after="0"/>
            </w:pPr>
            <w:r>
              <w:rPr>
                <w:color w:val="000000"/>
              </w:rPr>
              <w:t>Format [DD.DDDDD]</w:t>
            </w:r>
            <w:r w:rsidR="0097673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976734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B51D4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Należy podać współrzędne lokalizacji zgodne z systemem WGS-84 (World Geodetic System</w:t>
            </w:r>
          </w:p>
          <w:p w14:paraId="41BEFF44" w14:textId="1034A651" w:rsidR="00EB0EB4" w:rsidRDefault="367E2024">
            <w:pPr>
              <w:spacing w:before="25" w:after="0"/>
            </w:pPr>
            <w:r w:rsidRPr="758F4D3D">
              <w:rPr>
                <w:color w:val="000000" w:themeColor="text1"/>
              </w:rPr>
              <w:t xml:space="preserve">1984). Współrzędne </w:t>
            </w:r>
            <w:r w:rsidR="4B6AFA07" w:rsidRPr="758F4D3D">
              <w:rPr>
                <w:color w:val="000000" w:themeColor="text1"/>
              </w:rPr>
              <w:t>określa się</w:t>
            </w:r>
            <w:r w:rsidRPr="758F4D3D">
              <w:rPr>
                <w:color w:val="000000" w:themeColor="text1"/>
              </w:rPr>
              <w:t xml:space="preserve"> w stopniach i ułamku dziesiętnym stopnia (np. 21.38647 dla długości geograficznej wschodniej) z</w:t>
            </w:r>
            <w:r w:rsidR="00BC678F">
              <w:rPr>
                <w:color w:val="000000" w:themeColor="text1"/>
              </w:rPr>
              <w:t> </w:t>
            </w:r>
            <w:r w:rsidRPr="758F4D3D">
              <w:rPr>
                <w:color w:val="000000" w:themeColor="text1"/>
              </w:rPr>
              <w:t>dokładnością do 2 m.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3B7F5" w14:textId="77777777" w:rsidR="00EB0EB4" w:rsidRDefault="00EB0EB4" w:rsidP="005B3815">
            <w:pPr>
              <w:spacing w:after="0"/>
            </w:pPr>
            <w:r>
              <w:rPr>
                <w:color w:val="000000"/>
              </w:rPr>
              <w:t>Liczba rzeczywista/7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50D31" w14:textId="77777777" w:rsidR="00EB0EB4" w:rsidRDefault="00EB0EB4" w:rsidP="005B3815"/>
        </w:tc>
      </w:tr>
      <w:tr w:rsidR="00EB0EB4" w14:paraId="15DBC0BF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4C380" w14:textId="08F23DD9" w:rsidR="006F3439" w:rsidRDefault="00193B3F" w:rsidP="00E14200">
            <w:pPr>
              <w:spacing w:after="0"/>
            </w:pPr>
            <w:r>
              <w:rPr>
                <w:color w:val="000000"/>
              </w:rPr>
              <w:t>11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CDA78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Cechy PE</w:t>
            </w:r>
          </w:p>
        </w:tc>
        <w:tc>
          <w:tcPr>
            <w:tcW w:w="20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606AF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Medium transmisyjne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B4049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E331F" w14:textId="543256F7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Jedna z wartości ze słownika nr 3 </w:t>
            </w:r>
            <w:r w:rsidR="0097673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Medium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BF6D0" w14:textId="138772FC" w:rsidR="006F3439" w:rsidRDefault="00193B3F" w:rsidP="005B3815">
            <w:pPr>
              <w:spacing w:after="0"/>
            </w:pPr>
            <w:r>
              <w:rPr>
                <w:color w:val="000000"/>
              </w:rPr>
              <w:t>Informacja o medium transmisyjnym dostępnym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sprawozdawanym PE</w:t>
            </w:r>
            <w:r w:rsidR="00976734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87F81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02798" w14:textId="77777777" w:rsidR="006F3439" w:rsidRDefault="006F3439" w:rsidP="005B3815"/>
        </w:tc>
      </w:tr>
      <w:tr w:rsidR="00034B5B" w14:paraId="5F25946A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E20A7" w14:textId="2ED07B4E" w:rsidR="006F3439" w:rsidRDefault="00193B3F" w:rsidP="00E14200">
            <w:pPr>
              <w:spacing w:after="0"/>
            </w:pPr>
            <w:r>
              <w:rPr>
                <w:color w:val="000000"/>
              </w:rPr>
              <w:t>12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</w:tcPr>
          <w:p w14:paraId="43B76229" w14:textId="77777777" w:rsidR="006F3439" w:rsidRDefault="006F3439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DA146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Technologia dostępowa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0E739" w14:textId="20EE53B6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Tylko gdy w polu PDU wskazano wartość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36C05" w14:textId="4658C709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Co najmniej jedna z wartości ze słownika nr 1 </w:t>
            </w:r>
            <w:r w:rsidR="00976734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976734">
              <w:rPr>
                <w:color w:val="000000"/>
              </w:rPr>
              <w:br/>
              <w:t>„</w:t>
            </w:r>
            <w:r>
              <w:rPr>
                <w:color w:val="000000"/>
              </w:rPr>
              <w:t>Technologie dostępowe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3CE76" w14:textId="5B3F23FB" w:rsidR="006F3439" w:rsidRDefault="1D2D1250" w:rsidP="005B3815">
            <w:pPr>
              <w:spacing w:after="0"/>
            </w:pPr>
            <w:r w:rsidRPr="758F4D3D">
              <w:rPr>
                <w:color w:val="000000" w:themeColor="text1"/>
              </w:rPr>
              <w:t>Informacja o technologiach dostępowych dostępnych w</w:t>
            </w:r>
            <w:r w:rsidR="00BC678F">
              <w:rPr>
                <w:color w:val="000000" w:themeColor="text1"/>
              </w:rPr>
              <w:t> </w:t>
            </w:r>
            <w:r w:rsidRPr="758F4D3D">
              <w:rPr>
                <w:color w:val="000000" w:themeColor="text1"/>
              </w:rPr>
              <w:t>sprawozdawanym PDU. Podanie tej informacji jest konieczne tylko wtedy</w:t>
            </w:r>
            <w:r w:rsidR="13F70EDD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gdy sprawozdawany PE jest PDU.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46C1F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4A046" w14:textId="77777777" w:rsidR="006F3439" w:rsidRDefault="006F3439" w:rsidP="005B3815"/>
        </w:tc>
      </w:tr>
      <w:tr w:rsidR="00034B5B" w14:paraId="533B8E94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B916E" w14:textId="3FD0F956" w:rsidR="006F3439" w:rsidRDefault="00193B3F" w:rsidP="009C1B5A">
            <w:pPr>
              <w:spacing w:after="0"/>
            </w:pPr>
            <w:r>
              <w:rPr>
                <w:color w:val="000000"/>
              </w:rPr>
              <w:t>13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</w:tcPr>
          <w:p w14:paraId="19C70A85" w14:textId="77777777" w:rsidR="006F3439" w:rsidRDefault="006F3439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B56D4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Możliwość świadczenia usług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EB391" w14:textId="71DE61D0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Tylko gdy w polu PDU wskazano wartość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BB67E" w14:textId="7FFDFBC0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Co najmniej jedna z wartości z kolumny </w:t>
            </w:r>
            <w:r w:rsidR="00976734">
              <w:rPr>
                <w:color w:val="000000"/>
              </w:rPr>
              <w:br/>
              <w:t>„</w:t>
            </w:r>
            <w:r>
              <w:rPr>
                <w:color w:val="000000"/>
              </w:rPr>
              <w:t>Kod Usługi:</w:t>
            </w:r>
            <w:r w:rsidR="00E30C88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</w:t>
            </w:r>
            <w:r>
              <w:rPr>
                <w:color w:val="000000"/>
              </w:rPr>
              <w:lastRenderedPageBreak/>
              <w:t xml:space="preserve">słownika nr 14 </w:t>
            </w:r>
            <w:r w:rsidR="00976734">
              <w:rPr>
                <w:color w:val="000000"/>
              </w:rPr>
              <w:br/>
              <w:t>„</w:t>
            </w:r>
            <w:r>
              <w:rPr>
                <w:color w:val="000000"/>
              </w:rPr>
              <w:t>Typ usługi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BA24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lastRenderedPageBreak/>
              <w:t>Informacja dotyczy gotowości sprawozdawcy do świadczenia usług wykorzystaniem sprawozdawanego PDU.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5E405" w14:textId="5BA9A8FE" w:rsidR="006F3439" w:rsidRDefault="00193B3F" w:rsidP="005B3815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99811" w14:textId="77777777" w:rsidR="006F3439" w:rsidRDefault="006F3439" w:rsidP="005B3815"/>
        </w:tc>
      </w:tr>
      <w:tr w:rsidR="00034B5B" w14:paraId="1F26D882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9ABC4" w14:textId="30594713" w:rsidR="006F3439" w:rsidRDefault="00193B3F" w:rsidP="00E14200">
            <w:pPr>
              <w:spacing w:after="0"/>
            </w:pPr>
            <w:r>
              <w:rPr>
                <w:color w:val="000000"/>
              </w:rPr>
              <w:t>14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</w:tcPr>
          <w:p w14:paraId="6F9F5C89" w14:textId="77777777" w:rsidR="006F3439" w:rsidRDefault="006F3439" w:rsidP="005B3815"/>
        </w:tc>
        <w:tc>
          <w:tcPr>
            <w:tcW w:w="20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DE7E8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Finansowanie ze środków publicznych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69E19" w14:textId="1EAE1B82" w:rsidR="006F3439" w:rsidRDefault="00193B3F" w:rsidP="005B3815">
            <w:pPr>
              <w:spacing w:after="0"/>
            </w:pPr>
            <w:r>
              <w:rPr>
                <w:color w:val="000000"/>
              </w:rPr>
              <w:t>Tylko dla sprawozdawcy będącego podmiotem, o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którym mowa w art. 29 ust. 2 ustawy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C17B9" w14:textId="135681CE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76734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A99" w14:textId="771331E0" w:rsidR="006F3439" w:rsidRDefault="00193B3F" w:rsidP="005B3815">
            <w:pPr>
              <w:spacing w:after="0"/>
            </w:pPr>
            <w:r>
              <w:rPr>
                <w:color w:val="000000"/>
              </w:rPr>
              <w:t>Informacja dotyczy tego, czy PE został wykonany lub zmodyfikowany przy wykorzystaniu środków publicznych</w:t>
            </w:r>
            <w:r w:rsidR="00976734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2D9FB" w14:textId="050374E6" w:rsidR="006F3439" w:rsidRDefault="00193B3F" w:rsidP="005B3815">
            <w:pPr>
              <w:spacing w:after="0"/>
            </w:pPr>
            <w:r>
              <w:rPr>
                <w:color w:val="000000"/>
              </w:rPr>
              <w:t>Jedna z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dopuszczalnych wartości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14953" w14:textId="77777777" w:rsidR="006F3439" w:rsidRDefault="006F3439" w:rsidP="005B3815"/>
        </w:tc>
      </w:tr>
      <w:tr w:rsidR="00EB0EB4" w14:paraId="1B2672AD" w14:textId="77777777" w:rsidTr="009C1B5A">
        <w:trPr>
          <w:trHeight w:val="45"/>
          <w:tblCellSpacing w:w="0" w:type="auto"/>
        </w:trPr>
        <w:tc>
          <w:tcPr>
            <w:tcW w:w="75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CC7AC" w14:textId="29CDCE39" w:rsidR="006F3439" w:rsidRDefault="00193B3F" w:rsidP="00627A0F">
            <w:pPr>
              <w:spacing w:after="0"/>
            </w:pPr>
            <w:r>
              <w:rPr>
                <w:color w:val="000000"/>
              </w:rPr>
              <w:t>15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45" w:type="dxa"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4E02A" w14:textId="77777777" w:rsidR="006F3439" w:rsidRDefault="006F3439" w:rsidP="005B3815"/>
        </w:tc>
        <w:tc>
          <w:tcPr>
            <w:tcW w:w="20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85418" w14:textId="7AF42B00" w:rsidR="006F3439" w:rsidRDefault="00193B3F" w:rsidP="005B3815">
            <w:pPr>
              <w:spacing w:after="0"/>
            </w:pPr>
            <w:r>
              <w:rPr>
                <w:color w:val="000000"/>
              </w:rPr>
              <w:t>Numery projektów w programach, z których pochodzą środki publiczne</w:t>
            </w:r>
          </w:p>
        </w:tc>
        <w:tc>
          <w:tcPr>
            <w:tcW w:w="16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EF656" w14:textId="0BC82B5B" w:rsidR="006F3439" w:rsidRDefault="00193B3F" w:rsidP="005B3815">
            <w:pPr>
              <w:spacing w:after="0"/>
            </w:pPr>
            <w:r>
              <w:rPr>
                <w:color w:val="000000"/>
              </w:rPr>
              <w:t xml:space="preserve">Tylko gdy w polu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Finansowanie ze środków publicznych</w:t>
            </w:r>
            <w:r w:rsidR="00976734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wskazano wartość </w:t>
            </w:r>
            <w:r w:rsidR="00976734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76734">
              <w:rPr>
                <w:color w:val="000000"/>
              </w:rPr>
              <w:t>”</w:t>
            </w:r>
          </w:p>
        </w:tc>
        <w:tc>
          <w:tcPr>
            <w:tcW w:w="19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CFE02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Litery, cyfry, znaki specjalne</w:t>
            </w:r>
          </w:p>
        </w:tc>
        <w:tc>
          <w:tcPr>
            <w:tcW w:w="353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9787A" w14:textId="047F50FD" w:rsidR="006F3439" w:rsidRDefault="00193B3F" w:rsidP="005B3815">
            <w:pPr>
              <w:spacing w:after="0"/>
            </w:pPr>
            <w:r>
              <w:rPr>
                <w:color w:val="000000"/>
              </w:rPr>
              <w:t>Wymagane jest podanie numerów projektów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programach, z których uzyskano środki potrzebne do sfinansowania prac nad PE</w:t>
            </w:r>
            <w:r w:rsidR="00976734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FD3C9" w14:textId="77777777" w:rsidR="006F3439" w:rsidRDefault="00193B3F" w:rsidP="005B3815">
            <w:pPr>
              <w:spacing w:after="0"/>
            </w:pPr>
            <w:r>
              <w:rPr>
                <w:color w:val="000000"/>
              </w:rPr>
              <w:t>Tekst/250</w:t>
            </w:r>
          </w:p>
        </w:tc>
        <w:tc>
          <w:tcPr>
            <w:tcW w:w="89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C9C57" w14:textId="77777777" w:rsidR="006F3439" w:rsidRDefault="006F3439" w:rsidP="005B3815"/>
        </w:tc>
      </w:tr>
    </w:tbl>
    <w:p w14:paraId="6DD82E2F" w14:textId="77777777" w:rsidR="00136AA2" w:rsidRDefault="00136AA2" w:rsidP="00E30C88">
      <w:pPr>
        <w:spacing w:before="25" w:after="0"/>
        <w:jc w:val="both"/>
        <w:rPr>
          <w:color w:val="000000"/>
        </w:rPr>
      </w:pPr>
    </w:p>
    <w:p w14:paraId="2D0A0BC0" w14:textId="1A0FB789" w:rsidR="006F3439" w:rsidRDefault="00976734" w:rsidP="004F65EC">
      <w:pPr>
        <w:spacing w:before="25" w:after="0"/>
        <w:ind w:left="142"/>
        <w:jc w:val="both"/>
      </w:pPr>
      <w:r>
        <w:rPr>
          <w:color w:val="000000"/>
        </w:rPr>
        <w:t>II.</w:t>
      </w:r>
      <w:r w:rsidR="00193B3F">
        <w:rPr>
          <w:color w:val="000000"/>
        </w:rPr>
        <w:t>3. Przebiegi linii kablowych zapewniających lub umożliwiających zapewnienie szerokopasmowego dostępu do Internetu</w:t>
      </w:r>
      <w:r w:rsidR="002E56C0">
        <w:rPr>
          <w:rStyle w:val="Odwoanieprzypisudolnego"/>
          <w:color w:val="000000"/>
        </w:rPr>
        <w:footnoteReference w:id="6"/>
      </w:r>
      <w:r w:rsidR="002E56C0">
        <w:rPr>
          <w:color w:val="000000"/>
          <w:vertAlign w:val="superscript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04"/>
        <w:gridCol w:w="1985"/>
        <w:gridCol w:w="1701"/>
        <w:gridCol w:w="1984"/>
        <w:gridCol w:w="3245"/>
        <w:gridCol w:w="1563"/>
        <w:gridCol w:w="1203"/>
      </w:tblGrid>
      <w:tr w:rsidR="00671AB2" w14:paraId="7647D43C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1815D" w14:textId="77777777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40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CAF7" w14:textId="77777777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3B13" w14:textId="77777777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1D79" w14:textId="77777777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6F11" w14:textId="77777777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ABD49" w14:textId="77777777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Objaśnienia co do sposobu wypełnienia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78C1" w14:textId="77777777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58C9" w14:textId="40DE4EE5" w:rsidR="006F3439" w:rsidRDefault="00193B3F" w:rsidP="00460B04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671AB2" w14:paraId="1EC0323C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5EAFF" w14:textId="0C9ACB66" w:rsidR="006F3439" w:rsidRDefault="00193B3F" w:rsidP="00D100DD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51360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Identyfikacja linii kablowej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52271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Identyfikator linii kablowej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71759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7AA6B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192B9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Unikalny identyfikator przebiegu linii kablowej, czyli m.in. linii miedzianych, linii światłowodowych lub ciemnych włókien światłowodowych.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6CAD3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FF82B" w14:textId="77777777" w:rsidR="006F3439" w:rsidRDefault="006F3439" w:rsidP="002C7C7D"/>
        </w:tc>
      </w:tr>
      <w:tr w:rsidR="00671AB2" w14:paraId="0A9730F4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3EC81" w14:textId="6DAAEE9A" w:rsidR="006F3439" w:rsidRDefault="00193B3F" w:rsidP="00D100DD">
            <w:pPr>
              <w:spacing w:after="0"/>
            </w:pPr>
            <w:r>
              <w:rPr>
                <w:color w:val="000000"/>
              </w:rPr>
              <w:lastRenderedPageBreak/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5005C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Punkt początkowy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B87B0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Identyfikator punktu początkowego linii kablowej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1429A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4FBB7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Jedna z wartości wskazanych przez sprawozdawcę jako identyfikator węzła publicznej sieci telekomunikacyjnej albo jako PE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9794A" w14:textId="3303E0F8" w:rsidR="006F3439" w:rsidRDefault="00193B3F" w:rsidP="002C7C7D">
            <w:pPr>
              <w:spacing w:after="0"/>
            </w:pPr>
            <w:r>
              <w:rPr>
                <w:color w:val="000000"/>
              </w:rPr>
              <w:t>Informacja na temat konkretnego identyfikatora odnoszącego się do elementu infrastruktury, który stanowi punkt początkowy przebiegu linii kablowej w</w:t>
            </w:r>
            <w:r w:rsidR="00BC678F">
              <w:rPr>
                <w:color w:val="000000"/>
              </w:rPr>
              <w:t> </w:t>
            </w:r>
            <w:r>
              <w:rPr>
                <w:color w:val="000000"/>
              </w:rPr>
              <w:t>danym przypadku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EF59B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12076" w14:textId="77777777" w:rsidR="006F3439" w:rsidRDefault="006F3439" w:rsidP="002C7C7D"/>
        </w:tc>
      </w:tr>
      <w:tr w:rsidR="00671AB2" w14:paraId="3AB0970B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DAB46" w14:textId="753C39F7" w:rsidR="006F3439" w:rsidRDefault="00193B3F" w:rsidP="00D100DD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083D6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Punkty załamania przebiegu linii kablowej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E4F56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Współrzędne geograficzne wszystkich punktów załamania osi przebiegu linii kablowej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63842" w14:textId="066D4575" w:rsidR="006F3439" w:rsidRDefault="00193B3F" w:rsidP="002C7C7D">
            <w:pPr>
              <w:spacing w:after="0"/>
            </w:pPr>
            <w:r>
              <w:rPr>
                <w:color w:val="000000"/>
              </w:rPr>
              <w:t>Tylko w przypadku gdy sprawozdawca przekazuje informacje w postaci innej niż wektorowa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27A5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Wartości współrzędnych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2E5D2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Informacja na temat lokalizacji wszystkich punktów załamania osi przebiegu linii kablowej. Należy podać współrzędne lokalizacji zgodne z systemem WGS-84 (World Geodetic System 1984).</w:t>
            </w:r>
          </w:p>
          <w:p w14:paraId="71376CF2" w14:textId="0DD6F8B1" w:rsidR="006F3439" w:rsidRDefault="00193B3F" w:rsidP="002C7C7D">
            <w:pPr>
              <w:spacing w:before="25" w:after="0"/>
            </w:pPr>
            <w:r>
              <w:rPr>
                <w:color w:val="000000"/>
              </w:rPr>
              <w:t xml:space="preserve">Współrzędne powinny być podane w stopniach i ułamku dziesiętnym stopnia (np. 52.05951 dla szerokości geograficznej północnej i 21.38647 dla długości geograficznej wschodniej) z dokładnością do 2 m. Konieczne jest podanie współrzędnych wszystkich punktów załamania przebiegu linii kablowej w kolejności ich przebiegu wzdłuż linii kablowej od punktu </w:t>
            </w:r>
            <w:r>
              <w:rPr>
                <w:color w:val="000000"/>
              </w:rPr>
              <w:lastRenderedPageBreak/>
              <w:t>początkowego do punktu końcowego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B80F0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lastRenderedPageBreak/>
              <w:t>Liczby rzeczywiste/7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E6F4D" w14:textId="77777777" w:rsidR="006F3439" w:rsidRDefault="006F3439" w:rsidP="002C7C7D"/>
        </w:tc>
      </w:tr>
      <w:tr w:rsidR="00671AB2" w14:paraId="21C0ADE4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F5212" w14:textId="40ABE3D9" w:rsidR="006F3439" w:rsidRDefault="00193B3F" w:rsidP="00D100DD">
            <w:pPr>
              <w:spacing w:after="0"/>
            </w:pPr>
            <w:r>
              <w:rPr>
                <w:color w:val="000000"/>
              </w:rPr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C448C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Punkt końcowy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E77B2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Identyfikator punktu końcowego linii kablowej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28A0E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7233D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Jedna z wartości wskazanych przez sprawozdawcę jako identyfikator węzła publicznej sieci telekomunikacyjnej albo jako PE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FAC9B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Informacja na temat konkretnego identyfikatora odnoszącego się do elementu infrastruktury, który stanowi punkt końcowy przebiegu linii kablowej w danym przypadku.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DA129" w14:textId="77777777" w:rsidR="006F3439" w:rsidRDefault="00193B3F" w:rsidP="002C7C7D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C561F" w14:textId="77777777" w:rsidR="006F3439" w:rsidRDefault="006F3439" w:rsidP="002C7C7D"/>
        </w:tc>
      </w:tr>
      <w:tr w:rsidR="00671AB2" w14:paraId="5E01560A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BDA5E" w14:textId="4A260D16" w:rsidR="00EC673B" w:rsidRDefault="00EC673B" w:rsidP="00D100DD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 w:val="restart"/>
            <w:tcBorders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5407C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Cechy przebiegu linii kablowej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7A41A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Medium transmisyjne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F1EC3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BE3D9" w14:textId="11762A06" w:rsidR="00EC673B" w:rsidRDefault="00EC673B" w:rsidP="002C7C7D">
            <w:pPr>
              <w:spacing w:after="0"/>
            </w:pPr>
            <w:r>
              <w:rPr>
                <w:color w:val="000000"/>
              </w:rPr>
              <w:t xml:space="preserve">Jedna z wartości ze słownika nr 3 </w:t>
            </w:r>
            <w:r w:rsidR="00FD5D7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Medium</w:t>
            </w:r>
            <w:r w:rsidR="00FD5D7D">
              <w:rPr>
                <w:color w:val="000000"/>
              </w:rPr>
              <w:t>”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0E0D5" w14:textId="2048CB14" w:rsidR="00EC673B" w:rsidRDefault="00EC673B" w:rsidP="002C7C7D">
            <w:pPr>
              <w:spacing w:after="0"/>
            </w:pPr>
            <w:r>
              <w:rPr>
                <w:color w:val="000000"/>
              </w:rPr>
              <w:t>Medium wykorzystywane do transmisji sygnałów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E45E3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BEEB4" w14:textId="77777777" w:rsidR="00EC673B" w:rsidRDefault="00EC673B" w:rsidP="002C7C7D"/>
        </w:tc>
      </w:tr>
      <w:tr w:rsidR="00671AB2" w14:paraId="58D8BBE2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EB823" w14:textId="7E66A026" w:rsidR="00EC673B" w:rsidRDefault="00EC673B" w:rsidP="00D100DD">
            <w:pPr>
              <w:spacing w:after="0"/>
            </w:pPr>
            <w:r>
              <w:rPr>
                <w:color w:val="000000"/>
              </w:rPr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B163F" w14:textId="77777777" w:rsidR="00EC673B" w:rsidRDefault="00EC673B" w:rsidP="002C7C7D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1285B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Rodzaj linii kablowej wykorzystanej do zestawienia traktu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6111D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B4825" w14:textId="0CFDFF9F" w:rsidR="00EC673B" w:rsidRDefault="00EC673B" w:rsidP="002C7C7D">
            <w:pPr>
              <w:spacing w:after="0"/>
            </w:pPr>
            <w:r>
              <w:rPr>
                <w:color w:val="000000"/>
              </w:rPr>
              <w:t xml:space="preserve">Jedna z wartości ze słownika nr 9 </w:t>
            </w:r>
            <w:r w:rsidR="00FD5D7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Rodzaj linii kablowej</w:t>
            </w:r>
            <w:r w:rsidR="00FD5D7D">
              <w:rPr>
                <w:color w:val="000000"/>
              </w:rPr>
              <w:t>”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B9FA3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Informacja o tym z jakiego rodzaju linii korzysta sprawozdawca, w celu zestawienia traktu dla przebiegu linii kablowej, która jest sprawozdawana.</w:t>
            </w:r>
          </w:p>
          <w:p w14:paraId="2D081525" w14:textId="3708FB0A" w:rsidR="00EC673B" w:rsidRDefault="00EC673B" w:rsidP="002C7C7D">
            <w:pPr>
              <w:spacing w:before="25" w:after="0"/>
            </w:pPr>
            <w:r>
              <w:rPr>
                <w:color w:val="000000"/>
              </w:rPr>
              <w:t xml:space="preserve">W przypadku skorzystania z więcej niż jednego rodzaju linii w celu zestawienia traktu, należy wskazać dominujący rodzaj linii ze słownika nr 9 </w:t>
            </w:r>
            <w:r w:rsidR="00FD5D7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Rodzaj linii kablowej</w:t>
            </w:r>
            <w:r w:rsidR="00FD5D7D">
              <w:rPr>
                <w:color w:val="000000"/>
              </w:rPr>
              <w:t>”</w:t>
            </w:r>
            <w:r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FF99F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7FFB0" w14:textId="77777777" w:rsidR="00EC673B" w:rsidRDefault="00EC673B" w:rsidP="002C7C7D"/>
        </w:tc>
      </w:tr>
      <w:tr w:rsidR="00671AB2" w14:paraId="35F9A524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CA8BE" w14:textId="425E33C2" w:rsidR="00EC673B" w:rsidRDefault="00EC673B" w:rsidP="00D100DD">
            <w:pPr>
              <w:spacing w:after="0"/>
            </w:pPr>
            <w:r>
              <w:rPr>
                <w:color w:val="000000"/>
              </w:rPr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14:paraId="33D23A1F" w14:textId="77777777" w:rsidR="00EC673B" w:rsidRDefault="00EC673B" w:rsidP="002C7C7D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C7A79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Liczba włókien światłowodowych w kablu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34B2D" w14:textId="206981BB" w:rsidR="00EC673B" w:rsidRDefault="00EC673B" w:rsidP="002C7C7D">
            <w:pPr>
              <w:spacing w:after="0"/>
            </w:pPr>
            <w:r>
              <w:rPr>
                <w:color w:val="000000"/>
              </w:rPr>
              <w:t xml:space="preserve">Tylko gdy sprawozdawca wskazał wartość </w:t>
            </w:r>
            <w:r w:rsidR="00FD5D7D">
              <w:rPr>
                <w:color w:val="000000"/>
              </w:rPr>
              <w:lastRenderedPageBreak/>
              <w:t>„</w:t>
            </w:r>
            <w:r>
              <w:rPr>
                <w:color w:val="000000"/>
              </w:rPr>
              <w:t>światłowodowe</w:t>
            </w:r>
            <w:r w:rsidR="00FD5D7D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w polu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Medium transmisyjne</w:t>
            </w:r>
            <w:r w:rsidR="00FD5D7D">
              <w:rPr>
                <w:color w:val="000000"/>
              </w:rPr>
              <w:t>”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7C14F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FC3DF" w14:textId="0E9DDD6B" w:rsidR="00EC673B" w:rsidRDefault="00EC673B" w:rsidP="002C7C7D">
            <w:pPr>
              <w:spacing w:after="0"/>
            </w:pPr>
            <w:r>
              <w:rPr>
                <w:color w:val="000000"/>
              </w:rPr>
              <w:t>Informacja o ogólnej liczbie włókien światłowodowych w linii kablowej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A297E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Liczba naturalna/50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67454" w14:textId="77777777" w:rsidR="00EC673B" w:rsidRDefault="00EC673B" w:rsidP="002C7C7D"/>
        </w:tc>
      </w:tr>
      <w:tr w:rsidR="00671AB2" w14:paraId="5B3BDED5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11BC3" w14:textId="43976980" w:rsidR="00EC673B" w:rsidRDefault="00EC673B" w:rsidP="00D100DD">
            <w:pPr>
              <w:spacing w:after="0"/>
            </w:pPr>
            <w:r>
              <w:rPr>
                <w:color w:val="000000"/>
              </w:rPr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14:paraId="6DD2DED4" w14:textId="77777777" w:rsidR="00EC673B" w:rsidRDefault="00EC673B" w:rsidP="002C7C7D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B66CC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Liczba wykorzystywanych obecnie włókien światłowodowych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B707C" w14:textId="77777777" w:rsidR="00FD5D7D" w:rsidRDefault="00EC673B" w:rsidP="002C7C7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Tylko w przypadku łącznego spełnienia warunków: </w:t>
            </w:r>
          </w:p>
          <w:p w14:paraId="671BD834" w14:textId="41754283" w:rsidR="00FD5D7D" w:rsidRDefault="00FD5D7D" w:rsidP="002C7C7D">
            <w:pPr>
              <w:spacing w:after="0"/>
              <w:rPr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-</w:t>
            </w:r>
            <w:r w:rsidR="00EC673B">
              <w:rPr>
                <w:color w:val="000000"/>
              </w:rPr>
              <w:t xml:space="preserve"> sprawozdawca wskazał wartość </w:t>
            </w:r>
            <w:r>
              <w:rPr>
                <w:color w:val="000000"/>
              </w:rPr>
              <w:t>„</w:t>
            </w:r>
            <w:r w:rsidR="00EC673B">
              <w:rPr>
                <w:color w:val="000000"/>
              </w:rPr>
              <w:t>światłowodowe</w:t>
            </w:r>
            <w:r>
              <w:rPr>
                <w:color w:val="000000"/>
              </w:rPr>
              <w:t>”</w:t>
            </w:r>
            <w:r w:rsidR="00EC673B">
              <w:rPr>
                <w:color w:val="000000"/>
              </w:rPr>
              <w:t xml:space="preserve"> w polu </w:t>
            </w:r>
            <w:r w:rsidR="00987973">
              <w:rPr>
                <w:color w:val="000000"/>
              </w:rPr>
              <w:t>„</w:t>
            </w:r>
            <w:r w:rsidR="00EC673B">
              <w:rPr>
                <w:color w:val="000000"/>
              </w:rPr>
              <w:t>Medium transmisyjne</w:t>
            </w:r>
            <w:r>
              <w:rPr>
                <w:color w:val="000000"/>
              </w:rPr>
              <w:t>”,</w:t>
            </w:r>
            <w:r w:rsidR="00EC673B">
              <w:rPr>
                <w:color w:val="000000"/>
              </w:rPr>
              <w:t xml:space="preserve"> </w:t>
            </w:r>
          </w:p>
          <w:p w14:paraId="29637CA6" w14:textId="2AB12E09" w:rsidR="00EC673B" w:rsidRDefault="00FD5D7D" w:rsidP="002C7C7D">
            <w:pPr>
              <w:spacing w:after="0"/>
            </w:pPr>
            <w:r>
              <w:rPr>
                <w:rFonts w:ascii="Symbol" w:eastAsia="Symbol" w:hAnsi="Symbol" w:cs="Symbol"/>
                <w:color w:val="000000"/>
              </w:rPr>
              <w:t>-</w:t>
            </w:r>
            <w:r w:rsidR="00EC673B">
              <w:rPr>
                <w:color w:val="000000"/>
              </w:rPr>
              <w:t>w linii kablowej znajdują się wykorzystywane obecnie włókna światłowodowe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1AC4B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B97BC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Informacja o liczbie obecnie wykorzystywanych włókien światłowodowych w przebiegu linii kablowej.</w:t>
            </w:r>
          </w:p>
          <w:p w14:paraId="3A68BCA6" w14:textId="31C36BC2" w:rsidR="00EC673B" w:rsidRDefault="7B886205" w:rsidP="002C7C7D">
            <w:pPr>
              <w:spacing w:before="25" w:after="0"/>
            </w:pPr>
            <w:r w:rsidRPr="758F4D3D">
              <w:rPr>
                <w:color w:val="000000" w:themeColor="text1"/>
              </w:rPr>
              <w:t>Informacja dotyczy włókien wykorzystywanych przez sprawozdawcę jak i inne podmioty</w:t>
            </w:r>
            <w:r w:rsidR="31658350" w:rsidRPr="758F4D3D">
              <w:rPr>
                <w:color w:val="000000" w:themeColor="text1"/>
              </w:rPr>
              <w:t>, którym udostępniono włókna</w:t>
            </w:r>
            <w:r w:rsidRPr="758F4D3D">
              <w:rPr>
                <w:color w:val="000000" w:themeColor="text1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9EC5F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Liczba naturalna/50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DCE9C" w14:textId="77777777" w:rsidR="00EC673B" w:rsidRDefault="00EC673B" w:rsidP="002C7C7D"/>
        </w:tc>
      </w:tr>
      <w:tr w:rsidR="00671AB2" w14:paraId="6B410490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07902" w14:textId="5E5EF90C" w:rsidR="00EC673B" w:rsidRDefault="00EC673B" w:rsidP="003656D3">
            <w:pPr>
              <w:spacing w:after="0"/>
            </w:pPr>
            <w:r>
              <w:rPr>
                <w:color w:val="000000"/>
              </w:rPr>
              <w:t>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14:paraId="188F08B0" w14:textId="77777777" w:rsidR="00EC673B" w:rsidRDefault="00EC673B" w:rsidP="002C7C7D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CFBF0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Liczba możliwych do udostępnienia przez sprawozdawcę włókien światłowodowych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A0247" w14:textId="274BB2D8" w:rsidR="00EC673B" w:rsidRDefault="00EC673B" w:rsidP="002C7C7D">
            <w:pPr>
              <w:spacing w:after="0"/>
            </w:pPr>
            <w:r>
              <w:rPr>
                <w:color w:val="000000"/>
              </w:rPr>
              <w:t>Tylko gdy łącznie spełniono następujące warunki:</w:t>
            </w:r>
          </w:p>
          <w:p w14:paraId="63E61A55" w14:textId="2CC7DD63" w:rsidR="00EC673B" w:rsidRDefault="00FD5D7D" w:rsidP="002C7C7D">
            <w:pPr>
              <w:spacing w:before="25" w:after="0"/>
            </w:pPr>
            <w:r>
              <w:rPr>
                <w:rFonts w:ascii="Symbol" w:eastAsia="Symbol" w:hAnsi="Symbol" w:cs="Symbol"/>
                <w:color w:val="000000"/>
              </w:rPr>
              <w:lastRenderedPageBreak/>
              <w:t>-</w:t>
            </w:r>
            <w:r w:rsidR="00EC673B">
              <w:rPr>
                <w:color w:val="000000"/>
              </w:rPr>
              <w:t xml:space="preserve"> sprawozdawca wskazał wartość </w:t>
            </w:r>
            <w:r>
              <w:rPr>
                <w:color w:val="000000"/>
              </w:rPr>
              <w:t>„</w:t>
            </w:r>
            <w:r w:rsidR="00EC673B">
              <w:rPr>
                <w:color w:val="000000"/>
              </w:rPr>
              <w:t>światłowodowe</w:t>
            </w:r>
            <w:r>
              <w:rPr>
                <w:color w:val="000000"/>
              </w:rPr>
              <w:t>”</w:t>
            </w:r>
            <w:r w:rsidR="00EC673B">
              <w:rPr>
                <w:color w:val="000000"/>
              </w:rPr>
              <w:t xml:space="preserve"> w polu </w:t>
            </w:r>
            <w:r>
              <w:rPr>
                <w:color w:val="000000"/>
              </w:rPr>
              <w:t>„</w:t>
            </w:r>
            <w:r w:rsidR="00EC673B">
              <w:rPr>
                <w:color w:val="000000"/>
              </w:rPr>
              <w:t>Medium transmisyjne</w:t>
            </w:r>
            <w:r>
              <w:rPr>
                <w:color w:val="000000"/>
              </w:rPr>
              <w:t>”</w:t>
            </w:r>
            <w:r w:rsidR="00EC673B">
              <w:rPr>
                <w:color w:val="000000"/>
              </w:rPr>
              <w:t>,</w:t>
            </w:r>
          </w:p>
          <w:p w14:paraId="0D8D2618" w14:textId="3DB85585" w:rsidR="00EC673B" w:rsidRDefault="00FD5D7D" w:rsidP="002C7C7D">
            <w:pPr>
              <w:spacing w:before="25" w:after="0"/>
            </w:pPr>
            <w:r>
              <w:rPr>
                <w:rFonts w:ascii="Symbol" w:eastAsia="Symbol" w:hAnsi="Symbol" w:cs="Symbol"/>
                <w:color w:val="000000"/>
              </w:rPr>
              <w:t>-</w:t>
            </w:r>
            <w:r w:rsidR="00EC673B">
              <w:rPr>
                <w:color w:val="000000"/>
              </w:rPr>
              <w:t xml:space="preserve"> sprawozdawca może udostępnić w przebiegu włókno światłowodowe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B19D1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A627C" w14:textId="2983443D" w:rsidR="00EC673B" w:rsidRDefault="00EC673B" w:rsidP="002C7C7D">
            <w:pPr>
              <w:spacing w:after="0"/>
            </w:pPr>
            <w:r>
              <w:rPr>
                <w:color w:val="000000"/>
              </w:rPr>
              <w:t>Informacja o liczbie włókien światłowodowych, które sprawozdawca może udostępnić w przebiegu linii kablowej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0F6C1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Liczba naturalna/50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71D6F" w14:textId="77777777" w:rsidR="00EC673B" w:rsidRDefault="00EC673B" w:rsidP="002C7C7D"/>
        </w:tc>
      </w:tr>
      <w:tr w:rsidR="00671AB2" w14:paraId="117DC03B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8EEF7" w14:textId="28A5DE02" w:rsidR="00EC673B" w:rsidRDefault="00EC673B" w:rsidP="003656D3">
            <w:pPr>
              <w:spacing w:after="0"/>
            </w:pPr>
            <w:r>
              <w:rPr>
                <w:color w:val="000000"/>
              </w:rPr>
              <w:t>10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14:paraId="46D44DE0" w14:textId="77777777" w:rsidR="00EC673B" w:rsidRDefault="00EC673B" w:rsidP="002C7C7D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C638A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Finansowanie ze środków publicznych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384D1" w14:textId="2F50E135" w:rsidR="00EC673B" w:rsidRDefault="00EC673B" w:rsidP="002C7C7D">
            <w:pPr>
              <w:spacing w:after="0"/>
            </w:pPr>
            <w:r>
              <w:rPr>
                <w:color w:val="000000"/>
              </w:rPr>
              <w:t>Tylko dla podmiotów będących podmiotami, o których mowa w art. 29 ust. 2 ustawy</w:t>
            </w:r>
            <w:r w:rsidR="003656D3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B1E0A" w14:textId="76C8487A" w:rsidR="00EC673B" w:rsidRDefault="00EC673B" w:rsidP="002C7C7D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FD5D7D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FD5D7D">
              <w:rPr>
                <w:color w:val="000000"/>
              </w:rPr>
              <w:t>”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C56D9" w14:textId="17B23B8C" w:rsidR="00EC673B" w:rsidRDefault="00EC673B" w:rsidP="002C7C7D">
            <w:pPr>
              <w:spacing w:after="0"/>
            </w:pPr>
            <w:r>
              <w:rPr>
                <w:color w:val="000000"/>
              </w:rPr>
              <w:t>Informacja dotyczy tego, czy linia kablowa została wykonana lub zmodyfikowana przy użyciu środków publicznych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CAE48" w14:textId="0AC790F8" w:rsidR="00EC673B" w:rsidRDefault="00EC673B" w:rsidP="002C7C7D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6C5C4" w14:textId="77777777" w:rsidR="00EC673B" w:rsidRDefault="00EC673B" w:rsidP="002C7C7D"/>
        </w:tc>
      </w:tr>
      <w:tr w:rsidR="00671AB2" w14:paraId="78843B1B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44A9D" w14:textId="3C7BFBE1" w:rsidR="00EC673B" w:rsidRDefault="00EC673B" w:rsidP="003656D3">
            <w:pPr>
              <w:spacing w:after="0"/>
            </w:pPr>
            <w:r>
              <w:rPr>
                <w:color w:val="000000"/>
              </w:rPr>
              <w:t>11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14:paraId="76EF1ED5" w14:textId="77777777" w:rsidR="00EC673B" w:rsidRDefault="00EC673B" w:rsidP="002C7C7D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EBB41" w14:textId="251137D6" w:rsidR="00EC673B" w:rsidRDefault="00EC673B" w:rsidP="002C7C7D">
            <w:pPr>
              <w:spacing w:after="0"/>
            </w:pPr>
            <w:r>
              <w:rPr>
                <w:color w:val="000000"/>
              </w:rPr>
              <w:t>Numery projektów w programach, z których pochodzą środki publiczne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2796A" w14:textId="54DC8BAC" w:rsidR="00EC673B" w:rsidRDefault="00EC673B" w:rsidP="002C7C7D">
            <w:pPr>
              <w:spacing w:after="0"/>
            </w:pPr>
            <w:r>
              <w:rPr>
                <w:color w:val="000000"/>
              </w:rPr>
              <w:t xml:space="preserve">Tylko gdy w polu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Finansowanie ze środków publicznych</w:t>
            </w:r>
            <w:r w:rsidR="00FD5D7D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wskazano wartość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FD5D7D">
              <w:rPr>
                <w:color w:val="000000"/>
              </w:rPr>
              <w:t>”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8B852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Litery, cyfry, znaki specjalne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3C8FA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Wymagane jest podanie numerów projektów w</w:t>
            </w:r>
          </w:p>
          <w:p w14:paraId="7D61F895" w14:textId="77777777" w:rsidR="00EC673B" w:rsidRDefault="00EC673B" w:rsidP="002C7C7D">
            <w:pPr>
              <w:spacing w:before="25" w:after="0"/>
            </w:pPr>
            <w:r>
              <w:rPr>
                <w:color w:val="000000"/>
              </w:rPr>
              <w:t>programach, z</w:t>
            </w:r>
          </w:p>
          <w:p w14:paraId="328A68A9" w14:textId="1DB2600F" w:rsidR="00EC673B" w:rsidRDefault="00EC673B" w:rsidP="002C7C7D">
            <w:pPr>
              <w:spacing w:before="25" w:after="0"/>
            </w:pPr>
            <w:r>
              <w:rPr>
                <w:color w:val="000000"/>
              </w:rPr>
              <w:t>których uzyskano środki potrzebne do sfinansowania prac nad linią kablową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DF10B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Tekst/250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4D7B7" w14:textId="77777777" w:rsidR="00EC673B" w:rsidRDefault="00EC673B" w:rsidP="002C7C7D"/>
        </w:tc>
      </w:tr>
      <w:tr w:rsidR="00671AB2" w14:paraId="2126701D" w14:textId="77777777" w:rsidTr="00987973">
        <w:trPr>
          <w:trHeight w:val="45"/>
          <w:tblCellSpacing w:w="0" w:type="auto"/>
        </w:trPr>
        <w:tc>
          <w:tcPr>
            <w:tcW w:w="73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C716D" w14:textId="3A6FEE81" w:rsidR="00EC673B" w:rsidRDefault="00EC673B" w:rsidP="00627A0F">
            <w:pPr>
              <w:spacing w:after="0"/>
            </w:pPr>
            <w:r>
              <w:rPr>
                <w:color w:val="000000"/>
              </w:rPr>
              <w:lastRenderedPageBreak/>
              <w:t>12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14:paraId="3AF80464" w14:textId="77777777" w:rsidR="00EC673B" w:rsidRDefault="00EC673B" w:rsidP="002C7C7D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D4718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Infrastruktura telekomunikacyjna o dużym znaczeniu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D4A98" w14:textId="77777777" w:rsidR="00EC673B" w:rsidRDefault="00EC673B" w:rsidP="002C7C7D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3921E" w14:textId="3A33BCAC" w:rsidR="00EC673B" w:rsidRDefault="00EC673B" w:rsidP="002C7C7D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FD5D7D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FD5D7D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FD5D7D">
              <w:rPr>
                <w:color w:val="000000"/>
              </w:rPr>
              <w:t>”</w:t>
            </w:r>
          </w:p>
        </w:tc>
        <w:tc>
          <w:tcPr>
            <w:tcW w:w="32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96E21" w14:textId="2D591D0F" w:rsidR="00EC673B" w:rsidRDefault="00EC673B" w:rsidP="002C7C7D">
            <w:pPr>
              <w:spacing w:after="0"/>
            </w:pPr>
            <w:r>
              <w:rPr>
                <w:color w:val="000000"/>
              </w:rPr>
              <w:t>Informacja czy wskazywana linia kablowa stanowi infrastrukturę telekomunikacyjną o dużym znaczeniu</w:t>
            </w:r>
            <w:r w:rsidR="00FD5D7D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2AAAD" w14:textId="2097D9FF" w:rsidR="00EC673B" w:rsidRDefault="00EC673B" w:rsidP="002C7C7D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A7BA7" w14:textId="77777777" w:rsidR="00EC673B" w:rsidRDefault="00EC673B" w:rsidP="002C7C7D"/>
        </w:tc>
      </w:tr>
    </w:tbl>
    <w:p w14:paraId="5AA7D616" w14:textId="5B23A438" w:rsidR="006F3439" w:rsidRDefault="00193B3F">
      <w:pPr>
        <w:spacing w:before="25" w:after="0"/>
        <w:jc w:val="both"/>
      </w:pPr>
      <w:r>
        <w:rPr>
          <w:color w:val="000000"/>
        </w:rPr>
        <w:t>__________________________</w:t>
      </w:r>
    </w:p>
    <w:p w14:paraId="164A542F" w14:textId="6138D701" w:rsidR="006F3439" w:rsidRDefault="005F749D" w:rsidP="003F049B">
      <w:pPr>
        <w:spacing w:before="25" w:after="0"/>
        <w:ind w:left="84"/>
        <w:jc w:val="both"/>
      </w:pPr>
      <w:r>
        <w:rPr>
          <w:color w:val="000000"/>
        </w:rPr>
        <w:t>II</w:t>
      </w:r>
      <w:r w:rsidR="00C925C4">
        <w:rPr>
          <w:color w:val="000000"/>
        </w:rPr>
        <w:t>.</w:t>
      </w:r>
      <w:r w:rsidR="00193B3F">
        <w:rPr>
          <w:color w:val="000000"/>
        </w:rPr>
        <w:t>4. Komórki stacji bazowych ruchomych publicznych sieci telekomunikacyjnych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7"/>
        <w:gridCol w:w="1985"/>
        <w:gridCol w:w="1701"/>
        <w:gridCol w:w="1984"/>
        <w:gridCol w:w="3261"/>
        <w:gridCol w:w="1559"/>
        <w:gridCol w:w="1191"/>
      </w:tblGrid>
      <w:tr w:rsidR="00885B3E" w14:paraId="1AF7BBE7" w14:textId="77777777" w:rsidTr="758F4D3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64C" w14:textId="77777777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Nr</w:t>
            </w:r>
          </w:p>
        </w:tc>
        <w:tc>
          <w:tcPr>
            <w:tcW w:w="141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A66D" w14:textId="77777777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A951D" w14:textId="77777777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75A91" w14:textId="77777777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4F22" w14:textId="3F29128C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Dopuszczalne</w:t>
            </w:r>
            <w:r w:rsidR="00DB30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wartości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A98C2" w14:textId="77777777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Objaśnienie co do sposobu wypełnienia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EFF2" w14:textId="77777777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BC380" w14:textId="10C25A8F" w:rsidR="006F3439" w:rsidRDefault="00193B3F" w:rsidP="003F049B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885B3E" w14:paraId="3DA23D70" w14:textId="77777777" w:rsidTr="758F4D3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03B73" w14:textId="727B18E0" w:rsidR="006F3439" w:rsidRDefault="00193B3F" w:rsidP="00191AAD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7CE7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Identyfikator stacji bazowej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56065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Identyfikator stacji bazowej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FB830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9FDCC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A7EAF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Identyfikator stacji bazowej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AD7E9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A0BC4" w14:textId="77777777" w:rsidR="006F3439" w:rsidRDefault="006F3439" w:rsidP="00D96302"/>
        </w:tc>
      </w:tr>
      <w:tr w:rsidR="00885B3E" w14:paraId="1124BC48" w14:textId="77777777" w:rsidTr="758F4D3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BC65C" w14:textId="670385F6" w:rsidR="006F3439" w:rsidRDefault="00193B3F" w:rsidP="00191AAD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574A4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Identyfikacja komórki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87A69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Identyfikator komórki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D0F40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EBC74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07C70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Dla każdej komórki wymagany jest unikalny identyfikator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2CDC5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CECC9" w14:textId="77777777" w:rsidR="006F3439" w:rsidRDefault="006F3439" w:rsidP="00D96302"/>
        </w:tc>
      </w:tr>
      <w:tr w:rsidR="00885B3E" w14:paraId="0E46A33D" w14:textId="77777777" w:rsidTr="758F4D3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7C0CA" w14:textId="1F632734" w:rsidR="006F3439" w:rsidRDefault="00193B3F" w:rsidP="00191AAD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BECC9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Instalacja telekomunikacyjna budynku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7A7FA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Instalacja telekomunikacyjna budynku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3C3D7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CD469" w14:textId="04BAAEA3" w:rsidR="006F3439" w:rsidRDefault="00193B3F" w:rsidP="00D96302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DB3099">
              <w:rPr>
                <w:color w:val="000000"/>
              </w:rPr>
              <w:t>”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DCC87" w14:textId="7DE53EBB" w:rsidR="006F3439" w:rsidRDefault="00193B3F" w:rsidP="00D96302">
            <w:pPr>
              <w:spacing w:after="0"/>
            </w:pPr>
            <w:r>
              <w:rPr>
                <w:color w:val="000000"/>
              </w:rPr>
              <w:t xml:space="preserve">Należy wybrać </w:t>
            </w:r>
            <w:r w:rsidR="00627A0F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627A0F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jeżeli stacja bazowa jest instalacją telekomunikacyjną budynku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C0307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Jedna z wartości dopuszczalnych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CEEEC" w14:textId="77777777" w:rsidR="006F3439" w:rsidRDefault="006F3439" w:rsidP="00D96302"/>
        </w:tc>
      </w:tr>
      <w:tr w:rsidR="00885B3E" w14:paraId="1C4C31F8" w14:textId="77777777" w:rsidTr="758F4D3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103EC" w14:textId="17BE945E" w:rsidR="006F3439" w:rsidRDefault="00193B3F" w:rsidP="00191AAD">
            <w:pPr>
              <w:spacing w:after="0"/>
            </w:pPr>
            <w:r>
              <w:rPr>
                <w:color w:val="000000"/>
              </w:rPr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04762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Identyfikacja technologii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F3B7E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Identyfikator wykorzystywanej technologii dostępowej w ruchomych publicznych sieciach telekomunikacyjnych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0FC9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C8902" w14:textId="373F292C" w:rsidR="006F3439" w:rsidRDefault="00193B3F" w:rsidP="00D96302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Kod Technologii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2 </w:t>
            </w:r>
            <w:r w:rsidR="00DB309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 xml:space="preserve">Technologie dostępowe w ruchomych publicznych sieciach </w:t>
            </w:r>
            <w:r>
              <w:rPr>
                <w:color w:val="000000"/>
              </w:rPr>
              <w:lastRenderedPageBreak/>
              <w:t>telekomunikacyjnych</w:t>
            </w:r>
            <w:r w:rsidR="00DB3099">
              <w:rPr>
                <w:color w:val="000000"/>
              </w:rPr>
              <w:t>”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0ED49" w14:textId="5C7457D5" w:rsidR="006F3439" w:rsidRDefault="00193B3F" w:rsidP="00D96302">
            <w:pPr>
              <w:spacing w:after="0"/>
            </w:pPr>
            <w:r>
              <w:rPr>
                <w:color w:val="000000"/>
              </w:rPr>
              <w:lastRenderedPageBreak/>
              <w:t>Identyfikacja technologii dostępowej wykorzystywanej w ruchomych publicznych sieciach telekomunikacyjnych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C0860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A1248" w14:textId="77777777" w:rsidR="006F3439" w:rsidRDefault="006F3439" w:rsidP="00D96302"/>
        </w:tc>
      </w:tr>
      <w:tr w:rsidR="00885B3E" w14:paraId="0AAF9436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5BA75" w14:textId="617D02F7" w:rsidR="006F3439" w:rsidRDefault="00193B3F" w:rsidP="00191AAD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ED94B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Lokalizacja anteny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2F453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Szerokość geograficzna lokalizacji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40B83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A8812" w14:textId="15F77EA1" w:rsidR="006F3439" w:rsidRDefault="00193B3F" w:rsidP="00D96302">
            <w:pPr>
              <w:spacing w:after="0"/>
            </w:pPr>
            <w:r>
              <w:rPr>
                <w:color w:val="000000"/>
              </w:rPr>
              <w:t>Format [DD.DDDDD]</w:t>
            </w:r>
            <w:r w:rsidR="00DB309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2C818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Należy podać współrzędne lokalizacji zgodne z</w:t>
            </w:r>
          </w:p>
          <w:p w14:paraId="00B32B59" w14:textId="02F7D22A" w:rsidR="006F3439" w:rsidRDefault="1D2D1250" w:rsidP="00D96302">
            <w:pPr>
              <w:spacing w:before="25" w:after="0"/>
            </w:pPr>
            <w:r w:rsidRPr="758F4D3D">
              <w:rPr>
                <w:color w:val="000000" w:themeColor="text1"/>
                <w:lang w:val="en-US"/>
              </w:rPr>
              <w:t xml:space="preserve">systemem WGS-84 (World Geodetic System 1984). </w:t>
            </w:r>
            <w:r w:rsidRPr="758F4D3D">
              <w:rPr>
                <w:color w:val="000000" w:themeColor="text1"/>
              </w:rPr>
              <w:t xml:space="preserve">Współrzędne </w:t>
            </w:r>
            <w:r w:rsidR="140B59A9" w:rsidRPr="758F4D3D">
              <w:rPr>
                <w:color w:val="000000" w:themeColor="text1"/>
              </w:rPr>
              <w:t>określa się</w:t>
            </w:r>
            <w:r w:rsidRPr="758F4D3D">
              <w:rPr>
                <w:color w:val="000000" w:themeColor="text1"/>
              </w:rPr>
              <w:t xml:space="preserve"> w stopniach i ułamku dziesiętnym stopnia (np. 52.05951 dla szerokości geograficznej północnej).</w:t>
            </w:r>
          </w:p>
          <w:p w14:paraId="7492A01D" w14:textId="77777777" w:rsidR="006F3439" w:rsidRDefault="00193B3F" w:rsidP="00D96302">
            <w:pPr>
              <w:spacing w:before="25" w:after="0"/>
            </w:pPr>
            <w:r>
              <w:rPr>
                <w:color w:val="000000"/>
              </w:rPr>
              <w:t>Szerokość geograficzną lokalizacji anteny należy podać z dokładnością do 5 m.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56DE0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Liczba rzeczywista /7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4FAA0" w14:textId="77777777" w:rsidR="006F3439" w:rsidRDefault="006F3439" w:rsidP="00D96302"/>
        </w:tc>
      </w:tr>
      <w:tr w:rsidR="00885B3E" w14:paraId="57AB5932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5850E" w14:textId="153C150E" w:rsidR="006F3439" w:rsidRDefault="00193B3F" w:rsidP="00191AAD">
            <w:pPr>
              <w:spacing w:after="0"/>
            </w:pPr>
            <w:r>
              <w:rPr>
                <w:color w:val="000000"/>
              </w:rPr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E2EB8" w14:textId="77777777" w:rsidR="006F3439" w:rsidRDefault="006F3439" w:rsidP="00D96302"/>
        </w:tc>
        <w:tc>
          <w:tcPr>
            <w:tcW w:w="1985" w:type="dxa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3315F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Długość geograficzna lokalizacji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9CBF9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2EDB8" w14:textId="7068E682" w:rsidR="006F3439" w:rsidRDefault="00193B3F" w:rsidP="00D96302">
            <w:pPr>
              <w:spacing w:after="0"/>
            </w:pPr>
            <w:r>
              <w:rPr>
                <w:color w:val="000000"/>
              </w:rPr>
              <w:t>Format [DD.DDDDD]</w:t>
            </w:r>
            <w:r w:rsidR="00DB309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672A6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Należy podać współrzędne lokalizacji zgodne z</w:t>
            </w:r>
          </w:p>
          <w:p w14:paraId="7ED93D17" w14:textId="77777777" w:rsidR="006F3439" w:rsidRPr="00D73B93" w:rsidRDefault="00193B3F" w:rsidP="00D96302">
            <w:pPr>
              <w:spacing w:before="25" w:after="0"/>
              <w:rPr>
                <w:lang w:val="en-US"/>
              </w:rPr>
            </w:pPr>
            <w:r w:rsidRPr="00D73B93">
              <w:rPr>
                <w:color w:val="000000"/>
                <w:lang w:val="en-US"/>
              </w:rPr>
              <w:t>systemem WGS-84 (World Geodetic System 1984).</w:t>
            </w:r>
          </w:p>
          <w:p w14:paraId="6F09A60C" w14:textId="1390798A" w:rsidR="006F3439" w:rsidRDefault="1D2D1250">
            <w:pPr>
              <w:spacing w:before="25" w:after="0"/>
            </w:pPr>
            <w:r w:rsidRPr="758F4D3D">
              <w:rPr>
                <w:color w:val="000000" w:themeColor="text1"/>
              </w:rPr>
              <w:t xml:space="preserve">Współrzędne </w:t>
            </w:r>
            <w:r w:rsidR="4A47BEFA" w:rsidRPr="758F4D3D">
              <w:rPr>
                <w:color w:val="000000" w:themeColor="text1"/>
              </w:rPr>
              <w:t>określa się</w:t>
            </w:r>
            <w:r w:rsidRPr="758F4D3D">
              <w:rPr>
                <w:color w:val="000000" w:themeColor="text1"/>
              </w:rPr>
              <w:t xml:space="preserve"> w stopniach i ułamku dziesiętnym stopnia (np. 21.38647 dla długości geograficznej wschodniej).</w:t>
            </w:r>
          </w:p>
          <w:p w14:paraId="6033FC97" w14:textId="77777777" w:rsidR="006F3439" w:rsidRDefault="00193B3F" w:rsidP="00D96302">
            <w:pPr>
              <w:spacing w:before="25" w:after="0"/>
            </w:pPr>
            <w:r>
              <w:rPr>
                <w:color w:val="000000"/>
              </w:rPr>
              <w:t>Długość geograficzną lokalizacji anteny należy podać z dokładnością do 5 m.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E0BCA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Liczba rzeczywista /7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7238B" w14:textId="77777777" w:rsidR="006F3439" w:rsidRDefault="006F3439" w:rsidP="00D96302"/>
        </w:tc>
      </w:tr>
      <w:tr w:rsidR="00DF7A9C" w14:paraId="17B55206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9BADD" w14:textId="7F9BF95F" w:rsidR="00DF7A9C" w:rsidRDefault="00DF7A9C" w:rsidP="00191AAD">
            <w:pPr>
              <w:spacing w:after="0"/>
            </w:pPr>
            <w:r>
              <w:rPr>
                <w:color w:val="000000"/>
              </w:rPr>
              <w:lastRenderedPageBreak/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2991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Cechy komórki</w:t>
            </w: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8A56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Wysokość zawieszenia środka elektrycznego anteny nad poziomem gruntu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F5A21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196DA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5147E" w14:textId="50BA317F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wysokość zawieszenia anteny nad poziomem terenu z dokładnością do 1 m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003CF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naturalna/3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EF476" w14:textId="77777777" w:rsidR="00DF7A9C" w:rsidRDefault="00DF7A9C" w:rsidP="00D96302"/>
        </w:tc>
      </w:tr>
      <w:tr w:rsidR="00DF7A9C" w14:paraId="6E984B9B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86D19" w14:textId="0942E5F1" w:rsidR="00DF7A9C" w:rsidRDefault="00DF7A9C" w:rsidP="00191AAD">
            <w:pPr>
              <w:spacing w:after="0"/>
            </w:pPr>
            <w:r>
              <w:rPr>
                <w:color w:val="000000"/>
              </w:rPr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1E2569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DF20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Identyfikacja pasma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9E76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0435A" w14:textId="77351500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Kod pasma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7 </w:t>
            </w:r>
            <w:r w:rsidR="00DB309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Pasma radiowe w ruchomych publicznych sieciach telekomunikacyjnych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>.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485BF" w14:textId="61CA6833" w:rsidR="00DF7A9C" w:rsidRDefault="00DF7A9C" w:rsidP="00D96302">
            <w:pPr>
              <w:spacing w:after="0"/>
            </w:pPr>
            <w:r>
              <w:rPr>
                <w:color w:val="000000"/>
              </w:rPr>
              <w:t>Identyfikacja pasma radiowego wykorzystywane go w ruchomych publicznych sieciach telekomunikacyjnych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BD71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84E7F" w14:textId="77777777" w:rsidR="00DF7A9C" w:rsidRDefault="00DF7A9C" w:rsidP="00D96302"/>
        </w:tc>
      </w:tr>
      <w:tr w:rsidR="00DF7A9C" w14:paraId="4FDF5E4E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9619B" w14:textId="72A08A04" w:rsidR="00DF7A9C" w:rsidRDefault="00DF7A9C" w:rsidP="00191AAD">
            <w:pPr>
              <w:spacing w:after="0"/>
            </w:pPr>
            <w:r>
              <w:rPr>
                <w:color w:val="000000"/>
              </w:rPr>
              <w:t>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427185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9B89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Szerokość kanału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C027A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7D8F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A4820" w14:textId="1265C91E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wartość częstotliwości wyrażoną w MHz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DE4C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E17AF" w14:textId="77777777" w:rsidR="00DF7A9C" w:rsidRDefault="00DF7A9C" w:rsidP="00D96302"/>
        </w:tc>
      </w:tr>
      <w:tr w:rsidR="00DF7A9C" w14:paraId="623E542A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1A5FC" w14:textId="2A0DCCFF" w:rsidR="00DF7A9C" w:rsidRDefault="00DF7A9C" w:rsidP="00191AAD">
            <w:pPr>
              <w:spacing w:after="0"/>
            </w:pPr>
            <w:r>
              <w:rPr>
                <w:color w:val="000000"/>
              </w:rPr>
              <w:t>10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B9919B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3D81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Częstotliwość środkowa kanału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538E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4D44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F8F63" w14:textId="2D0299DE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wartość częstotliwości wyrażoną w MHz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CB7A1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DA6A1" w14:textId="77777777" w:rsidR="00DF7A9C" w:rsidRDefault="00DF7A9C" w:rsidP="00D96302"/>
        </w:tc>
      </w:tr>
      <w:tr w:rsidR="00DF7A9C" w14:paraId="775C4D57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FBBD5" w14:textId="1D5822F7" w:rsidR="00DF7A9C" w:rsidRDefault="00DF7A9C" w:rsidP="00191AAD">
            <w:pPr>
              <w:spacing w:after="0"/>
            </w:pPr>
            <w:r>
              <w:rPr>
                <w:color w:val="000000"/>
              </w:rPr>
              <w:t>11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45956D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22F2A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Współczynnik szumów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863C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8BD8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AF381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wartość wyrażoną w dB.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C561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F42A3" w14:textId="77777777" w:rsidR="00DF7A9C" w:rsidRDefault="00DF7A9C" w:rsidP="00D96302"/>
        </w:tc>
      </w:tr>
      <w:tr w:rsidR="00DF7A9C" w14:paraId="4D1FF933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FF2A0" w14:textId="7D38863F" w:rsidR="00DF7A9C" w:rsidRDefault="00DF7A9C" w:rsidP="00191AAD">
            <w:pPr>
              <w:spacing w:after="0"/>
            </w:pPr>
            <w:r>
              <w:rPr>
                <w:color w:val="000000"/>
              </w:rPr>
              <w:t>12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BACE2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41BE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Rodzaj dupleksu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EBFB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E7B31" w14:textId="66C6AEDF" w:rsidR="00DF7A9C" w:rsidRPr="002E56C0" w:rsidRDefault="00DF7A9C" w:rsidP="00D96302">
            <w:pPr>
              <w:spacing w:after="0"/>
              <w:rPr>
                <w:vertAlign w:val="superscript"/>
              </w:rPr>
            </w:pPr>
            <w:r>
              <w:rPr>
                <w:color w:val="000000"/>
              </w:rPr>
              <w:t xml:space="preserve">Jedna z wartości: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TDD</w:t>
            </w:r>
            <w:r w:rsidR="00DB3099">
              <w:rPr>
                <w:color w:val="000000"/>
              </w:rPr>
              <w:t>”</w:t>
            </w:r>
            <w:r w:rsidR="002E56C0">
              <w:rPr>
                <w:rStyle w:val="Odwoanieprzypisudolnego"/>
                <w:color w:val="000000"/>
              </w:rPr>
              <w:footnoteReference w:id="7"/>
            </w:r>
            <w:r w:rsidR="002E56C0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albo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FDD</w:t>
            </w:r>
            <w:r w:rsidR="00DB3099">
              <w:rPr>
                <w:color w:val="000000"/>
              </w:rPr>
              <w:t>”</w:t>
            </w:r>
            <w:r w:rsidR="002E56C0">
              <w:rPr>
                <w:rStyle w:val="Odwoanieprzypisudolnego"/>
                <w:color w:val="000000"/>
              </w:rPr>
              <w:footnoteReference w:id="8"/>
            </w:r>
            <w:r w:rsidR="002E56C0">
              <w:rPr>
                <w:color w:val="000000"/>
                <w:vertAlign w:val="superscript"/>
              </w:rPr>
              <w:t>)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8F638" w14:textId="50A3E439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Należy wybrać TDD w przypadku trybu dupleksowego z podziałem czasu lub FDD w </w:t>
            </w:r>
            <w:r>
              <w:rPr>
                <w:color w:val="000000"/>
              </w:rPr>
              <w:lastRenderedPageBreak/>
              <w:t>przypadku trybu dupleksowego z podziałem częstotliwości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AA001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Jedna z dopuszczalnych wartości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92227" w14:textId="77777777" w:rsidR="00DF7A9C" w:rsidRDefault="00DF7A9C" w:rsidP="00D96302"/>
        </w:tc>
      </w:tr>
      <w:tr w:rsidR="00DF7A9C" w14:paraId="0866E97A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FADC" w14:textId="2BC2FA9E" w:rsidR="00DF7A9C" w:rsidRDefault="00DF7A9C" w:rsidP="00F872B2">
            <w:pPr>
              <w:spacing w:after="0"/>
            </w:pPr>
            <w:r>
              <w:rPr>
                <w:color w:val="000000"/>
              </w:rPr>
              <w:t>13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4FA1E3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264BF" w14:textId="383FF255" w:rsidR="00DF7A9C" w:rsidRDefault="00DF7A9C" w:rsidP="00D96302">
            <w:pPr>
              <w:spacing w:after="0"/>
            </w:pPr>
            <w:r>
              <w:rPr>
                <w:color w:val="000000"/>
              </w:rPr>
              <w:t>Procentowy udział DL</w:t>
            </w:r>
            <w:r w:rsidR="002E56C0">
              <w:rPr>
                <w:rStyle w:val="Odwoanieprzypisudolnego"/>
                <w:color w:val="000000"/>
              </w:rPr>
              <w:footnoteReference w:id="9"/>
            </w:r>
            <w:r w:rsidR="002E56C0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w TDD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FC0CA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Tylko w przypadku TDD.</w:t>
            </w:r>
          </w:p>
          <w:p w14:paraId="7BF3D135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DD79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38C26" w14:textId="19D1E959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Należy podać wartość procentową maksymalnej zajętości czasowej kanału na transmisję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w dół</w:t>
            </w:r>
            <w:r w:rsidR="00DB3099">
              <w:rPr>
                <w:color w:val="000000"/>
              </w:rPr>
              <w:t>”.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469A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6931F" w14:textId="77777777" w:rsidR="00DF7A9C" w:rsidRDefault="00DF7A9C" w:rsidP="00D96302"/>
        </w:tc>
      </w:tr>
      <w:tr w:rsidR="00DF7A9C" w14:paraId="25ED18C8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79F4C" w14:textId="28E7A1B9" w:rsidR="00DF7A9C" w:rsidRDefault="00DF7A9C" w:rsidP="00F872B2">
            <w:pPr>
              <w:spacing w:after="0"/>
            </w:pPr>
            <w:r>
              <w:rPr>
                <w:color w:val="000000"/>
              </w:rPr>
              <w:t>14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47065D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2362" w14:textId="072CA630" w:rsidR="00DF7A9C" w:rsidRDefault="00DF7A9C" w:rsidP="00D96302">
            <w:pPr>
              <w:spacing w:after="0"/>
            </w:pPr>
            <w:r>
              <w:rPr>
                <w:color w:val="000000"/>
              </w:rPr>
              <w:t>Procentowy udział UL</w:t>
            </w:r>
            <w:r w:rsidR="002E56C0">
              <w:rPr>
                <w:rStyle w:val="Odwoanieprzypisudolnego"/>
                <w:color w:val="000000"/>
              </w:rPr>
              <w:footnoteReference w:id="10"/>
            </w:r>
            <w:r w:rsidR="002E56C0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w TDD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B5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Tylko w przypadku TDD.</w:t>
            </w:r>
          </w:p>
          <w:p w14:paraId="4BCF8984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B720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27805" w14:textId="3817BA88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Należy podać wartość procentową maksymalnej zajętości czasowej kanału na transmisję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w górę</w:t>
            </w:r>
            <w:r w:rsidR="00DB3099">
              <w:rPr>
                <w:color w:val="000000"/>
              </w:rPr>
              <w:t>”.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32CD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CD3FB" w14:textId="77777777" w:rsidR="00DF7A9C" w:rsidRDefault="00DF7A9C" w:rsidP="00D96302"/>
        </w:tc>
      </w:tr>
      <w:tr w:rsidR="00DF7A9C" w14:paraId="20D46807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C66E8" w14:textId="79EA93B5" w:rsidR="00DF7A9C" w:rsidRDefault="00DF7A9C" w:rsidP="00F872B2">
            <w:pPr>
              <w:spacing w:after="0"/>
            </w:pPr>
            <w:r>
              <w:rPr>
                <w:color w:val="000000"/>
              </w:rPr>
              <w:t>15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64993E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7938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Odstęp między podnośnymi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357C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Tylko w przypadku technologii dostępowej NR.</w:t>
            </w:r>
          </w:p>
          <w:p w14:paraId="3E0ADD2F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 xml:space="preserve">Nie jest wymagane dla stacji bazowych </w:t>
            </w:r>
            <w:r>
              <w:rPr>
                <w:color w:val="000000"/>
              </w:rPr>
              <w:lastRenderedPageBreak/>
              <w:t>wewnątrzbudynkowych.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42BE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4B62E" w14:textId="18C2729F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wartość częstotliwości wyrażoną w kHz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DA8D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naturalna/4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37822" w14:textId="77777777" w:rsidR="00DF7A9C" w:rsidRDefault="00DF7A9C" w:rsidP="00D96302"/>
        </w:tc>
      </w:tr>
      <w:tr w:rsidR="00DF7A9C" w14:paraId="539DF148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78673" w14:textId="689EB672" w:rsidR="00DF7A9C" w:rsidRDefault="00DF7A9C" w:rsidP="00F872B2">
            <w:pPr>
              <w:spacing w:after="0"/>
            </w:pPr>
            <w:r>
              <w:rPr>
                <w:color w:val="000000"/>
              </w:rPr>
              <w:t>16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D9C35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E5A1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Maksymalna modulacja danych na łączu w dół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33771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FC2B308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B109A" w14:textId="14199AFA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Kod rodzaju modulacji: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12</w:t>
            </w:r>
            <w:r w:rsidR="00DB3099">
              <w:rPr>
                <w:color w:val="000000"/>
              </w:rPr>
              <w:t xml:space="preserve"> </w:t>
            </w:r>
            <w:r w:rsidR="00DB3099">
              <w:rPr>
                <w:rFonts w:ascii="Symbol" w:eastAsia="Symbol" w:hAnsi="Symbol" w:cs="Symbol"/>
                <w:color w:val="000000"/>
              </w:rPr>
              <w:t>-</w:t>
            </w:r>
            <w:r w:rsidR="00DB3099">
              <w:rPr>
                <w:color w:val="000000"/>
              </w:rPr>
              <w:t xml:space="preserve"> „</w:t>
            </w:r>
            <w:r>
              <w:rPr>
                <w:color w:val="000000"/>
              </w:rPr>
              <w:t>Rodzaj modulacji</w:t>
            </w:r>
            <w:r w:rsidR="00DB3099">
              <w:rPr>
                <w:color w:val="000000"/>
              </w:rPr>
              <w:t>”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89D7D" w14:textId="7F86944D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Wskazać maksymalną wartość modulacji dla kanału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w dół</w:t>
            </w:r>
            <w:r w:rsidR="00DB3099">
              <w:rPr>
                <w:color w:val="000000"/>
              </w:rPr>
              <w:t>”.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EB16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9ADD1" w14:textId="77777777" w:rsidR="00DF7A9C" w:rsidRDefault="00DF7A9C" w:rsidP="00D96302"/>
        </w:tc>
      </w:tr>
      <w:tr w:rsidR="00DF7A9C" w14:paraId="1242928E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E467F" w14:textId="0EF27EC0" w:rsidR="00DF7A9C" w:rsidRDefault="00DF7A9C" w:rsidP="00F872B2">
            <w:pPr>
              <w:spacing w:after="0"/>
            </w:pPr>
            <w:r>
              <w:rPr>
                <w:color w:val="000000"/>
              </w:rPr>
              <w:t>17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237332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6FEC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Maksymalna modulacja danych na łączu w górę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932A6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9C8C4AD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E76E" w14:textId="4A856A30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Kod rodzaju modulacji:</w:t>
            </w:r>
            <w:r w:rsidR="00DB309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12</w:t>
            </w:r>
            <w:r w:rsidR="00DB3099">
              <w:rPr>
                <w:color w:val="000000"/>
              </w:rPr>
              <w:t xml:space="preserve"> </w:t>
            </w:r>
            <w:r w:rsidR="00DB3099">
              <w:rPr>
                <w:rFonts w:ascii="Symbol" w:eastAsia="Symbol" w:hAnsi="Symbol" w:cs="Symbol"/>
                <w:color w:val="000000"/>
              </w:rPr>
              <w:t>-</w:t>
            </w:r>
            <w:r w:rsidR="00DB3099">
              <w:rPr>
                <w:color w:val="000000"/>
              </w:rPr>
              <w:t xml:space="preserve"> „</w:t>
            </w:r>
            <w:r>
              <w:rPr>
                <w:color w:val="000000"/>
              </w:rPr>
              <w:t>Rodzaj modulacji</w:t>
            </w:r>
            <w:r w:rsidR="00DB3099">
              <w:rPr>
                <w:color w:val="000000"/>
              </w:rPr>
              <w:t>”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444DA" w14:textId="11E47158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Wskazać maksymalną wartość modulacji dla kanału </w:t>
            </w:r>
            <w:r w:rsidR="00DB3099">
              <w:rPr>
                <w:color w:val="000000"/>
              </w:rPr>
              <w:t>„</w:t>
            </w:r>
            <w:r>
              <w:rPr>
                <w:color w:val="000000"/>
              </w:rPr>
              <w:t>w górę</w:t>
            </w:r>
            <w:r w:rsidR="00DB3099">
              <w:rPr>
                <w:color w:val="000000"/>
              </w:rPr>
              <w:t>”.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2032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01CED" w14:textId="77777777" w:rsidR="00DF7A9C" w:rsidRDefault="00DF7A9C" w:rsidP="00D96302"/>
        </w:tc>
      </w:tr>
      <w:tr w:rsidR="00DF7A9C" w14:paraId="1DC418E0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D1EFD" w14:textId="22535E59" w:rsidR="00DF7A9C" w:rsidRDefault="00DF7A9C" w:rsidP="00F872B2">
            <w:pPr>
              <w:spacing w:after="0"/>
            </w:pPr>
            <w:r>
              <w:rPr>
                <w:color w:val="000000"/>
              </w:rPr>
              <w:t>18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9A9BBC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5749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Producent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73B2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5954D64D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E3C7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specjalne, litery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34C33" w14:textId="59ACFAF7" w:rsidR="00DF7A9C" w:rsidRDefault="00DF7A9C" w:rsidP="00D96302">
            <w:pPr>
              <w:spacing w:after="0"/>
            </w:pPr>
            <w:r>
              <w:rPr>
                <w:color w:val="000000"/>
              </w:rPr>
              <w:t>Informacja dotyczy nazwy producenta anteny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EEA43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Tekst/50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DECD9" w14:textId="77777777" w:rsidR="00DF7A9C" w:rsidRDefault="00DF7A9C" w:rsidP="00D96302"/>
        </w:tc>
      </w:tr>
      <w:tr w:rsidR="00DF7A9C" w14:paraId="53E7B6BD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B0D44" w14:textId="726C1A58" w:rsidR="00DF7A9C" w:rsidRDefault="00DF7A9C" w:rsidP="00F872B2">
            <w:pPr>
              <w:spacing w:after="0"/>
            </w:pPr>
            <w:r>
              <w:rPr>
                <w:color w:val="000000"/>
              </w:rPr>
              <w:t>19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388C8B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49C1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Model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5184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72D0B07B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F5F56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specjalne, litery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946FA" w14:textId="4D0AD164" w:rsidR="00DF7A9C" w:rsidRDefault="00DF7A9C" w:rsidP="00D96302">
            <w:pPr>
              <w:spacing w:after="0"/>
            </w:pPr>
            <w:r>
              <w:rPr>
                <w:color w:val="000000"/>
              </w:rPr>
              <w:t>Informacja dotyczy nazwy urządzenia nadanej przez producenta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4AB66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Tekst/500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06C4F" w14:textId="77777777" w:rsidR="00DF7A9C" w:rsidRDefault="00DF7A9C" w:rsidP="00D96302"/>
        </w:tc>
      </w:tr>
      <w:tr w:rsidR="00DF7A9C" w14:paraId="10054BDC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A58A9" w14:textId="2755CCE5" w:rsidR="00DF7A9C" w:rsidRDefault="00DF7A9C" w:rsidP="00F872B2">
            <w:pPr>
              <w:spacing w:after="0"/>
            </w:pPr>
            <w:r>
              <w:rPr>
                <w:color w:val="000000"/>
              </w:rPr>
              <w:lastRenderedPageBreak/>
              <w:t>20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083531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D84E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Dane katalogowe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12FB3" w14:textId="18E44227" w:rsidR="00DF7A9C" w:rsidRDefault="679BFF1F" w:rsidP="00D96302">
            <w:pPr>
              <w:spacing w:after="0"/>
            </w:pPr>
            <w:r w:rsidRPr="758F4D3D">
              <w:rPr>
                <w:color w:val="000000" w:themeColor="text1"/>
              </w:rPr>
              <w:t>TAK nieobowiązkowe</w:t>
            </w:r>
            <w:r w:rsidR="71976965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jeżeli dane anteny znajdują się w bazie referencyjnej modeli anten.</w:t>
            </w:r>
          </w:p>
          <w:p w14:paraId="165F90F7" w14:textId="377BD526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90A4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Plik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C289F" w14:textId="54A5D554" w:rsidR="00DF7A9C" w:rsidRDefault="00DF7A9C" w:rsidP="00D96302">
            <w:pPr>
              <w:spacing w:after="0"/>
            </w:pPr>
            <w:r>
              <w:rPr>
                <w:color w:val="000000"/>
              </w:rPr>
              <w:t>Należy dołączyć plik reprezentujący szczegółową charakterystykę promieniowania anteny w formie numerycznej</w:t>
            </w:r>
            <w:r w:rsidR="00DB3099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F4C15" w14:textId="77777777" w:rsidR="00DF7A9C" w:rsidRDefault="00DF7A9C" w:rsidP="00D96302"/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67FE4" w14:textId="77777777" w:rsidR="00DF7A9C" w:rsidRDefault="00DF7A9C" w:rsidP="00D96302"/>
        </w:tc>
      </w:tr>
      <w:tr w:rsidR="00DF7A9C" w14:paraId="19F96454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BFE7B" w14:textId="1885AE97" w:rsidR="00DF7A9C" w:rsidRDefault="00DF7A9C" w:rsidP="00F872B2">
            <w:pPr>
              <w:spacing w:after="0"/>
            </w:pPr>
            <w:r>
              <w:rPr>
                <w:color w:val="000000"/>
              </w:rPr>
              <w:t>21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9E7A11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DBFA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Kąt mechanicznego pochylenia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E75F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02AF2CDE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8E85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6F59B" w14:textId="0F5123DA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nachylenie anteny wyrażone w stopniach w zakresie od -90 do 90 stopni (wartości większe od 0 oznaczają pochylenie anteny, a wartości mniejsze od 0 podniesienie anteny)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002A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całkowita/3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48AF" w14:textId="77777777" w:rsidR="00DF7A9C" w:rsidRDefault="00DF7A9C" w:rsidP="00D96302"/>
        </w:tc>
      </w:tr>
      <w:tr w:rsidR="00DF7A9C" w14:paraId="745E85F4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A9CA5" w14:textId="1517EF9E" w:rsidR="00DF7A9C" w:rsidRDefault="00DF7A9C" w:rsidP="00F872B2">
            <w:pPr>
              <w:spacing w:after="0"/>
            </w:pPr>
            <w:r>
              <w:rPr>
                <w:color w:val="000000"/>
              </w:rPr>
              <w:t>22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A82D46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DAD4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Minimalny kąt elektrycznego pochylenia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D1DE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2D815893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FCC9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8270E" w14:textId="4B54AB45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nachylenie anteny wyrażone w stopniach w zakresie od -90 do 90 stopni (wartości większe od 0 oznaczają pochylenie anteny, a wartości mniejsze od 0 podniesienie anteny)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EFD0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całkowita/3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DF78C" w14:textId="77777777" w:rsidR="00DF7A9C" w:rsidRDefault="00DF7A9C" w:rsidP="00D96302"/>
        </w:tc>
      </w:tr>
      <w:tr w:rsidR="00DF7A9C" w14:paraId="390AD154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5E882" w14:textId="5BFCC930" w:rsidR="00DF7A9C" w:rsidRDefault="00DF7A9C" w:rsidP="00F872B2">
            <w:pPr>
              <w:spacing w:after="0"/>
            </w:pPr>
            <w:r>
              <w:rPr>
                <w:color w:val="000000"/>
              </w:rPr>
              <w:lastRenderedPageBreak/>
              <w:t>23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F5C1A2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227B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Maksymalny stosowany kąt elektrycznego pochylenia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B46D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652A77E1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5ECA6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46415" w14:textId="41CE99C0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maksymalne nachylenie anteny wyrażone w stopniach w zakresie od -90 do 90 stopni (wartości większe od 0 oznaczają pochylenie anteny, a wartości mniejsze od 0 podniesienie anteny)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07A4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całkowita/3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FF15A" w14:textId="77777777" w:rsidR="00DF7A9C" w:rsidRDefault="00DF7A9C" w:rsidP="00D96302"/>
        </w:tc>
      </w:tr>
      <w:tr w:rsidR="00DF7A9C" w14:paraId="7BE44688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D4FDD" w14:textId="72F5589B" w:rsidR="00DF7A9C" w:rsidRDefault="00DF7A9C" w:rsidP="00F872B2">
            <w:pPr>
              <w:spacing w:after="0"/>
            </w:pPr>
            <w:r>
              <w:rPr>
                <w:color w:val="000000"/>
              </w:rPr>
              <w:t>24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BDD502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1942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Azymut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D81B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F256839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C356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8F945" w14:textId="67829304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azymut maksymalnego promieniowania anteny w stopniach w zakresie od 0 do 359 stopni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B1E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 lub 0/3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87243" w14:textId="77777777" w:rsidR="00DF7A9C" w:rsidRDefault="00DF7A9C" w:rsidP="00D96302"/>
        </w:tc>
      </w:tr>
      <w:tr w:rsidR="00DF7A9C" w14:paraId="587BFC27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2D992" w14:textId="67D71EB3" w:rsidR="00DF7A9C" w:rsidRDefault="00DF7A9C" w:rsidP="00F872B2">
            <w:pPr>
              <w:spacing w:after="0"/>
            </w:pPr>
            <w:r>
              <w:rPr>
                <w:color w:val="000000"/>
              </w:rPr>
              <w:t>25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11B424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8BDE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Zastępcza moc promieniowana izotropowo (EIRP)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9B49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1FF0BEE6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83513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90A99" w14:textId="27C4E56F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maksymalną moc promieniowania wyrażoną w watach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84A4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55BB4" w14:textId="77777777" w:rsidR="00DF7A9C" w:rsidRDefault="00DF7A9C" w:rsidP="00D96302"/>
        </w:tc>
      </w:tr>
      <w:tr w:rsidR="00DF7A9C" w14:paraId="072136FF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5566F" w14:textId="1B909C85" w:rsidR="00DF7A9C" w:rsidRDefault="00DF7A9C" w:rsidP="00F872B2">
            <w:pPr>
              <w:spacing w:after="0"/>
            </w:pPr>
            <w:r>
              <w:rPr>
                <w:color w:val="000000"/>
              </w:rPr>
              <w:t>26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51BA3D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28EC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Moc sygnału referencyjnego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D23B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6220FEC5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AC81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B3C94" w14:textId="1A058179" w:rsidR="00DF7A9C" w:rsidRPr="00F872B2" w:rsidRDefault="00DF7A9C" w:rsidP="00D96302">
            <w:pPr>
              <w:spacing w:after="0"/>
              <w:rPr>
                <w:bCs/>
              </w:rPr>
            </w:pPr>
            <w:r w:rsidRPr="00F872B2">
              <w:rPr>
                <w:bCs/>
                <w:color w:val="000000"/>
              </w:rPr>
              <w:t xml:space="preserve">Dla UMTS </w:t>
            </w:r>
            <w:r w:rsidR="0003244E" w:rsidRPr="004B5BDE">
              <w:rPr>
                <w:rFonts w:ascii="Symbol" w:eastAsia="Symbol" w:hAnsi="Symbol" w:cs="Symbol"/>
                <w:bCs/>
                <w:color w:val="000000"/>
              </w:rPr>
              <w:t>-</w:t>
            </w:r>
            <w:r w:rsidRPr="00F872B2">
              <w:rPr>
                <w:bCs/>
                <w:color w:val="000000"/>
              </w:rPr>
              <w:t xml:space="preserve"> moc pilota na wejściu anteny wyrażona w dBm.</w:t>
            </w:r>
          </w:p>
          <w:p w14:paraId="258FB6E9" w14:textId="6044BEA5" w:rsidR="00DF7A9C" w:rsidRPr="00F872B2" w:rsidRDefault="00DF7A9C" w:rsidP="00D96302">
            <w:pPr>
              <w:spacing w:before="25" w:after="0"/>
              <w:rPr>
                <w:bCs/>
              </w:rPr>
            </w:pPr>
            <w:r w:rsidRPr="00F872B2">
              <w:rPr>
                <w:bCs/>
                <w:color w:val="000000"/>
              </w:rPr>
              <w:t xml:space="preserve">Dla LTE </w:t>
            </w:r>
            <w:r w:rsidR="0003244E" w:rsidRPr="004B5BDE">
              <w:rPr>
                <w:rFonts w:ascii="Symbol" w:eastAsia="Symbol" w:hAnsi="Symbol" w:cs="Symbol"/>
                <w:bCs/>
                <w:color w:val="000000"/>
              </w:rPr>
              <w:t>-</w:t>
            </w:r>
            <w:r w:rsidRPr="00F872B2">
              <w:rPr>
                <w:bCs/>
                <w:color w:val="000000"/>
              </w:rPr>
              <w:t xml:space="preserve"> moc pojedynczego sygnału referencyjnego na wejściu anteny wyrażona w dBm.</w:t>
            </w:r>
          </w:p>
          <w:p w14:paraId="1568C484" w14:textId="4852A8EA" w:rsidR="00DF7A9C" w:rsidRDefault="00DF7A9C" w:rsidP="00D96302">
            <w:pPr>
              <w:spacing w:before="25" w:after="0"/>
            </w:pPr>
            <w:r w:rsidRPr="00F872B2">
              <w:rPr>
                <w:bCs/>
                <w:color w:val="000000"/>
              </w:rPr>
              <w:lastRenderedPageBreak/>
              <w:t xml:space="preserve">Dla NR </w:t>
            </w:r>
            <w:r w:rsidR="0003244E" w:rsidRPr="00F872B2">
              <w:rPr>
                <w:rFonts w:ascii="Symbol" w:eastAsia="Symbol" w:hAnsi="Symbol" w:cs="Symbol"/>
                <w:bCs/>
                <w:color w:val="000000"/>
              </w:rPr>
              <w:t>-</w:t>
            </w:r>
            <w:r w:rsidRPr="00F872B2">
              <w:rPr>
                <w:bCs/>
                <w:color w:val="000000"/>
              </w:rPr>
              <w:t xml:space="preserve"> moc pojedynczego sygnału synchronizacyjnego</w:t>
            </w:r>
            <w:r>
              <w:rPr>
                <w:color w:val="000000"/>
              </w:rPr>
              <w:t xml:space="preserve"> wejściu anteny wyrażona w dBm.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7B47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277F8" w14:textId="77777777" w:rsidR="00DF7A9C" w:rsidRDefault="00DF7A9C" w:rsidP="00D96302"/>
        </w:tc>
      </w:tr>
      <w:tr w:rsidR="00DF7A9C" w14:paraId="49D19D86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77635" w14:textId="46E3724E" w:rsidR="00DF7A9C" w:rsidRDefault="00DF7A9C" w:rsidP="00F872B2">
            <w:pPr>
              <w:spacing w:after="0"/>
            </w:pPr>
            <w:r>
              <w:rPr>
                <w:color w:val="000000"/>
              </w:rPr>
              <w:t>27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8E911D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1F8C7" w14:textId="587FA3E0" w:rsidR="00DF7A9C" w:rsidRDefault="679BFF1F" w:rsidP="00D96302">
            <w:pPr>
              <w:spacing w:after="0"/>
            </w:pPr>
            <w:r w:rsidRPr="758F4D3D">
              <w:rPr>
                <w:color w:val="000000" w:themeColor="text1"/>
              </w:rPr>
              <w:t xml:space="preserve">Fizyczna moc kanału współdzielonego dla łącza </w:t>
            </w:r>
            <w:r w:rsidR="481D0566" w:rsidRPr="758F4D3D">
              <w:rPr>
                <w:color w:val="000000" w:themeColor="text1"/>
              </w:rPr>
              <w:t>„</w:t>
            </w:r>
            <w:r w:rsidRPr="758F4D3D">
              <w:rPr>
                <w:color w:val="000000" w:themeColor="text1"/>
              </w:rPr>
              <w:t>w dół</w:t>
            </w:r>
            <w:r w:rsidR="481D0566" w:rsidRPr="758F4D3D">
              <w:rPr>
                <w:color w:val="000000" w:themeColor="text1"/>
              </w:rPr>
              <w:t>”</w:t>
            </w:r>
            <w:r w:rsidR="29CDD618" w:rsidRPr="758F4D3D">
              <w:rPr>
                <w:color w:val="000000" w:themeColor="text1"/>
              </w:rPr>
              <w:t xml:space="preserve"> </w:t>
            </w:r>
            <w:r w:rsidRPr="758F4D3D">
              <w:rPr>
                <w:color w:val="000000" w:themeColor="text1"/>
              </w:rPr>
              <w:t>(PDSCH)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1ABDB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5C7AC7EC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4A0F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11E91" w14:textId="40CBB92B" w:rsidR="00DF7A9C" w:rsidRDefault="00DF7A9C" w:rsidP="00D96302">
            <w:pPr>
              <w:spacing w:after="0"/>
            </w:pPr>
            <w:r>
              <w:rPr>
                <w:color w:val="000000"/>
              </w:rPr>
              <w:t>Moc PDSCH na wejściu anteny wyrażona w dBm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E88E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6D2CB" w14:textId="77777777" w:rsidR="00DF7A9C" w:rsidRDefault="00DF7A9C" w:rsidP="00D96302"/>
        </w:tc>
      </w:tr>
      <w:tr w:rsidR="00DF7A9C" w14:paraId="05441C74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4E71D" w14:textId="4B62FC01" w:rsidR="00DF7A9C" w:rsidRDefault="00DF7A9C" w:rsidP="00F872B2">
            <w:pPr>
              <w:spacing w:after="0"/>
            </w:pPr>
            <w:r>
              <w:rPr>
                <w:color w:val="000000"/>
              </w:rPr>
              <w:t>28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72F750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67F3F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Aktywny System Antenowy (AAS)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C5CCB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6210A778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58AA0" w14:textId="0212ACDE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03244E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03244E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03244E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03244E">
              <w:rPr>
                <w:color w:val="000000"/>
              </w:rPr>
              <w:t>”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3E268" w14:textId="3C72ECA6" w:rsidR="00DF7A9C" w:rsidRDefault="00DF7A9C" w:rsidP="00D96302">
            <w:pPr>
              <w:spacing w:after="0"/>
            </w:pPr>
            <w:r>
              <w:rPr>
                <w:color w:val="000000"/>
              </w:rPr>
              <w:t>Należy wskazać czy wykorzystywany jest AAS, tj. antena zintegrowana z jednostką nadawczo-odbiorczą umożliwiającą dostrajanie amplitudy lub fazy w sposób ciągły, umożliwiając celowe, krótkookresowe zmiany charakterystyki promieniowania anteny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19827" w14:textId="0808A681" w:rsidR="00DF7A9C" w:rsidRDefault="679BFF1F" w:rsidP="00D96302">
            <w:pPr>
              <w:spacing w:after="0"/>
            </w:pPr>
            <w:r w:rsidRPr="758F4D3D">
              <w:rPr>
                <w:color w:val="000000" w:themeColor="text1"/>
              </w:rPr>
              <w:t>Jedna z dopuszczalnych wartości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7116B" w14:textId="77777777" w:rsidR="00DF7A9C" w:rsidRDefault="00DF7A9C" w:rsidP="00D96302"/>
        </w:tc>
      </w:tr>
      <w:tr w:rsidR="00DF7A9C" w14:paraId="51621399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434E1" w14:textId="3BED4C84" w:rsidR="00DF7A9C" w:rsidRDefault="00DF7A9C" w:rsidP="00F872B2">
            <w:pPr>
              <w:spacing w:after="0"/>
            </w:pPr>
            <w:r>
              <w:rPr>
                <w:color w:val="000000"/>
              </w:rPr>
              <w:t>29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6D720E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D668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Charakterystyka tłumienia H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2B138" w14:textId="4EE8677F" w:rsidR="00DF7A9C" w:rsidRDefault="679BFF1F" w:rsidP="00D96302">
            <w:pPr>
              <w:spacing w:after="0"/>
            </w:pPr>
            <w:r w:rsidRPr="758F4D3D">
              <w:rPr>
                <w:color w:val="000000" w:themeColor="text1"/>
              </w:rPr>
              <w:t>TAK nieobowiązkow</w:t>
            </w:r>
            <w:r w:rsidR="009D3DF8">
              <w:rPr>
                <w:color w:val="000000" w:themeColor="text1"/>
              </w:rPr>
              <w:t>e</w:t>
            </w:r>
            <w:r w:rsidR="49916324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jeżeli dane anteny nie znajdują się w katalogu anten.</w:t>
            </w:r>
          </w:p>
          <w:p w14:paraId="37256DF6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lastRenderedPageBreak/>
              <w:t>Nie jest wymagane dla stacji bazowych wewnątrzbudynkowych.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84E2F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C366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tłumienie charakterystyki w płaszczyźnie poziomej (wyrażone w dB) w zakresie od 0 do 359 stopni z</w:t>
            </w:r>
          </w:p>
          <w:p w14:paraId="24207C71" w14:textId="50014293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 xml:space="preserve">rozdzielczością 1 stopień. W przypadku AAS należy podać wypadkową obwiednię </w:t>
            </w:r>
            <w:r>
              <w:rPr>
                <w:color w:val="000000"/>
              </w:rPr>
              <w:lastRenderedPageBreak/>
              <w:t>wszystkich stosowanych wiązek rozsiewczych, jeżeli są wykorzystywane przez daną technologię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2BF2A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Zbiór liczb rzeczywistych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C6601" w14:textId="77777777" w:rsidR="00DF7A9C" w:rsidRDefault="00DF7A9C" w:rsidP="00D96302"/>
        </w:tc>
      </w:tr>
      <w:tr w:rsidR="00DF7A9C" w14:paraId="25EE1307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6A940" w14:textId="53756823" w:rsidR="00DF7A9C" w:rsidRDefault="00DF7A9C" w:rsidP="00F872B2">
            <w:pPr>
              <w:spacing w:after="0"/>
            </w:pPr>
            <w:r>
              <w:rPr>
                <w:color w:val="000000"/>
              </w:rPr>
              <w:t>30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E7DFD4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2B13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Charakterystyka tłumienia V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565B9" w14:textId="09AD46F0" w:rsidR="00DF7A9C" w:rsidRDefault="679BFF1F" w:rsidP="00D96302">
            <w:pPr>
              <w:spacing w:after="0"/>
            </w:pPr>
            <w:r w:rsidRPr="758F4D3D">
              <w:rPr>
                <w:color w:val="000000" w:themeColor="text1"/>
              </w:rPr>
              <w:t>TAK nieobowiązkowe</w:t>
            </w:r>
            <w:r w:rsidR="2A4FE2E9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jeżeli dane anteny nie znajdują się w katalogu anten.</w:t>
            </w:r>
          </w:p>
          <w:p w14:paraId="6FAC1C68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AB67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6063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tłumienie charakterystyki w płaszczyźnie pionowej (wyrażone w dB) w zakresie od 0 do 359 stopni z</w:t>
            </w:r>
          </w:p>
          <w:p w14:paraId="6EE91470" w14:textId="0756A059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rozdzielczością 1 stopień. W przypadku AAS należy podać wypadkową obwiednię wszystkich stosowanych wiązek rozsiewczych, jeżeli są wykorzystywane przez daną technologię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2102F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Zbiór liczb rzeczywistych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3D2E2" w14:textId="77777777" w:rsidR="00DF7A9C" w:rsidRDefault="00DF7A9C" w:rsidP="00D96302"/>
        </w:tc>
      </w:tr>
      <w:tr w:rsidR="00DF7A9C" w14:paraId="52C8EBA2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CAED0" w14:textId="28332B5F" w:rsidR="00DF7A9C" w:rsidRDefault="00DF7A9C" w:rsidP="00F872B2">
            <w:pPr>
              <w:spacing w:after="0"/>
            </w:pPr>
            <w:r>
              <w:rPr>
                <w:color w:val="000000"/>
              </w:rPr>
              <w:t>31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AB2F0A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656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Zysk energetyczny anteny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7FBCA" w14:textId="0D036B55" w:rsidR="00DF7A9C" w:rsidRDefault="679BFF1F" w:rsidP="00D96302">
            <w:pPr>
              <w:spacing w:after="0"/>
            </w:pPr>
            <w:r w:rsidRPr="758F4D3D">
              <w:rPr>
                <w:color w:val="000000" w:themeColor="text1"/>
              </w:rPr>
              <w:t>TAK nieobowiązkowe</w:t>
            </w:r>
            <w:r w:rsidR="0881D916" w:rsidRPr="758F4D3D">
              <w:rPr>
                <w:color w:val="000000" w:themeColor="text1"/>
              </w:rPr>
              <w:t>,</w:t>
            </w:r>
            <w:r w:rsidRPr="758F4D3D">
              <w:rPr>
                <w:color w:val="000000" w:themeColor="text1"/>
              </w:rPr>
              <w:t xml:space="preserve"> jeżeli dane anteny nie znajdują się w katalogu anten.</w:t>
            </w:r>
          </w:p>
          <w:p w14:paraId="48A32B28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wewnątrzbudynkowych.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B6EE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Cyfry, znaki specjalne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A77CC" w14:textId="6B953EB1" w:rsidR="00DF7A9C" w:rsidRDefault="00DF7A9C" w:rsidP="00D96302">
            <w:pPr>
              <w:spacing w:after="0"/>
            </w:pPr>
            <w:r>
              <w:rPr>
                <w:color w:val="000000"/>
              </w:rPr>
              <w:t>Należy podać informację wyrażoną w dBi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2ABD1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6618B" w14:textId="77777777" w:rsidR="00DF7A9C" w:rsidRDefault="00DF7A9C" w:rsidP="00D96302"/>
        </w:tc>
      </w:tr>
      <w:tr w:rsidR="00DF7A9C" w14:paraId="32501CB7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49367" w14:textId="53697420" w:rsidR="00DF7A9C" w:rsidRDefault="00DF7A9C" w:rsidP="00F872B2">
            <w:pPr>
              <w:spacing w:after="0"/>
            </w:pPr>
            <w:r>
              <w:rPr>
                <w:color w:val="000000"/>
              </w:rPr>
              <w:lastRenderedPageBreak/>
              <w:t>32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9778F6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84517" w14:textId="682C36E7" w:rsidR="00DF7A9C" w:rsidRPr="002E56C0" w:rsidRDefault="00DF7A9C" w:rsidP="00D96302">
            <w:pPr>
              <w:spacing w:after="0"/>
              <w:rPr>
                <w:vertAlign w:val="superscript"/>
              </w:rPr>
            </w:pPr>
            <w:r>
              <w:rPr>
                <w:color w:val="000000"/>
              </w:rPr>
              <w:t>Technologia MIMO</w:t>
            </w:r>
            <w:r w:rsidR="002E56C0">
              <w:rPr>
                <w:rStyle w:val="Odwoanieprzypisudolnego"/>
                <w:color w:val="000000"/>
              </w:rPr>
              <w:footnoteReference w:id="11"/>
            </w:r>
            <w:r w:rsidR="002E56C0">
              <w:rPr>
                <w:color w:val="00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F72E3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7BF74381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5B249" w14:textId="05602907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Co najmniej jedna z wartości z kolumny </w:t>
            </w:r>
            <w:r w:rsidR="0003244E">
              <w:rPr>
                <w:color w:val="000000"/>
              </w:rPr>
              <w:t>„</w:t>
            </w:r>
            <w:r>
              <w:rPr>
                <w:color w:val="000000"/>
              </w:rPr>
              <w:t>Kod rodzaju technologii MIMO:</w:t>
            </w:r>
            <w:r w:rsidR="0003244E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13 </w:t>
            </w:r>
            <w:r w:rsidR="0003244E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3244E">
              <w:rPr>
                <w:color w:val="000000"/>
              </w:rPr>
              <w:t>„</w:t>
            </w:r>
            <w:r>
              <w:rPr>
                <w:color w:val="000000"/>
              </w:rPr>
              <w:t>Rodzaj technologii</w:t>
            </w:r>
          </w:p>
          <w:p w14:paraId="21F56F44" w14:textId="292C5E20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MIMO</w:t>
            </w:r>
            <w:r w:rsidR="0003244E">
              <w:rPr>
                <w:color w:val="000000"/>
              </w:rPr>
              <w:t>”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A47E3" w14:textId="572636D9" w:rsidR="00DF7A9C" w:rsidRDefault="00DF7A9C" w:rsidP="00D96302">
            <w:pPr>
              <w:spacing w:after="0"/>
            </w:pPr>
            <w:r>
              <w:rPr>
                <w:color w:val="000000"/>
              </w:rPr>
              <w:t>Należy dokonać wyboru. Jeżeli żadne z rozwiązań nie jest stosowane, pole może pozostać niewypełnione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4B48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Dozwolony wybór wielokrotny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F139D" w14:textId="77777777" w:rsidR="00DF7A9C" w:rsidRDefault="00DF7A9C" w:rsidP="00D96302"/>
        </w:tc>
      </w:tr>
      <w:tr w:rsidR="00DF7A9C" w14:paraId="41C6506C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A788A" w14:textId="4C39D384" w:rsidR="00DF7A9C" w:rsidRDefault="00DF7A9C" w:rsidP="00F872B2">
            <w:pPr>
              <w:spacing w:after="0"/>
            </w:pPr>
            <w:r>
              <w:rPr>
                <w:color w:val="000000"/>
              </w:rPr>
              <w:t>33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9F1AB9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12E2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transmitowanych przez antenę wiązek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5880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AA07545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FB42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F3614" w14:textId="6CE9F1FE" w:rsidR="00DF7A9C" w:rsidRDefault="00DF7A9C" w:rsidP="00D96302">
            <w:pPr>
              <w:spacing w:after="0"/>
            </w:pPr>
            <w:r>
              <w:rPr>
                <w:color w:val="000000"/>
              </w:rPr>
              <w:t>Liczba wiązek emitowanych (Tx) związana z formowaniem wiązki systemu antenowego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A650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357A6" w14:textId="77777777" w:rsidR="00DF7A9C" w:rsidRDefault="00DF7A9C" w:rsidP="00D96302"/>
        </w:tc>
      </w:tr>
      <w:tr w:rsidR="00DF7A9C" w14:paraId="0B42C87A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82642" w14:textId="1AFF9188" w:rsidR="00DF7A9C" w:rsidRDefault="00DF7A9C" w:rsidP="00F872B2">
            <w:pPr>
              <w:spacing w:after="0"/>
            </w:pPr>
            <w:r>
              <w:rPr>
                <w:color w:val="000000"/>
              </w:rPr>
              <w:t>34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B0A8D1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910B3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odbieranych przez antenę wiązek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2746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80850EF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5BF8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1B507" w14:textId="5092D675" w:rsidR="00DF7A9C" w:rsidRDefault="00DF7A9C" w:rsidP="00D96302">
            <w:pPr>
              <w:spacing w:after="0"/>
            </w:pPr>
            <w:r>
              <w:rPr>
                <w:color w:val="000000"/>
              </w:rPr>
              <w:t>Liczba wiązek odbieranych (Rx) związana z formowaniem wiązki systemu antenowego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A813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D0E19" w14:textId="77777777" w:rsidR="00DF7A9C" w:rsidRDefault="00DF7A9C" w:rsidP="00D96302"/>
        </w:tc>
      </w:tr>
      <w:tr w:rsidR="00DF7A9C" w14:paraId="004FE1CF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1994F" w14:textId="5EAF4A58" w:rsidR="00DF7A9C" w:rsidRDefault="00DF7A9C" w:rsidP="00F872B2">
            <w:pPr>
              <w:spacing w:after="0"/>
            </w:pPr>
            <w:r>
              <w:rPr>
                <w:color w:val="000000"/>
              </w:rPr>
              <w:t>35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332CE2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DDB5A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Zakres sterowania wiązki w</w:t>
            </w:r>
          </w:p>
          <w:p w14:paraId="6DE4F232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płaszczyźnie poziomej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C549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56B5D209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 xml:space="preserve">Nie jest wymagane dla stacji bazowych </w:t>
            </w:r>
            <w:r>
              <w:rPr>
                <w:color w:val="000000"/>
              </w:rPr>
              <w:lastRenderedPageBreak/>
              <w:t>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7916B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280CE" w14:textId="1D7522D0" w:rsidR="00DF7A9C" w:rsidRDefault="00DF7A9C" w:rsidP="00D96302">
            <w:pPr>
              <w:spacing w:after="0"/>
            </w:pPr>
            <w:r>
              <w:rPr>
                <w:color w:val="000000"/>
              </w:rPr>
              <w:t>Zakres zmiany kierunku maksymalnego promieniowania wiązki głównej w płaszczyźnie poziomej wyrażony w stopniach w zakresie od 0 do 359 stopni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40486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E7088" w14:textId="77777777" w:rsidR="00DF7A9C" w:rsidRDefault="00DF7A9C" w:rsidP="00D96302"/>
        </w:tc>
      </w:tr>
      <w:tr w:rsidR="00DF7A9C" w14:paraId="55A07935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671DB" w14:textId="682965F3" w:rsidR="00DF7A9C" w:rsidRDefault="00DF7A9C" w:rsidP="00F872B2">
            <w:pPr>
              <w:spacing w:after="0"/>
            </w:pPr>
            <w:r>
              <w:rPr>
                <w:color w:val="000000"/>
              </w:rPr>
              <w:t>36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9AA61F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3A0A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Zakres sterowania wiązki w płaszczyźnie pionowej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6E4D7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2D5E4A7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1BC4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1A374" w14:textId="4A1C485A" w:rsidR="00DF7A9C" w:rsidRDefault="00DF7A9C" w:rsidP="00D96302">
            <w:pPr>
              <w:spacing w:after="0"/>
            </w:pPr>
            <w:r>
              <w:rPr>
                <w:color w:val="000000"/>
              </w:rPr>
              <w:t>Zakres zmiany kierunku maksymalnego promieniowania wiązki głównej w płaszczyźnie pionowej wyrażony w stopniach w zakresie od -90 do 90 stopni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8459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1E739" w14:textId="77777777" w:rsidR="00DF7A9C" w:rsidRDefault="00DF7A9C" w:rsidP="00D96302"/>
        </w:tc>
      </w:tr>
      <w:tr w:rsidR="00DF7A9C" w14:paraId="586F6A55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6B7B4" w14:textId="459BCE50" w:rsidR="00DF7A9C" w:rsidRDefault="00DF7A9C" w:rsidP="00F872B2">
            <w:pPr>
              <w:spacing w:after="0"/>
            </w:pPr>
            <w:r>
              <w:rPr>
                <w:color w:val="000000"/>
              </w:rPr>
              <w:t>37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D238E1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CC3F6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Krok wiązki w płaszczyźnie poziomej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6A55C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F12A80B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wewnątrzbudynkowych.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57DDF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A9F9D" w14:textId="6CBC46DD" w:rsidR="00DF7A9C" w:rsidRDefault="00DF7A9C" w:rsidP="00D96302">
            <w:pPr>
              <w:spacing w:after="0"/>
            </w:pPr>
            <w:r>
              <w:rPr>
                <w:color w:val="000000"/>
              </w:rPr>
              <w:t>Krok między dwoma kolejnymi wiązkami w płaszczyźnie poziomej wyrażony w stopniach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A2E7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467CF" w14:textId="77777777" w:rsidR="00DF7A9C" w:rsidRDefault="00DF7A9C" w:rsidP="00D96302"/>
        </w:tc>
      </w:tr>
      <w:tr w:rsidR="00DF7A9C" w14:paraId="6796B7D3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F1B91" w14:textId="31202F9A" w:rsidR="00DF7A9C" w:rsidRDefault="00DF7A9C" w:rsidP="00F872B2">
            <w:pPr>
              <w:spacing w:after="0"/>
            </w:pPr>
            <w:r>
              <w:rPr>
                <w:color w:val="000000"/>
              </w:rPr>
              <w:t>38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E1579B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A8531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Krok wiązki w płaszczyźnie pionowej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45EE5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37B97CF0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wewnątrzbudynkowych.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AE5D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157F4" w14:textId="77E067F4" w:rsidR="00DF7A9C" w:rsidRDefault="00DF7A9C" w:rsidP="00D96302">
            <w:pPr>
              <w:spacing w:after="0"/>
            </w:pPr>
            <w:r>
              <w:rPr>
                <w:color w:val="000000"/>
              </w:rPr>
              <w:t>Krok pomiędzy dwoma kolejnymi wiązkami w płaszczyźnie pionowej wyrażony w stopniach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8117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2FCBD" w14:textId="77777777" w:rsidR="00DF7A9C" w:rsidRDefault="00DF7A9C" w:rsidP="00D96302"/>
        </w:tc>
      </w:tr>
      <w:tr w:rsidR="00DF7A9C" w14:paraId="1C6C0D99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6F957" w14:textId="4C4E6555" w:rsidR="00DF7A9C" w:rsidRDefault="00DF7A9C" w:rsidP="00F872B2">
            <w:pPr>
              <w:spacing w:after="0"/>
            </w:pPr>
            <w:r>
              <w:rPr>
                <w:color w:val="000000"/>
              </w:rPr>
              <w:t>39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68305C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40447" w14:textId="7C8A75B9" w:rsidR="00DF7A9C" w:rsidRDefault="00DF7A9C" w:rsidP="00D96302">
            <w:pPr>
              <w:spacing w:after="0"/>
            </w:pPr>
            <w:r>
              <w:rPr>
                <w:color w:val="000000"/>
              </w:rPr>
              <w:t>Maksymalna liczba warstw SU-MIMO</w:t>
            </w:r>
            <w:r w:rsidR="002E56C0">
              <w:rPr>
                <w:rStyle w:val="Odwoanieprzypisudolnego"/>
                <w:color w:val="000000"/>
              </w:rPr>
              <w:footnoteReference w:id="12"/>
            </w:r>
            <w:r w:rsidR="002E56C0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łącza </w:t>
            </w:r>
            <w:r w:rsidR="00E705BD">
              <w:rPr>
                <w:color w:val="000000"/>
              </w:rPr>
              <w:t>„</w:t>
            </w:r>
            <w:r>
              <w:rPr>
                <w:color w:val="000000"/>
              </w:rPr>
              <w:t>w dół</w:t>
            </w:r>
            <w:r w:rsidR="00E705BD">
              <w:rPr>
                <w:color w:val="000000"/>
              </w:rPr>
              <w:t>”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4DCE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4ECA6959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 xml:space="preserve">Nie jest wymagane dla stacji bazowych </w:t>
            </w:r>
            <w:r>
              <w:rPr>
                <w:color w:val="000000"/>
              </w:rPr>
              <w:lastRenderedPageBreak/>
              <w:t>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84B6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29B77" w14:textId="05FB6129" w:rsidR="00DF7A9C" w:rsidRDefault="00DF7A9C" w:rsidP="00D96302">
            <w:pPr>
              <w:spacing w:after="0"/>
            </w:pPr>
            <w:r>
              <w:rPr>
                <w:color w:val="000000"/>
              </w:rPr>
              <w:t>W przypadku gdy nie jest wykorzystywany tryb SU-MIMO należy podać wartość 1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322A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48B2D" w14:textId="77777777" w:rsidR="00DF7A9C" w:rsidRDefault="00DF7A9C" w:rsidP="00D96302"/>
        </w:tc>
      </w:tr>
      <w:tr w:rsidR="00DF7A9C" w14:paraId="10BA3D63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26EA9" w14:textId="2C9A9D89" w:rsidR="00DF7A9C" w:rsidRDefault="00DF7A9C" w:rsidP="00F872B2">
            <w:pPr>
              <w:spacing w:after="0"/>
            </w:pPr>
            <w:r>
              <w:rPr>
                <w:color w:val="000000"/>
              </w:rPr>
              <w:t>40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6C3F8F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F15A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Maksymalna liczba warstw MU-</w:t>
            </w:r>
          </w:p>
          <w:p w14:paraId="7F7EBD85" w14:textId="34AB793E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MIMO</w:t>
            </w:r>
            <w:r w:rsidR="002E56C0">
              <w:rPr>
                <w:rStyle w:val="Odwoanieprzypisudolnego"/>
                <w:color w:val="000000"/>
              </w:rPr>
              <w:footnoteReference w:id="13"/>
            </w:r>
            <w:r w:rsidR="002E56C0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łącza </w:t>
            </w:r>
            <w:r w:rsidR="0003244E">
              <w:rPr>
                <w:color w:val="000000"/>
              </w:rPr>
              <w:t>„</w:t>
            </w:r>
            <w:r>
              <w:rPr>
                <w:color w:val="000000"/>
              </w:rPr>
              <w:t>w dół</w:t>
            </w:r>
            <w:r w:rsidR="0003244E">
              <w:rPr>
                <w:color w:val="000000"/>
              </w:rPr>
              <w:t>”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9A24F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0A148872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3256D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FA049" w14:textId="5DD86754" w:rsidR="00DF7A9C" w:rsidRDefault="00DF7A9C" w:rsidP="00D96302">
            <w:pPr>
              <w:spacing w:after="0"/>
            </w:pPr>
            <w:r>
              <w:rPr>
                <w:color w:val="000000"/>
              </w:rPr>
              <w:t>W przypadku gdy nie jest wykorzystywany tryb MU-MIMO należy podać wartość 1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4FA9E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F6107" w14:textId="77777777" w:rsidR="00DF7A9C" w:rsidRDefault="00DF7A9C" w:rsidP="00D96302"/>
        </w:tc>
      </w:tr>
      <w:tr w:rsidR="00DF7A9C" w14:paraId="3C16C9B5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3E97B" w14:textId="644EE2B2" w:rsidR="00DF7A9C" w:rsidRDefault="00DF7A9C" w:rsidP="00F872B2">
            <w:pPr>
              <w:spacing w:after="0"/>
            </w:pPr>
            <w:r>
              <w:rPr>
                <w:color w:val="000000"/>
              </w:rPr>
              <w:t>41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110487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777A6" w14:textId="599A03A4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Maksymalna liczba warstw MIMO łącza </w:t>
            </w:r>
            <w:r w:rsidR="0003244E">
              <w:rPr>
                <w:color w:val="000000"/>
              </w:rPr>
              <w:t>„</w:t>
            </w:r>
            <w:r>
              <w:rPr>
                <w:color w:val="000000"/>
              </w:rPr>
              <w:t>w górę</w:t>
            </w:r>
            <w:r w:rsidR="0003244E">
              <w:rPr>
                <w:color w:val="000000"/>
              </w:rPr>
              <w:t>”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5F584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TAK</w:t>
            </w:r>
          </w:p>
          <w:p w14:paraId="2008BD78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96962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C7E57" w14:textId="174682D0" w:rsidR="00DF7A9C" w:rsidRDefault="00DF7A9C" w:rsidP="00D96302">
            <w:pPr>
              <w:spacing w:after="0"/>
            </w:pPr>
            <w:r>
              <w:rPr>
                <w:color w:val="000000"/>
              </w:rPr>
              <w:t>W przypadku gdy nie jest wykorzystywany tryb MIMO w łączu w górę należy podać wartość 1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789BF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C62CB" w14:textId="77777777" w:rsidR="00DF7A9C" w:rsidRDefault="00DF7A9C" w:rsidP="00D96302"/>
        </w:tc>
      </w:tr>
      <w:tr w:rsidR="00DF7A9C" w14:paraId="2DA19FA3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4F4ED" w14:textId="770E5DB3" w:rsidR="00DF7A9C" w:rsidRDefault="00DF7A9C" w:rsidP="00F872B2">
            <w:pPr>
              <w:spacing w:after="0"/>
            </w:pPr>
            <w:r>
              <w:rPr>
                <w:color w:val="000000"/>
              </w:rPr>
              <w:t>42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750F92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34E52" w14:textId="7878929C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Agregacja pasm </w:t>
            </w:r>
            <w:r w:rsidR="0003244E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maksymalna liczba kanałów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08A6A" w14:textId="6A357F51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TAK </w:t>
            </w:r>
            <w:r w:rsidR="0003244E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wymagany tylko w przypadku gdy dana komórka wspiera agregację pasm i występuje w roli komórki podstawowej (PCel1</w:t>
            </w:r>
            <w:r w:rsidR="002E56C0">
              <w:rPr>
                <w:rStyle w:val="Odwoanieprzypisudolnego"/>
                <w:color w:val="000000"/>
              </w:rPr>
              <w:footnoteReference w:id="14"/>
            </w:r>
            <w:r w:rsidR="002E56C0"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>).</w:t>
            </w:r>
          </w:p>
          <w:p w14:paraId="440ACA44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lastRenderedPageBreak/>
              <w:t>Nie jest wymagane dla stacji bazowych wewnątrzbudynkowych.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E70A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02513" w14:textId="1DB2B777" w:rsidR="00DF7A9C" w:rsidRDefault="00DF7A9C" w:rsidP="00F872B2">
            <w:pPr>
              <w:spacing w:after="0"/>
            </w:pPr>
            <w:r>
              <w:rPr>
                <w:color w:val="000000"/>
              </w:rPr>
              <w:t>Maksymalna liczba kanałów (intrapasmowych lub interpasmowych) mogących brać udział w</w:t>
            </w:r>
            <w:r w:rsidR="00136AA2">
              <w:rPr>
                <w:color w:val="000000"/>
              </w:rPr>
              <w:t xml:space="preserve"> </w:t>
            </w:r>
            <w:r w:rsidR="0003244E">
              <w:rPr>
                <w:color w:val="000000"/>
              </w:rPr>
              <w:t>A</w:t>
            </w:r>
            <w:r>
              <w:rPr>
                <w:color w:val="000000"/>
              </w:rPr>
              <w:t>gregacji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B0D69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E683C" w14:textId="77777777" w:rsidR="00DF7A9C" w:rsidRDefault="00DF7A9C" w:rsidP="00D96302"/>
        </w:tc>
      </w:tr>
      <w:tr w:rsidR="00DF7A9C" w14:paraId="597F2C6E" w14:textId="77777777" w:rsidTr="00BA660A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601E3" w14:textId="4B813ED6" w:rsidR="00DF7A9C" w:rsidRDefault="00DF7A9C" w:rsidP="00F872B2">
            <w:pPr>
              <w:spacing w:after="0"/>
            </w:pPr>
            <w:r>
              <w:rPr>
                <w:color w:val="000000"/>
              </w:rPr>
              <w:t>43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333ADB" w14:textId="77777777" w:rsidR="00DF7A9C" w:rsidRDefault="00DF7A9C" w:rsidP="00D96302"/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5B1C9" w14:textId="1FBFA8E3" w:rsidR="00DF7A9C" w:rsidRDefault="00DF7A9C" w:rsidP="00D96302">
            <w:pPr>
              <w:spacing w:after="0"/>
            </w:pPr>
            <w:r>
              <w:rPr>
                <w:color w:val="000000"/>
              </w:rPr>
              <w:t xml:space="preserve">Agregacja pasm </w:t>
            </w:r>
            <w:r w:rsidR="0003244E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maksymalne pasmo zagregowane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237C5" w14:textId="2162473B" w:rsidR="00DF7A9C" w:rsidRDefault="00DF7A9C" w:rsidP="00D96302">
            <w:pPr>
              <w:spacing w:after="0"/>
            </w:pPr>
            <w:r w:rsidRPr="75465B5F">
              <w:rPr>
                <w:color w:val="000000" w:themeColor="text1"/>
              </w:rPr>
              <w:t xml:space="preserve">TAK </w:t>
            </w:r>
            <w:r w:rsidR="0003244E" w:rsidRPr="75465B5F">
              <w:rPr>
                <w:rFonts w:ascii="Symbol" w:eastAsia="Symbol" w:hAnsi="Symbol" w:cs="Symbol"/>
                <w:color w:val="000000" w:themeColor="text1"/>
              </w:rPr>
              <w:t>-</w:t>
            </w:r>
            <w:r w:rsidRPr="75465B5F">
              <w:rPr>
                <w:color w:val="000000" w:themeColor="text1"/>
              </w:rPr>
              <w:t xml:space="preserve"> wymagany tylko w przypadku gdy dana komórka wspiera agregację pasm i występuje w roli komórki podstawowej</w:t>
            </w:r>
          </w:p>
          <w:p w14:paraId="310272E9" w14:textId="77777777" w:rsidR="00DF7A9C" w:rsidRDefault="00DF7A9C" w:rsidP="00D96302">
            <w:pPr>
              <w:spacing w:before="25" w:after="0"/>
            </w:pPr>
            <w:r>
              <w:rPr>
                <w:color w:val="000000"/>
              </w:rPr>
              <w:t>(PCell)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F0F50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B5284" w14:textId="242F6642" w:rsidR="00DF7A9C" w:rsidRDefault="00DF7A9C" w:rsidP="00D96302">
            <w:pPr>
              <w:spacing w:after="0"/>
            </w:pPr>
            <w:r>
              <w:rPr>
                <w:color w:val="000000"/>
              </w:rPr>
              <w:t>Maksymalne zagregowane pasmo wyrażone w MHz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985B8" w14:textId="77777777" w:rsidR="00DF7A9C" w:rsidRDefault="00DF7A9C" w:rsidP="00D96302">
            <w:pPr>
              <w:spacing w:after="0"/>
            </w:pPr>
            <w:r>
              <w:rPr>
                <w:color w:val="000000"/>
              </w:rPr>
              <w:t>Liczba naturalna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BAFAC" w14:textId="77777777" w:rsidR="00DF7A9C" w:rsidRDefault="00DF7A9C" w:rsidP="00D96302"/>
        </w:tc>
      </w:tr>
      <w:tr w:rsidR="000F2EBD" w14:paraId="3A82FA75" w14:textId="77777777" w:rsidTr="758F4D3D">
        <w:trPr>
          <w:trHeight w:val="45"/>
          <w:tblCellSpacing w:w="0" w:type="auto"/>
        </w:trPr>
        <w:tc>
          <w:tcPr>
            <w:tcW w:w="7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854B8" w14:textId="2A390009" w:rsidR="006F3439" w:rsidRDefault="00193B3F" w:rsidP="00F872B2">
            <w:pPr>
              <w:spacing w:after="0"/>
            </w:pPr>
            <w:r>
              <w:rPr>
                <w:color w:val="000000"/>
              </w:rPr>
              <w:t>44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7121A" w14:textId="77777777" w:rsidR="006F3439" w:rsidRDefault="006F3439" w:rsidP="00D96302"/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E41A3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Maksymalny procent wykorzystania zasobów radiowych</w:t>
            </w:r>
          </w:p>
        </w:tc>
        <w:tc>
          <w:tcPr>
            <w:tcW w:w="170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91462" w14:textId="52535F20" w:rsidR="006F3439" w:rsidRDefault="00193B3F" w:rsidP="00D96302">
            <w:pPr>
              <w:spacing w:after="0"/>
            </w:pPr>
            <w:r w:rsidRPr="75465B5F">
              <w:rPr>
                <w:color w:val="000000" w:themeColor="text1"/>
              </w:rPr>
              <w:t xml:space="preserve">TAK </w:t>
            </w:r>
            <w:r w:rsidR="0003244E" w:rsidRPr="75465B5F">
              <w:rPr>
                <w:rFonts w:ascii="Symbol" w:eastAsia="Symbol" w:hAnsi="Symbol" w:cs="Symbol"/>
                <w:color w:val="000000" w:themeColor="text1"/>
              </w:rPr>
              <w:t>-</w:t>
            </w:r>
            <w:r w:rsidRPr="75465B5F">
              <w:rPr>
                <w:color w:val="000000" w:themeColor="text1"/>
              </w:rPr>
              <w:t xml:space="preserve"> wymagany tylko w przypadku gdy komórka stacji bazowej sieci wspiera dynamiczne współdzielenie pasma przez dwie technologie radiowe.</w:t>
            </w:r>
          </w:p>
          <w:p w14:paraId="00BFCB59" w14:textId="77777777" w:rsidR="006F3439" w:rsidRDefault="00193B3F" w:rsidP="00D96302">
            <w:pPr>
              <w:spacing w:before="25" w:after="0"/>
            </w:pPr>
            <w:r>
              <w:rPr>
                <w:color w:val="000000"/>
              </w:rPr>
              <w:lastRenderedPageBreak/>
              <w:t>Nie jest wymagane dla stacji bazowych wewnątrzbudynkowych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8BD58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6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B2A8" w14:textId="735623C7" w:rsidR="006F3439" w:rsidRDefault="00193B3F" w:rsidP="00D96302">
            <w:pPr>
              <w:spacing w:after="0"/>
            </w:pPr>
            <w:r>
              <w:rPr>
                <w:color w:val="000000"/>
              </w:rPr>
              <w:t>Informację należy przekazać jako wartość procentową</w:t>
            </w:r>
            <w:r w:rsidR="0003244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6CC97" w14:textId="77777777" w:rsidR="006F3439" w:rsidRDefault="00193B3F" w:rsidP="00D96302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3BCE9" w14:textId="77777777" w:rsidR="006F3439" w:rsidRDefault="006F3439" w:rsidP="00D96302"/>
        </w:tc>
      </w:tr>
    </w:tbl>
    <w:p w14:paraId="4DCF1CBD" w14:textId="5035966F" w:rsidR="006F3439" w:rsidRDefault="00193B3F">
      <w:pPr>
        <w:spacing w:before="25" w:after="0"/>
        <w:jc w:val="both"/>
      </w:pPr>
      <w:r>
        <w:rPr>
          <w:color w:val="000000"/>
        </w:rPr>
        <w:t>______________________</w:t>
      </w:r>
    </w:p>
    <w:p w14:paraId="3DF6864D" w14:textId="77777777" w:rsidR="0003244E" w:rsidRDefault="0003244E" w:rsidP="00A71709">
      <w:pPr>
        <w:spacing w:before="25" w:after="0"/>
        <w:jc w:val="both"/>
        <w:rPr>
          <w:color w:val="000000"/>
        </w:rPr>
      </w:pPr>
    </w:p>
    <w:p w14:paraId="7CBC8408" w14:textId="78F7992A" w:rsidR="006F3439" w:rsidRDefault="0003244E" w:rsidP="00667F43">
      <w:pPr>
        <w:spacing w:before="25" w:after="0"/>
        <w:ind w:left="142"/>
        <w:jc w:val="both"/>
      </w:pPr>
      <w:r>
        <w:rPr>
          <w:color w:val="000000"/>
        </w:rPr>
        <w:t>II</w:t>
      </w:r>
      <w:r w:rsidR="00193B3F">
        <w:rPr>
          <w:color w:val="000000"/>
        </w:rPr>
        <w:t>.5. Linie bezprzewodowe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52"/>
        <w:gridCol w:w="1656"/>
        <w:gridCol w:w="1936"/>
        <w:gridCol w:w="1855"/>
        <w:gridCol w:w="1923"/>
        <w:gridCol w:w="2936"/>
        <w:gridCol w:w="1563"/>
        <w:gridCol w:w="1203"/>
      </w:tblGrid>
      <w:tr w:rsidR="00136AA2" w14:paraId="6CA67E03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32F2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95A7D" w14:textId="77777777" w:rsidR="006F3439" w:rsidRDefault="00193B3F" w:rsidP="00B71AD8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12874" w14:textId="77777777" w:rsidR="006F3439" w:rsidRDefault="00193B3F" w:rsidP="00B71AD8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C914" w14:textId="77777777" w:rsidR="006F3439" w:rsidRDefault="00193B3F" w:rsidP="00B71AD8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BD10" w14:textId="77777777" w:rsidR="006F3439" w:rsidRDefault="00193B3F" w:rsidP="00B71AD8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8DC83" w14:textId="77777777" w:rsidR="006F3439" w:rsidRDefault="00193B3F" w:rsidP="00B71AD8">
            <w:pPr>
              <w:spacing w:after="0"/>
              <w:jc w:val="center"/>
            </w:pPr>
            <w:r>
              <w:rPr>
                <w:color w:val="000000"/>
              </w:rPr>
              <w:t>Objaśnienie co do sposobu wypełnienia.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754A" w14:textId="77777777" w:rsidR="006F3439" w:rsidRDefault="00193B3F" w:rsidP="00B71AD8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80B5" w14:textId="484A9C30" w:rsidR="006F3439" w:rsidRDefault="00193B3F" w:rsidP="00B71AD8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136AA2" w14:paraId="65D9C0DD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D2643" w14:textId="54C03A6D" w:rsidR="006F3439" w:rsidRDefault="00193B3F" w:rsidP="00F872B2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1A4D8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Identyfikacja linii bezprzewodowej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DB768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Identyfikator linii bezprzewodowej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1C875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3E268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18892" w14:textId="1BBD4DD1" w:rsidR="006F3439" w:rsidRDefault="00193B3F" w:rsidP="00B71AD8">
            <w:pPr>
              <w:spacing w:after="0"/>
            </w:pPr>
            <w:r>
              <w:rPr>
                <w:color w:val="000000"/>
              </w:rPr>
              <w:t>Unikalny identyfikator przebiegu linii bezprzewodowej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12C3E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B333E" w14:textId="77777777" w:rsidR="006F3439" w:rsidRDefault="006F3439" w:rsidP="00B71AD8"/>
        </w:tc>
      </w:tr>
      <w:tr w:rsidR="00136AA2" w14:paraId="1932C170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8DB7D" w14:textId="1C4033E1" w:rsidR="006F3439" w:rsidRDefault="00193B3F" w:rsidP="00F872B2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93841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Punkt początkowy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FFA8C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Identyfikator punktu początkowego linii bezprzewodowej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73AD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16AC6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Jedna z wartości wskazanych przez sprawozdawcę jako identyfikator węzła publicznej sieci telekomunikacyjnej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9E6E0" w14:textId="356DCD93" w:rsidR="006F3439" w:rsidRDefault="00193B3F" w:rsidP="00B71AD8">
            <w:pPr>
              <w:spacing w:after="0"/>
            </w:pPr>
            <w:r>
              <w:rPr>
                <w:color w:val="000000"/>
              </w:rPr>
              <w:t>Informacja na temat konkretnego identyfikatora odnoszącego się do elementu infrastruktury, który stanowi punkt początkowy przebiegu linii bezprzewodowej w danym przypadku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AFB04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C818C" w14:textId="77777777" w:rsidR="006F3439" w:rsidRDefault="006F3439" w:rsidP="00B71AD8"/>
        </w:tc>
      </w:tr>
      <w:tr w:rsidR="00136AA2" w14:paraId="693EB173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3969E" w14:textId="78813E61" w:rsidR="006F3439" w:rsidRDefault="00193B3F" w:rsidP="00F872B2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5F654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Punkt końcowy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7C091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Identyfikator punktu końcowego linii bezprzewodowej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36286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7A598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Jedna z wartości wskazanych przez sprawozdawcę jako identyfikator węzła publicznej sieci telekomunikacyjnej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875D0" w14:textId="289FAB60" w:rsidR="006F3439" w:rsidRDefault="00193B3F" w:rsidP="00B71AD8">
            <w:pPr>
              <w:spacing w:after="0"/>
            </w:pPr>
            <w:r>
              <w:rPr>
                <w:color w:val="000000"/>
              </w:rPr>
              <w:t>Informacja na temat konkretnego identyfikatora odnoszącego się do elementu infrastruktury, który stanowi punkt końcowy przebiegu linii bezprzewodowej w danym przypadku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C6BE0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35CDF" w14:textId="77777777" w:rsidR="006F3439" w:rsidRDefault="006F3439" w:rsidP="00B71AD8"/>
        </w:tc>
      </w:tr>
      <w:tr w:rsidR="00136AA2" w14:paraId="3A65AA92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A6BD6" w14:textId="7E0C78BD" w:rsidR="006F3439" w:rsidRDefault="00193B3F" w:rsidP="00F872B2">
            <w:pPr>
              <w:spacing w:after="0"/>
            </w:pPr>
            <w:r>
              <w:rPr>
                <w:color w:val="000000"/>
              </w:rPr>
              <w:lastRenderedPageBreak/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7A929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Medium bezprzewodowe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1817A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Bezprzewodowe medium transmisyjne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121A0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3DE27" w14:textId="3843CB36" w:rsidR="006F3439" w:rsidRDefault="00193B3F" w:rsidP="00B71AD8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radiowe na częstotliwości wymagającej uzyskanie pozwolenia radiowego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radiowe na częstotliwości ogólnodostępnej</w:t>
            </w:r>
            <w:r w:rsidR="007D75B6">
              <w:rPr>
                <w:color w:val="000000"/>
              </w:rPr>
              <w:t>”</w:t>
            </w:r>
            <w:r w:rsidR="007652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albo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optyczn</w:t>
            </w:r>
            <w:r w:rsidR="00765222">
              <w:rPr>
                <w:color w:val="000000"/>
              </w:rPr>
              <w:t>i</w:t>
            </w:r>
            <w:r>
              <w:rPr>
                <w:color w:val="000000"/>
              </w:rPr>
              <w:t>e w wolnej przestrzeni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E4EB7" w14:textId="67589012" w:rsidR="006F3439" w:rsidRDefault="00193B3F" w:rsidP="00B71AD8">
            <w:pPr>
              <w:spacing w:after="0"/>
            </w:pPr>
            <w:r>
              <w:rPr>
                <w:color w:val="000000"/>
              </w:rPr>
              <w:t>Informacja na temat rodzaju medium w linii bezprzewodowej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EA66F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3D601" w14:textId="77777777" w:rsidR="006F3439" w:rsidRDefault="006F3439" w:rsidP="00B71AD8"/>
        </w:tc>
      </w:tr>
      <w:tr w:rsidR="00136AA2" w14:paraId="4F03CF82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D8472" w14:textId="5BF2C936" w:rsidR="006F3439" w:rsidRDefault="00193B3F" w:rsidP="00F872B2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EE859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Pozwolenie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47D7E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Numer pozwolenia radiowego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F187A" w14:textId="045DA74C" w:rsidR="006F3439" w:rsidRDefault="00193B3F" w:rsidP="00B71AD8">
            <w:pPr>
              <w:spacing w:after="0"/>
            </w:pPr>
            <w:r>
              <w:rPr>
                <w:color w:val="000000"/>
              </w:rPr>
              <w:t>TAK</w:t>
            </w:r>
            <w:r w:rsidR="007D75B6">
              <w:rPr>
                <w:color w:val="000000"/>
              </w:rPr>
              <w:t xml:space="preserve"> </w:t>
            </w:r>
            <w:r w:rsidR="007D75B6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w przypadku linii radiowej działającej na częstotliwości wymagającej uzyskanie pozwolenia radiowego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AC1A9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432DB" w14:textId="0E84DDEB" w:rsidR="006F3439" w:rsidRDefault="00193B3F" w:rsidP="00B71AD8">
            <w:pPr>
              <w:spacing w:after="0"/>
            </w:pPr>
            <w:r>
              <w:rPr>
                <w:color w:val="000000"/>
              </w:rPr>
              <w:t>Numer pozwolenia radiowego wydanego przez Prezesa Urzędu Komunikacji Elektronicznej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FD9D2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41418" w14:textId="77777777" w:rsidR="006F3439" w:rsidRDefault="006F3439" w:rsidP="00B71AD8"/>
        </w:tc>
      </w:tr>
      <w:tr w:rsidR="00136AA2" w14:paraId="6725AF88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C928E" w14:textId="641DFB9F" w:rsidR="006F3439" w:rsidRDefault="00193B3F" w:rsidP="00F872B2">
            <w:pPr>
              <w:spacing w:after="0"/>
            </w:pPr>
            <w:r>
              <w:rPr>
                <w:color w:val="000000"/>
              </w:rPr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F33BF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Pasmo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0D7EA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Pasmo radiowe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80852" w14:textId="44E4EDA8" w:rsidR="006F3439" w:rsidRDefault="00193B3F" w:rsidP="00B71AD8">
            <w:pPr>
              <w:spacing w:after="0"/>
            </w:pPr>
            <w:r>
              <w:rPr>
                <w:color w:val="000000"/>
              </w:rPr>
              <w:t xml:space="preserve">TAK </w:t>
            </w:r>
            <w:r w:rsidR="007D75B6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w przypadku linii radiowej działającej na częstotliwości ogólnodostępnej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4033C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3787" w14:textId="649C7DE7" w:rsidR="006F3439" w:rsidRDefault="00193B3F" w:rsidP="002F2956">
            <w:pPr>
              <w:spacing w:after="0"/>
            </w:pPr>
            <w:r>
              <w:rPr>
                <w:color w:val="000000"/>
              </w:rPr>
              <w:t>Od 1 do 3 cyfr, kropka i od dwóch do 5 cyfr (ułamek dziesiętny) [ddD.Ddddd] wyrażone w GHz</w:t>
            </w:r>
            <w:r w:rsidR="007D75B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</w:t>
            </w:r>
            <w:r w:rsidR="00136A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wymagana cyfra, a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cyfra opcjonalna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72709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Liczba rzeczywista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15AD0" w14:textId="77777777" w:rsidR="006F3439" w:rsidRDefault="006F3439" w:rsidP="00B71AD8"/>
        </w:tc>
      </w:tr>
      <w:tr w:rsidR="00136AA2" w14:paraId="2635DACA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BE9AC" w14:textId="19985E42" w:rsidR="006F3439" w:rsidRDefault="00193B3F" w:rsidP="00F872B2">
            <w:pPr>
              <w:spacing w:after="0"/>
            </w:pPr>
            <w:r>
              <w:rPr>
                <w:color w:val="000000"/>
              </w:rPr>
              <w:lastRenderedPageBreak/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0293A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Technologia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A6352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System transmisyjny dla medium radiowego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1250C" w14:textId="20BDF862" w:rsidR="006F3439" w:rsidRDefault="00193B3F" w:rsidP="00B71AD8">
            <w:pPr>
              <w:spacing w:after="0"/>
            </w:pPr>
            <w:r>
              <w:rPr>
                <w:color w:val="000000"/>
              </w:rPr>
              <w:t xml:space="preserve">TAK </w:t>
            </w:r>
            <w:r w:rsidR="007D75B6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dla medium radiowego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6F256" w14:textId="1599349C" w:rsidR="006F3439" w:rsidRDefault="00193B3F" w:rsidP="00B71AD8">
            <w:pPr>
              <w:spacing w:after="0"/>
            </w:pPr>
            <w:r>
              <w:rPr>
                <w:color w:val="000000"/>
              </w:rPr>
              <w:t xml:space="preserve">Jedna z wartości ze słownika nr 11 </w:t>
            </w:r>
            <w:r w:rsidR="007D75B6">
              <w:rPr>
                <w:rFonts w:ascii="Symbol" w:eastAsia="Symbol" w:hAnsi="Symbol" w:cs="Symbol"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System transmisyjny dla medium radiowego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B90D4" w14:textId="16B197B6" w:rsidR="006F3439" w:rsidRDefault="00193B3F" w:rsidP="00B71AD8">
            <w:pPr>
              <w:spacing w:after="0"/>
            </w:pPr>
            <w:r>
              <w:rPr>
                <w:color w:val="000000"/>
              </w:rPr>
              <w:t>Informacja o rodzaju systemu transmisyjnego z jakiego korzysta radiolinia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FE8B6" w14:textId="7156BBB2" w:rsidR="006F3439" w:rsidRDefault="00193B3F" w:rsidP="00B71AD8">
            <w:pPr>
              <w:spacing w:after="0"/>
            </w:pPr>
            <w:r>
              <w:rPr>
                <w:color w:val="000000"/>
              </w:rPr>
              <w:t>Jedna z wartości słownikowych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F63D5" w14:textId="77777777" w:rsidR="006F3439" w:rsidRDefault="006F3439" w:rsidP="00B71AD8"/>
        </w:tc>
      </w:tr>
      <w:tr w:rsidR="00136AA2" w14:paraId="17E71E25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74D3F" w14:textId="2A2B93F4" w:rsidR="006F3439" w:rsidRDefault="00193B3F" w:rsidP="00F872B2">
            <w:pPr>
              <w:spacing w:after="0"/>
            </w:pPr>
            <w:r>
              <w:rPr>
                <w:color w:val="000000"/>
              </w:rPr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B703C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Przepustowość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D7B80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Przepustowość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79ED6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56092" w14:textId="4E8B7DE9" w:rsidR="006F3439" w:rsidRDefault="00193B3F" w:rsidP="00B71AD8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przepustowości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4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Przepustowość dostępu do Internetu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678F0" w14:textId="0A9BA04A" w:rsidR="006F3439" w:rsidRDefault="00193B3F" w:rsidP="00B71AD8">
            <w:pPr>
              <w:spacing w:after="0"/>
            </w:pPr>
            <w:r>
              <w:rPr>
                <w:color w:val="000000"/>
              </w:rPr>
              <w:t>Informacja o wartości przepustowości [Mb/s]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A55FF" w14:textId="636D463E" w:rsidR="006F3439" w:rsidRDefault="00193B3F" w:rsidP="00B71AD8">
            <w:pPr>
              <w:spacing w:after="0"/>
            </w:pPr>
            <w:r>
              <w:rPr>
                <w:color w:val="000000"/>
              </w:rPr>
              <w:t>Jedna z wartości słownikowych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1E411" w14:textId="77777777" w:rsidR="006F3439" w:rsidRDefault="006F3439" w:rsidP="00B71AD8"/>
        </w:tc>
      </w:tr>
      <w:tr w:rsidR="00136AA2" w14:paraId="6E3EE7C6" w14:textId="77777777" w:rsidTr="00136AA2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C2D3D" w14:textId="55AA12B5" w:rsidR="006F3439" w:rsidRDefault="00193B3F" w:rsidP="00F872B2">
            <w:pPr>
              <w:spacing w:after="0"/>
            </w:pPr>
            <w:r>
              <w:rPr>
                <w:color w:val="000000"/>
              </w:rPr>
              <w:t>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02EAF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Możliwość udostępniania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BF240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Możliwość udostępnienia przepustowości</w:t>
            </w:r>
          </w:p>
        </w:tc>
        <w:tc>
          <w:tcPr>
            <w:tcW w:w="18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952B3" w14:textId="77777777" w:rsidR="006F3439" w:rsidRDefault="00193B3F" w:rsidP="00B71AD8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66184" w14:textId="2895DD12" w:rsidR="006F3439" w:rsidRDefault="00193B3F" w:rsidP="00B71AD8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7B92D" w14:textId="75F3D19F" w:rsidR="006F3439" w:rsidRDefault="00193B3F" w:rsidP="00B71AD8">
            <w:pPr>
              <w:spacing w:after="0"/>
            </w:pPr>
            <w:r>
              <w:rPr>
                <w:color w:val="000000"/>
              </w:rPr>
              <w:t>Informacja o tym czy istnieje możliwość udostępnienia przepustowości w radiolinii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7E457" w14:textId="722CA3D1" w:rsidR="006F3439" w:rsidRDefault="00193B3F" w:rsidP="00B71AD8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FB426" w14:textId="77777777" w:rsidR="006F3439" w:rsidRDefault="006F3439" w:rsidP="00B71AD8"/>
        </w:tc>
      </w:tr>
    </w:tbl>
    <w:p w14:paraId="42FAD0AC" w14:textId="77777777" w:rsidR="00136AA2" w:rsidRDefault="00136AA2" w:rsidP="00627A0F">
      <w:pPr>
        <w:spacing w:before="25" w:after="0"/>
        <w:jc w:val="both"/>
        <w:rPr>
          <w:color w:val="000000"/>
        </w:rPr>
      </w:pPr>
    </w:p>
    <w:p w14:paraId="7E4E8C30" w14:textId="08D289E1" w:rsidR="006F3439" w:rsidRDefault="007D75B6" w:rsidP="00667F43">
      <w:pPr>
        <w:spacing w:before="25" w:after="0"/>
        <w:ind w:left="142"/>
        <w:jc w:val="both"/>
      </w:pPr>
      <w:r>
        <w:rPr>
          <w:color w:val="000000"/>
        </w:rPr>
        <w:t>II</w:t>
      </w:r>
      <w:r w:rsidR="00193B3F">
        <w:rPr>
          <w:color w:val="000000"/>
        </w:rPr>
        <w:t>.6. Zasięg ruchomych publicznych sieci telekomunikacyjnych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31"/>
        <w:gridCol w:w="1923"/>
        <w:gridCol w:w="1923"/>
        <w:gridCol w:w="1904"/>
        <w:gridCol w:w="2938"/>
        <w:gridCol w:w="1586"/>
        <w:gridCol w:w="1203"/>
      </w:tblGrid>
      <w:tr w:rsidR="00ED5760" w14:paraId="5E4245A9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17FB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63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5CC7B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24B6B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45AD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D6B7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6EE4B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Objaśnienia co do sposobu wypełnienia.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757B" w14:textId="77777777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7DF67" w14:textId="6E65A67D" w:rsidR="006F3439" w:rsidRDefault="00193B3F" w:rsidP="00105C56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ED5760" w14:paraId="688C7724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75D08" w14:textId="2E8EF9C8" w:rsidR="006F3439" w:rsidRDefault="00193B3F" w:rsidP="00F872B2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8C052" w14:textId="639323A4" w:rsidR="006F3439" w:rsidRPr="00A71709" w:rsidRDefault="00193B3F" w:rsidP="00105C56">
            <w:pPr>
              <w:spacing w:after="0"/>
              <w:rPr>
                <w:vertAlign w:val="superscript"/>
              </w:rPr>
            </w:pPr>
            <w:r>
              <w:rPr>
                <w:color w:val="000000"/>
              </w:rPr>
              <w:t>Identyfikacja pola siatki referencyjnej</w:t>
            </w:r>
            <w:r w:rsidR="00A71709">
              <w:rPr>
                <w:rStyle w:val="Odwoanieprzypisudolnego"/>
                <w:color w:val="000000"/>
              </w:rPr>
              <w:footnoteReference w:id="15"/>
            </w:r>
            <w:r w:rsidR="00A71709">
              <w:rPr>
                <w:color w:val="000000"/>
                <w:vertAlign w:val="superscript"/>
              </w:rPr>
              <w:t>)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6B70C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Identyfikator pola w siatce referencyjnej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9161C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20658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Cyfry lub litery. Dla każdego pola siatki referencyjnej wymagany jest </w:t>
            </w:r>
            <w:r>
              <w:rPr>
                <w:color w:val="000000"/>
              </w:rPr>
              <w:lastRenderedPageBreak/>
              <w:t>unikalny identyfikator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A0D1A" w14:textId="20F2D6D4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 xml:space="preserve">Indywidualny i unikalny identyfikator pola siatki referencyjnej, na której oznaczony jest zasięg </w:t>
            </w:r>
            <w:r>
              <w:rPr>
                <w:color w:val="000000"/>
              </w:rPr>
              <w:lastRenderedPageBreak/>
              <w:t>ruchomej publicznej sieci telekomunikacyjnej</w:t>
            </w:r>
            <w:r w:rsidR="00136AA2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55B96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>Tekst/100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76BB9" w14:textId="77777777" w:rsidR="006F3439" w:rsidRDefault="006F3439" w:rsidP="00105C56"/>
        </w:tc>
      </w:tr>
      <w:tr w:rsidR="00ED5760" w14:paraId="3B644C05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37F3C" w14:textId="0C64741D" w:rsidR="006F3439" w:rsidRDefault="00193B3F" w:rsidP="00F872B2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514DD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Pasmo 420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E23B3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Technologia dostępowa w paśmie 420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C5375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A89A6" w14:textId="1098C0FD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F4621" w14:textId="20E1683E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technologii dostępowej, która ma być wykorzystywana w paśmie 420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20288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7EB23" w14:textId="77777777" w:rsidR="006F3439" w:rsidRDefault="006F3439" w:rsidP="00105C56"/>
        </w:tc>
      </w:tr>
      <w:tr w:rsidR="00ED5760" w14:paraId="5EEBF4CC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53F66" w14:textId="331AEC9A" w:rsidR="006F3439" w:rsidRDefault="00193B3F" w:rsidP="00F872B2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1DEEE4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27B9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420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B423F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912D3" w14:textId="0D82C559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3FB60" w14:textId="52A71001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na zewnątrz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59BB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23C32" w14:textId="77777777" w:rsidR="006F3439" w:rsidRDefault="006F3439" w:rsidP="00105C56"/>
        </w:tc>
      </w:tr>
      <w:tr w:rsidR="00ED5760" w14:paraId="43AE4DBB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B1D83" w14:textId="1E16BEEF" w:rsidR="006F3439" w:rsidRDefault="00193B3F" w:rsidP="00F872B2">
            <w:pPr>
              <w:spacing w:after="0"/>
            </w:pPr>
            <w:r>
              <w:rPr>
                <w:color w:val="000000"/>
              </w:rPr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47F78B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057E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420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8180B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F5EE0" w14:textId="30A14E14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77B08" w14:textId="282C770A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7E2EE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9BC6D" w14:textId="77777777" w:rsidR="006F3439" w:rsidRDefault="006F3439" w:rsidP="00105C56"/>
        </w:tc>
      </w:tr>
      <w:tr w:rsidR="00ED5760" w14:paraId="21F44A41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8D840" w14:textId="7A718D58" w:rsidR="006F3439" w:rsidRDefault="00193B3F" w:rsidP="00F872B2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CD682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Pasmo 700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E091A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Technologia dostępowa w paśmie 700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FF60C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0EC3" w14:textId="13651A8B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lastRenderedPageBreak/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637F7" w14:textId="36352A4A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 xml:space="preserve">Informacja o technologii dostępowej, która ma być </w:t>
            </w:r>
            <w:r>
              <w:rPr>
                <w:color w:val="000000"/>
              </w:rPr>
              <w:lastRenderedPageBreak/>
              <w:t>wykorzystywana w paśmie 700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DD294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4350F" w14:textId="77777777" w:rsidR="006F3439" w:rsidRDefault="006F3439" w:rsidP="00105C56"/>
        </w:tc>
      </w:tr>
      <w:tr w:rsidR="00ED5760" w14:paraId="70FB8412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1763B" w14:textId="66D58142" w:rsidR="006F3439" w:rsidRDefault="00193B3F" w:rsidP="00F872B2">
            <w:pPr>
              <w:spacing w:after="0"/>
            </w:pPr>
            <w:r>
              <w:rPr>
                <w:color w:val="000000"/>
              </w:rPr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5B18E61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FC3A8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700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1C225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1F588" w14:textId="539573E3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5586C" w14:textId="4DB484D6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na zewnątrz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DDDEF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7E43A" w14:textId="77777777" w:rsidR="006F3439" w:rsidRDefault="006F3439" w:rsidP="00105C56"/>
        </w:tc>
      </w:tr>
      <w:tr w:rsidR="00ED5760" w14:paraId="06E93D39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6A23E" w14:textId="731162C9" w:rsidR="006F3439" w:rsidRDefault="00193B3F" w:rsidP="00F872B2">
            <w:pPr>
              <w:spacing w:after="0"/>
            </w:pPr>
            <w:r>
              <w:rPr>
                <w:color w:val="000000"/>
              </w:rPr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8B2088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BCC8F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700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36AE7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921C4" w14:textId="415D2828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1542A" w14:textId="6E63F72E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6A1C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8426D" w14:textId="77777777" w:rsidR="006F3439" w:rsidRDefault="006F3439" w:rsidP="00105C56"/>
        </w:tc>
      </w:tr>
      <w:tr w:rsidR="00ED5760" w14:paraId="5D69D3AB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E5D4B" w14:textId="10DC165F" w:rsidR="006F3439" w:rsidRDefault="00193B3F" w:rsidP="00F872B2">
            <w:pPr>
              <w:spacing w:after="0"/>
            </w:pPr>
            <w:r>
              <w:rPr>
                <w:color w:val="000000"/>
              </w:rPr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DD8D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Pasmo 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3AA35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Technologia dostępowa w paśmie 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59CC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B685D" w14:textId="3C93B156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 xml:space="preserve">Technologie dostępowe w ruchomych publicznych sieciach </w:t>
            </w:r>
            <w:r>
              <w:rPr>
                <w:color w:val="000000"/>
              </w:rPr>
              <w:lastRenderedPageBreak/>
              <w:t>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F7FDE" w14:textId="7CA54BE7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>Informacja o technologii dostępowej, która ma być wykorzystywana w paśmie 800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93772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0FB69" w14:textId="77777777" w:rsidR="006F3439" w:rsidRDefault="006F3439" w:rsidP="00105C56"/>
        </w:tc>
      </w:tr>
      <w:tr w:rsidR="00ED5760" w14:paraId="62768845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A2FDF" w14:textId="432E1581" w:rsidR="006F3439" w:rsidRDefault="00193B3F" w:rsidP="00F872B2">
            <w:pPr>
              <w:spacing w:after="0"/>
            </w:pPr>
            <w:r>
              <w:rPr>
                <w:color w:val="000000"/>
              </w:rPr>
              <w:t>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3B554E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45C43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468C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39C0A" w14:textId="430D917E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60300" w14:textId="141D77E8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na zewnątrz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DE8E5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C877D" w14:textId="77777777" w:rsidR="006F3439" w:rsidRDefault="006F3439" w:rsidP="00105C56"/>
        </w:tc>
      </w:tr>
      <w:tr w:rsidR="00ED5760" w14:paraId="2C45BBF3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6B24E" w14:textId="1B2CB51E" w:rsidR="006F3439" w:rsidRDefault="00193B3F" w:rsidP="00F872B2">
            <w:pPr>
              <w:spacing w:after="0"/>
            </w:pPr>
            <w:r>
              <w:rPr>
                <w:color w:val="000000"/>
              </w:rPr>
              <w:t>10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03421D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C1C0A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C8CBE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01816" w14:textId="1E5ADABF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8CD46" w14:textId="3CBEAB8C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7C2A2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29047" w14:textId="77777777" w:rsidR="006F3439" w:rsidRDefault="006F3439" w:rsidP="00105C56"/>
        </w:tc>
      </w:tr>
      <w:tr w:rsidR="00ED5760" w14:paraId="57BA0CFC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8300C" w14:textId="5AD4CB77" w:rsidR="006F3439" w:rsidRDefault="00193B3F" w:rsidP="00F872B2">
            <w:pPr>
              <w:spacing w:after="0"/>
            </w:pPr>
            <w:r>
              <w:rPr>
                <w:color w:val="000000"/>
              </w:rPr>
              <w:t>11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7FCE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Pasmo 900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CDFE9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Technologia dostępowa w paśmie 900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6D2DF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49E10" w14:textId="394AD14D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098C4" w14:textId="085FD9D3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technologii dostępowej która ma być wykorzystywana w paśmie 900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15F96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CC2CD" w14:textId="77777777" w:rsidR="006F3439" w:rsidRDefault="006F3439" w:rsidP="00105C56"/>
        </w:tc>
      </w:tr>
      <w:tr w:rsidR="00ED5760" w14:paraId="2DFCDBCD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10993" w14:textId="44B2E59D" w:rsidR="006F3439" w:rsidRDefault="00193B3F" w:rsidP="00F872B2">
            <w:pPr>
              <w:spacing w:after="0"/>
            </w:pPr>
            <w:r>
              <w:rPr>
                <w:color w:val="000000"/>
              </w:rPr>
              <w:t>12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2900B4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CCAFC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Kod poziomu zasięgu na zewnątrz przy </w:t>
            </w:r>
            <w:r>
              <w:rPr>
                <w:color w:val="000000"/>
              </w:rPr>
              <w:lastRenderedPageBreak/>
              <w:t>wykorzystaniu pasma 900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41E56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C7539" w14:textId="37DC8579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</w:t>
            </w:r>
            <w:r>
              <w:rPr>
                <w:color w:val="000000"/>
              </w:rPr>
              <w:lastRenderedPageBreak/>
              <w:t xml:space="preserve">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9FD72" w14:textId="3D4CCB75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 xml:space="preserve">Informacja o teoretycznym poziomie sygnału na zewnątrz wyliczonym na </w:t>
            </w:r>
            <w:r>
              <w:rPr>
                <w:color w:val="000000"/>
              </w:rPr>
              <w:lastRenderedPageBreak/>
              <w:t>podstawie systemów planowania zasięgów sprawozdawcy</w:t>
            </w:r>
            <w:r w:rsidR="00136AA2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CF46E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9D6A8" w14:textId="77777777" w:rsidR="006F3439" w:rsidRDefault="006F3439" w:rsidP="00105C56"/>
        </w:tc>
      </w:tr>
      <w:tr w:rsidR="00ED5760" w14:paraId="57FE471D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9091C" w14:textId="7F17F096" w:rsidR="006F3439" w:rsidRDefault="00193B3F" w:rsidP="00F872B2">
            <w:pPr>
              <w:spacing w:after="0"/>
            </w:pPr>
            <w:r>
              <w:rPr>
                <w:color w:val="000000"/>
              </w:rPr>
              <w:t>13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2F5582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02A0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900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830AB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FF4D4" w14:textId="42C22771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D43C89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D43C8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D43C8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D43C89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D43C89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0214A" w14:textId="5BF921A0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D72A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06ACF" w14:textId="77777777" w:rsidR="006F3439" w:rsidRDefault="006F3439" w:rsidP="00105C56"/>
        </w:tc>
      </w:tr>
      <w:tr w:rsidR="00E72EE8" w14:paraId="64D309CE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AFB0D" w14:textId="0E5F31B0" w:rsidR="00E72EE8" w:rsidRDefault="00E72EE8" w:rsidP="00F872B2">
            <w:pPr>
              <w:spacing w:after="0"/>
            </w:pPr>
            <w:r>
              <w:rPr>
                <w:color w:val="000000"/>
              </w:rPr>
              <w:t>14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E018E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>Pasmo 1800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E8AA3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>Technologia dostępowa w paśmie 1800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7830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4B5A2" w14:textId="3713E9EA" w:rsidR="00E72EE8" w:rsidRDefault="00E72EE8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8ECC7" w14:textId="729BD6B7" w:rsidR="00E72EE8" w:rsidRDefault="00E72EE8" w:rsidP="00105C56">
            <w:pPr>
              <w:spacing w:after="0"/>
            </w:pPr>
            <w:r>
              <w:rPr>
                <w:color w:val="000000"/>
              </w:rPr>
              <w:t>Informacja o technologii dostępowej, która ma być wykorzystywana w paśmie 1800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81D5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1A5D0" w14:textId="77777777" w:rsidR="00E72EE8" w:rsidRDefault="00E72EE8" w:rsidP="00105C56"/>
        </w:tc>
      </w:tr>
      <w:tr w:rsidR="00E72EE8" w14:paraId="763477B1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C1DBF" w14:textId="11D62400" w:rsidR="00E72EE8" w:rsidRDefault="00E72EE8" w:rsidP="00F872B2">
            <w:pPr>
              <w:spacing w:after="0"/>
            </w:pPr>
            <w:r>
              <w:rPr>
                <w:color w:val="000000"/>
              </w:rPr>
              <w:t>15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right w:val="single" w:sz="8" w:space="0" w:color="000000"/>
            </w:tcBorders>
          </w:tcPr>
          <w:p w14:paraId="2A7DF02B" w14:textId="77777777" w:rsidR="00E72EE8" w:rsidRDefault="00E72EE8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37BE9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1800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56EC4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715DF" w14:textId="69507788" w:rsidR="00E72EE8" w:rsidRDefault="00E72EE8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EB620" w14:textId="039F8A0B" w:rsidR="00E72EE8" w:rsidRDefault="00E72EE8" w:rsidP="00105C56">
            <w:pPr>
              <w:spacing w:after="0"/>
            </w:pPr>
            <w:r>
              <w:rPr>
                <w:color w:val="000000"/>
              </w:rPr>
              <w:t>Informacja o teoretycznym poziomie sygnału na zewnątrz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DA03F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97AB0" w14:textId="77777777" w:rsidR="00E72EE8" w:rsidRDefault="00E72EE8" w:rsidP="00105C56"/>
        </w:tc>
      </w:tr>
      <w:tr w:rsidR="00E72EE8" w14:paraId="4A970748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0C5A0" w14:textId="70A8AA73" w:rsidR="00E72EE8" w:rsidRDefault="00E72EE8" w:rsidP="00F872B2">
            <w:pPr>
              <w:spacing w:after="0"/>
            </w:pPr>
            <w:r>
              <w:rPr>
                <w:color w:val="000000"/>
              </w:rPr>
              <w:t>16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A5C93" w14:textId="77777777" w:rsidR="00E72EE8" w:rsidRDefault="00E72EE8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E37E3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t xml:space="preserve">Kod poziomu zasięgu w </w:t>
            </w:r>
            <w:r>
              <w:rPr>
                <w:color w:val="000000"/>
              </w:rPr>
              <w:lastRenderedPageBreak/>
              <w:t>pomieszczeniu przy wykorzystaniu pasma 1800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2DA0E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lastRenderedPageBreak/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415B7" w14:textId="0EE8A095" w:rsidR="00E72EE8" w:rsidRDefault="00E72EE8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 xml:space="preserve">Kod </w:t>
            </w:r>
            <w:r>
              <w:rPr>
                <w:color w:val="000000"/>
              </w:rPr>
              <w:lastRenderedPageBreak/>
              <w:t>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1E406" w14:textId="0F66ED22" w:rsidR="00E72EE8" w:rsidRDefault="00E72EE8" w:rsidP="00105C56">
            <w:pPr>
              <w:spacing w:after="0"/>
            </w:pPr>
            <w:r>
              <w:rPr>
                <w:color w:val="000000"/>
              </w:rPr>
              <w:lastRenderedPageBreak/>
              <w:t xml:space="preserve">Informacja o teoretycznym poziomie sygnału w </w:t>
            </w:r>
            <w:r>
              <w:rPr>
                <w:color w:val="000000"/>
              </w:rPr>
              <w:lastRenderedPageBreak/>
              <w:t>pomieszczeniu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58C28" w14:textId="77777777" w:rsidR="00E72EE8" w:rsidRDefault="00E72EE8" w:rsidP="00105C56">
            <w:pPr>
              <w:spacing w:after="0"/>
            </w:pPr>
            <w:r>
              <w:rPr>
                <w:color w:val="000000"/>
              </w:rPr>
              <w:lastRenderedPageBreak/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E8311" w14:textId="77777777" w:rsidR="00E72EE8" w:rsidRDefault="00E72EE8" w:rsidP="00105C56"/>
        </w:tc>
      </w:tr>
      <w:tr w:rsidR="00ED5760" w14:paraId="1176CBB8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F396A" w14:textId="3EEE8872" w:rsidR="006F3439" w:rsidRDefault="00193B3F" w:rsidP="00F872B2">
            <w:pPr>
              <w:spacing w:after="0"/>
            </w:pPr>
            <w:r>
              <w:rPr>
                <w:color w:val="000000"/>
              </w:rPr>
              <w:t>17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A4C55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Pasmo 2100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F34E3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Technologia dostępowa w paśmie 2100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CEAC4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7363E" w14:textId="14E3BAC3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8EEF1" w14:textId="78986777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technologii dostępowej, która ma być wykorzystywana w paśmie 2100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38EA8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4ADA8" w14:textId="77777777" w:rsidR="006F3439" w:rsidRDefault="006F3439" w:rsidP="00105C56"/>
        </w:tc>
      </w:tr>
      <w:tr w:rsidR="00ED5760" w14:paraId="48F530AD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2027A" w14:textId="2A112A8D" w:rsidR="006F3439" w:rsidRDefault="00193B3F" w:rsidP="00F872B2">
            <w:pPr>
              <w:spacing w:after="0"/>
            </w:pPr>
            <w:r>
              <w:rPr>
                <w:color w:val="000000"/>
              </w:rPr>
              <w:t>18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1D5B160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28C6A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2100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17E8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EACA0" w14:textId="7DBC4515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12B7A" w14:textId="1191B3DF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na zewnątrz wyliczonym na podstawie systemów</w:t>
            </w:r>
            <w:r w:rsidR="00136A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DA762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B400D" w14:textId="77777777" w:rsidR="006F3439" w:rsidRDefault="006F3439" w:rsidP="00105C56"/>
        </w:tc>
      </w:tr>
      <w:tr w:rsidR="00ED5760" w14:paraId="3B5DADFE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943BA" w14:textId="4D0E4D1F" w:rsidR="006F3439" w:rsidRDefault="00193B3F" w:rsidP="00F872B2">
            <w:pPr>
              <w:spacing w:after="0"/>
            </w:pPr>
            <w:r>
              <w:rPr>
                <w:color w:val="000000"/>
              </w:rPr>
              <w:t>19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87F91B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C6609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2100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35BC9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4F2E1" w14:textId="3FEDB264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678CF" w14:textId="36622F3C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5533A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68A20" w14:textId="77777777" w:rsidR="006F3439" w:rsidRDefault="006F3439" w:rsidP="00105C56"/>
        </w:tc>
      </w:tr>
      <w:tr w:rsidR="00ED5760" w14:paraId="0BFEE682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8B4DF" w14:textId="4E377DDF" w:rsidR="006F3439" w:rsidRDefault="00193B3F" w:rsidP="00F872B2">
            <w:pPr>
              <w:spacing w:after="0"/>
            </w:pPr>
            <w:r>
              <w:rPr>
                <w:color w:val="000000"/>
              </w:rPr>
              <w:lastRenderedPageBreak/>
              <w:t>20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F7DC4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Pasmo 2600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8AF3C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Technologia dostępowa w paśmie 2600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73AE8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BB344" w14:textId="72D4DCFC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92181" w14:textId="2E877DD6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technologii dostępowej, która ma być wykorzystywana w paśmie 2600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717A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20CB8" w14:textId="77777777" w:rsidR="006F3439" w:rsidRDefault="006F3439" w:rsidP="00105C56"/>
        </w:tc>
      </w:tr>
      <w:tr w:rsidR="00ED5760" w14:paraId="293E0F0B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DBFC6" w14:textId="6C124457" w:rsidR="006F3439" w:rsidRDefault="00193B3F" w:rsidP="00F872B2">
            <w:pPr>
              <w:spacing w:after="0"/>
            </w:pPr>
            <w:r>
              <w:rPr>
                <w:color w:val="000000"/>
              </w:rPr>
              <w:t>21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12F1C2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18FB8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2600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36395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00785" w14:textId="23AF82DC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6297" w14:textId="6E74B124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na zewnątrz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C1CA4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374A0" w14:textId="77777777" w:rsidR="006F3439" w:rsidRDefault="006F3439" w:rsidP="00105C56"/>
        </w:tc>
      </w:tr>
      <w:tr w:rsidR="00ED5760" w14:paraId="678AEA13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3E892" w14:textId="78544109" w:rsidR="006F3439" w:rsidRDefault="00193B3F" w:rsidP="00F872B2">
            <w:pPr>
              <w:spacing w:after="0"/>
            </w:pPr>
            <w:r>
              <w:rPr>
                <w:color w:val="000000"/>
              </w:rPr>
              <w:t>22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8DFF21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189E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2600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33E0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E67EE" w14:textId="536B7318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5FECF" w14:textId="72BA0834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765222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D33E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BE8B3" w14:textId="77777777" w:rsidR="006F3439" w:rsidRDefault="006F3439" w:rsidP="00105C56"/>
        </w:tc>
      </w:tr>
      <w:tr w:rsidR="00ED5760" w14:paraId="2CC2B0B1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2CCF1" w14:textId="06EBE3FC" w:rsidR="006F3439" w:rsidRDefault="00193B3F" w:rsidP="00F872B2">
            <w:pPr>
              <w:spacing w:after="0"/>
            </w:pPr>
            <w:r>
              <w:rPr>
                <w:color w:val="000000"/>
              </w:rPr>
              <w:t>23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D24EC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Pasmo 3600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E56BD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Technologia dostępowa w paśmie 3600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264CE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20C00" w14:textId="01A3B4B4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 xml:space="preserve">Technologie dostępowe w </w:t>
            </w:r>
            <w:r>
              <w:rPr>
                <w:color w:val="000000"/>
              </w:rPr>
              <w:lastRenderedPageBreak/>
              <w:t>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3BB0" w14:textId="449638B8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>Informacja o technologii dostępowej, która ma być wykorzystywana w paśmie 3600 MHz</w:t>
            </w:r>
            <w:r w:rsidR="00136AA2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580B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6D128" w14:textId="77777777" w:rsidR="006F3439" w:rsidRDefault="006F3439" w:rsidP="00105C56"/>
        </w:tc>
      </w:tr>
      <w:tr w:rsidR="00ED5760" w14:paraId="35668038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142E1" w14:textId="5B2FA288" w:rsidR="006F3439" w:rsidRDefault="00193B3F" w:rsidP="00F872B2">
            <w:pPr>
              <w:spacing w:after="0"/>
            </w:pPr>
            <w:r>
              <w:rPr>
                <w:color w:val="000000"/>
              </w:rPr>
              <w:t>24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6F7DA3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3D67D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3600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8786A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04FDB" w14:textId="13DF085F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433C3" w14:textId="3CB61673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2AA5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C9D2C" w14:textId="77777777" w:rsidR="006F3439" w:rsidRDefault="006F3439" w:rsidP="00105C56"/>
        </w:tc>
      </w:tr>
      <w:tr w:rsidR="00ED5760" w14:paraId="7365C315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1B903" w14:textId="482823C6" w:rsidR="006F3439" w:rsidRDefault="00193B3F" w:rsidP="00F872B2">
            <w:pPr>
              <w:spacing w:after="0"/>
            </w:pPr>
            <w:r>
              <w:rPr>
                <w:color w:val="000000"/>
              </w:rPr>
              <w:t>25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338BAC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2085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3600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60C87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B6FAE" w14:textId="1FCB254B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861D8" w14:textId="785DAB1A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teoretycznym poziomie sygnału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E6A39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DBC84" w14:textId="77777777" w:rsidR="006F3439" w:rsidRDefault="006F3439" w:rsidP="00105C56"/>
        </w:tc>
      </w:tr>
      <w:tr w:rsidR="00EA2B91" w14:paraId="77A7B1CF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9E023" w14:textId="5DE2CB2F" w:rsidR="00EA2B91" w:rsidRDefault="00EA2B91" w:rsidP="00F872B2">
            <w:pPr>
              <w:spacing w:after="0"/>
            </w:pPr>
            <w:r>
              <w:rPr>
                <w:color w:val="000000"/>
              </w:rPr>
              <w:t>26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85A96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Pasmo 26000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7E4FC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Technologia dostępowa w paśmie 26000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8961A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33545" w14:textId="1CB047BE" w:rsidR="00EA2B91" w:rsidRDefault="00EA2B91" w:rsidP="00105C56">
            <w:pPr>
              <w:spacing w:after="0"/>
            </w:pPr>
            <w:r>
              <w:rPr>
                <w:color w:val="000000"/>
              </w:rPr>
              <w:t xml:space="preserve">Co najmniej jedna z wartości ze słownika nr 2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 w ruchomych publicznych sieciach telekomunikacyjnych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F5909" w14:textId="483930FA" w:rsidR="00EA2B91" w:rsidRDefault="00EA2B91" w:rsidP="00105C56">
            <w:pPr>
              <w:spacing w:after="0"/>
            </w:pPr>
            <w:r>
              <w:rPr>
                <w:color w:val="000000"/>
              </w:rPr>
              <w:t>Informacja o technologii dostępowej która ma być wykorzystywana w paśmie 26000 MHz</w:t>
            </w:r>
            <w:r w:rsidR="007D75B6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74DE5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3F055" w14:textId="77777777" w:rsidR="00EA2B91" w:rsidRDefault="00EA2B91" w:rsidP="00105C56"/>
        </w:tc>
      </w:tr>
      <w:tr w:rsidR="00EA2B91" w14:paraId="79D48128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5698" w14:textId="0CBC69B9" w:rsidR="00EA2B91" w:rsidRDefault="00EA2B91" w:rsidP="00F872B2">
            <w:pPr>
              <w:spacing w:after="0"/>
            </w:pPr>
            <w:r>
              <w:rPr>
                <w:color w:val="000000"/>
              </w:rPr>
              <w:lastRenderedPageBreak/>
              <w:t>27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right w:val="single" w:sz="8" w:space="0" w:color="000000"/>
            </w:tcBorders>
          </w:tcPr>
          <w:p w14:paraId="52D003EC" w14:textId="77777777" w:rsidR="00EA2B91" w:rsidRDefault="00EA2B91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5492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Kod poziomu zasięgu na zewnątrz przy wykorzystaniu pasma 26000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024BA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DDC8C" w14:textId="2D2D1BF6" w:rsidR="00EA2B91" w:rsidRDefault="00EA2B91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7D75B6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7D75B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7D75B6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7D75B6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2ACC4" w14:textId="313626C5" w:rsidR="00EA2B91" w:rsidRDefault="00EA2B91" w:rsidP="00105C56">
            <w:pPr>
              <w:spacing w:after="0"/>
            </w:pPr>
            <w:r>
              <w:rPr>
                <w:color w:val="000000"/>
              </w:rPr>
              <w:t>Informacja o teoretycznym poziomie sygnału na zewnątrz wyliczonym na podstawie systemów</w:t>
            </w:r>
            <w:r w:rsidR="0076522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planowania zasięgów sprawozdawcy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AC71A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4F980" w14:textId="77777777" w:rsidR="00EA2B91" w:rsidRDefault="00EA2B91" w:rsidP="00105C56"/>
        </w:tc>
      </w:tr>
      <w:tr w:rsidR="00EA2B91" w14:paraId="76680337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BDDAE" w14:textId="727C7E4B" w:rsidR="00EA2B91" w:rsidRDefault="00EA2B91" w:rsidP="00F872B2">
            <w:pPr>
              <w:spacing w:after="0"/>
            </w:pPr>
            <w:r>
              <w:rPr>
                <w:color w:val="000000"/>
              </w:rPr>
              <w:t>28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449AF" w14:textId="77777777" w:rsidR="00EA2B91" w:rsidRDefault="00EA2B91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B8083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Kod poziomu zasięgu w pomieszczeniu przy wykorzystaniu pasma 26000 MHz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DF56F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86FA" w14:textId="3BEA5686" w:rsidR="00EA2B91" w:rsidRDefault="00EA2B91" w:rsidP="00105C56">
            <w:pPr>
              <w:spacing w:after="0"/>
            </w:pPr>
            <w:r>
              <w:rPr>
                <w:color w:val="000000"/>
              </w:rPr>
              <w:t xml:space="preserve">Jedna z wartości kolumny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Kod zasięgu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8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Klasy zasięgu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014FD" w14:textId="2AE2BAC2" w:rsidR="00EA2B91" w:rsidRDefault="00EA2B91" w:rsidP="00105C56">
            <w:pPr>
              <w:spacing w:after="0"/>
            </w:pPr>
            <w:r>
              <w:rPr>
                <w:color w:val="000000"/>
              </w:rPr>
              <w:t>Informacja o teoretycznym poziomie sygnału w pomieszczeniu wyliczonym na podstawie systemów planowania zasięgów sprawozdawcy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2049A" w14:textId="77777777" w:rsidR="00EA2B91" w:rsidRDefault="00EA2B91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767DA" w14:textId="77777777" w:rsidR="00EA2B91" w:rsidRDefault="00EA2B91" w:rsidP="00105C56"/>
        </w:tc>
      </w:tr>
      <w:tr w:rsidR="00ED5760" w14:paraId="7F72B49E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39D6" w14:textId="60A324EB" w:rsidR="006F3439" w:rsidRDefault="00193B3F" w:rsidP="00F872B2">
            <w:pPr>
              <w:spacing w:after="0"/>
            </w:pPr>
            <w:r>
              <w:rPr>
                <w:color w:val="000000"/>
              </w:rPr>
              <w:t>29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78D1A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Cechy pola siatki referencyjnej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CE76C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Maksymalna prędkość do użytkownika na potrzeby szerokopasmowego dostępu do Internetu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71749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551CB" w14:textId="34425ECB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Kod prędkości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5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Prędkość łącza internetowego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F9F68" w14:textId="16E146AB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maksymalnej możliwej do zaoferowania prędkości do użytkownika końcowego na potrzeby szerokopasmowego dostępu do Internetu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31746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09EA2" w14:textId="77777777" w:rsidR="006F3439" w:rsidRDefault="006F3439" w:rsidP="00105C56"/>
        </w:tc>
      </w:tr>
      <w:tr w:rsidR="00ED5760" w14:paraId="00BDAEC4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816B1" w14:textId="45428531" w:rsidR="006F3439" w:rsidRDefault="00193B3F" w:rsidP="00F872B2">
            <w:pPr>
              <w:spacing w:after="0"/>
            </w:pPr>
            <w:r>
              <w:rPr>
                <w:color w:val="000000"/>
              </w:rPr>
              <w:t>30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DB89E5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6114D" w14:textId="5645F05C" w:rsidR="006F3439" w:rsidRDefault="00193B3F" w:rsidP="00105C56">
            <w:pPr>
              <w:spacing w:after="0"/>
            </w:pPr>
            <w:r>
              <w:rPr>
                <w:color w:val="000000"/>
              </w:rPr>
              <w:t>Maksymalna prędkość od użytkownika na potrzeby szerokopasmowego dostępu do Internetu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27B3B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E727C" w14:textId="4B51F72B" w:rsidR="006F3439" w:rsidRDefault="00193B3F" w:rsidP="00105C56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Kod prędkości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 słownika nr 5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Prędkość łącza internetowego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AC6AD" w14:textId="561178D5" w:rsidR="006F3439" w:rsidRDefault="00193B3F" w:rsidP="00105C56">
            <w:pPr>
              <w:spacing w:after="0"/>
            </w:pPr>
            <w:r>
              <w:rPr>
                <w:color w:val="000000"/>
              </w:rPr>
              <w:t>Informacja o maksymalnej możliwej do zaoferowania prędkości od użytkownika końcowego na potrzeby szerokopasmowego dostępu do Internetu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4CD90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EEAAC" w14:textId="77777777" w:rsidR="006F3439" w:rsidRDefault="006F3439" w:rsidP="00105C56"/>
        </w:tc>
      </w:tr>
      <w:tr w:rsidR="00ED5760" w14:paraId="6904BD5B" w14:textId="77777777" w:rsidTr="00F872B2">
        <w:trPr>
          <w:trHeight w:val="45"/>
          <w:tblCellSpacing w:w="0" w:type="auto"/>
        </w:trPr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6465C" w14:textId="6C2F1C4C" w:rsidR="006F3439" w:rsidRDefault="00193B3F" w:rsidP="00F872B2">
            <w:pPr>
              <w:spacing w:after="0"/>
            </w:pPr>
            <w:r>
              <w:rPr>
                <w:color w:val="000000"/>
              </w:rPr>
              <w:lastRenderedPageBreak/>
              <w:t>31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25F0E5" w14:textId="77777777" w:rsidR="006F3439" w:rsidRDefault="006F3439" w:rsidP="00105C56"/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74C62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Szybka sieć telekomunikacyjna o wysokiej przepustowości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A1CDD" w14:textId="27CD9DE0" w:rsidR="006F3439" w:rsidRDefault="00193B3F" w:rsidP="00105C56">
            <w:pPr>
              <w:spacing w:after="0"/>
            </w:pPr>
            <w:r>
              <w:rPr>
                <w:color w:val="000000"/>
              </w:rPr>
              <w:t>Tylko gdy pole siatki referencyjnej jest objęte zasięgiem tej sieci telekomunikacyjnej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21091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TAK albo NIE</w:t>
            </w:r>
          </w:p>
        </w:tc>
        <w:tc>
          <w:tcPr>
            <w:tcW w:w="2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2730D" w14:textId="77777777" w:rsidR="006F3439" w:rsidRDefault="00193B3F" w:rsidP="00105C56">
            <w:pPr>
              <w:spacing w:after="0"/>
            </w:pPr>
            <w:r>
              <w:rPr>
                <w:color w:val="000000"/>
              </w:rPr>
              <w:t>Ruchoma sieć telekomunikacyjna, która zapewnia zdolność do świadczenia usług dostępu do Internetu o przepustowości co najmniej 150 Mb/s pobierania danych oraz o prędkości co najmniej 50 Mb/s w przypadku wysyłania danych; spełniająca wymagania dotyczące jakości sieci dla poniższych parametrów na poziomie:</w:t>
            </w:r>
          </w:p>
          <w:p w14:paraId="3FD49489" w14:textId="4A488BFB" w:rsidR="006F3439" w:rsidRDefault="00193B3F" w:rsidP="00F872B2">
            <w:pPr>
              <w:pStyle w:val="Akapitzlist"/>
              <w:numPr>
                <w:ilvl w:val="0"/>
                <w:numId w:val="3"/>
              </w:numPr>
              <w:spacing w:before="25" w:after="0"/>
            </w:pPr>
            <w:r w:rsidRPr="00F872B2">
              <w:rPr>
                <w:color w:val="000000"/>
              </w:rPr>
              <w:t>procent błędnych pakietów IP (obliczany zgodnie ze standardem ITU-T Y.1540) &lt; 0.01%</w:t>
            </w:r>
          </w:p>
          <w:p w14:paraId="59532B4D" w14:textId="52CC88CA" w:rsidR="006F3439" w:rsidRDefault="00193B3F" w:rsidP="00F872B2">
            <w:pPr>
              <w:pStyle w:val="Akapitzlist"/>
              <w:numPr>
                <w:ilvl w:val="0"/>
                <w:numId w:val="3"/>
              </w:numPr>
              <w:spacing w:before="25" w:after="0"/>
            </w:pPr>
            <w:r w:rsidRPr="00F872B2">
              <w:rPr>
                <w:color w:val="000000"/>
              </w:rPr>
              <w:t>procent utraconych pakietów IP (obliczany zgodnie ze standardem ITU-T Y.1540) &lt; 0.005%</w:t>
            </w:r>
          </w:p>
          <w:p w14:paraId="66B11983" w14:textId="2CD38FFB" w:rsidR="006F3439" w:rsidRDefault="00193B3F" w:rsidP="00F872B2">
            <w:pPr>
              <w:pStyle w:val="Akapitzlist"/>
              <w:numPr>
                <w:ilvl w:val="0"/>
                <w:numId w:val="3"/>
              </w:numPr>
              <w:spacing w:before="25" w:after="0"/>
            </w:pPr>
            <w:r w:rsidRPr="00F872B2">
              <w:rPr>
                <w:color w:val="000000"/>
              </w:rPr>
              <w:t xml:space="preserve">opóźnienie pakietów IP zsumowane dla obu kierunków (obliczany zgodnie ze </w:t>
            </w:r>
            <w:r w:rsidRPr="00F872B2">
              <w:rPr>
                <w:color w:val="000000"/>
              </w:rPr>
              <w:lastRenderedPageBreak/>
              <w:t>standardem IEEE RFC 2681) &lt;25 ms</w:t>
            </w:r>
          </w:p>
          <w:p w14:paraId="332CB00D" w14:textId="62A38633" w:rsidR="006F3439" w:rsidRDefault="00193B3F" w:rsidP="00F872B2">
            <w:pPr>
              <w:pStyle w:val="Akapitzlist"/>
              <w:numPr>
                <w:ilvl w:val="0"/>
                <w:numId w:val="3"/>
              </w:numPr>
              <w:spacing w:before="25" w:after="0"/>
            </w:pPr>
            <w:r w:rsidRPr="00F872B2">
              <w:rPr>
                <w:color w:val="000000"/>
              </w:rPr>
              <w:t>zmienność</w:t>
            </w:r>
          </w:p>
          <w:p w14:paraId="546AA70E" w14:textId="77777777" w:rsidR="006F3439" w:rsidRDefault="00193B3F" w:rsidP="00F872B2">
            <w:pPr>
              <w:pStyle w:val="Akapitzlist"/>
              <w:numPr>
                <w:ilvl w:val="0"/>
                <w:numId w:val="2"/>
              </w:numPr>
              <w:spacing w:before="25" w:after="0"/>
            </w:pPr>
            <w:r w:rsidRPr="00F872B2">
              <w:rPr>
                <w:color w:val="000000"/>
              </w:rPr>
              <w:t>(wariancja) opóźnienia pakietów IP (obliczana zgodnie ze standardem IEEE RFC 3393) &lt; 6 ms</w:t>
            </w:r>
          </w:p>
          <w:p w14:paraId="1A97B71A" w14:textId="3750ACBB" w:rsidR="006F3439" w:rsidRDefault="00193B3F" w:rsidP="00F872B2">
            <w:pPr>
              <w:pStyle w:val="Akapitzlist"/>
              <w:numPr>
                <w:ilvl w:val="0"/>
                <w:numId w:val="2"/>
              </w:numPr>
              <w:spacing w:before="25" w:after="0"/>
            </w:pPr>
            <w:r w:rsidRPr="00F872B2">
              <w:rPr>
                <w:color w:val="000000"/>
              </w:rPr>
              <w:t>dostępność usługi (obliczana zgodnie ze standardem ITU-T Y.1540) &gt; 99.81% w skali roku</w:t>
            </w:r>
            <w:r w:rsidR="009B6A29" w:rsidRPr="00F872B2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83351" w14:textId="115BB477" w:rsidR="006F3439" w:rsidRDefault="00193B3F" w:rsidP="00105C56">
            <w:pPr>
              <w:spacing w:after="0"/>
            </w:pPr>
            <w:r>
              <w:rPr>
                <w:color w:val="000000"/>
              </w:rPr>
              <w:lastRenderedPageBreak/>
              <w:t>Jedna z wartości dopuszczalnych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58038" w14:textId="77777777" w:rsidR="006F3439" w:rsidRDefault="006F3439" w:rsidP="00105C56"/>
        </w:tc>
      </w:tr>
    </w:tbl>
    <w:p w14:paraId="75E1442A" w14:textId="77777777" w:rsidR="006F3439" w:rsidRDefault="00193B3F">
      <w:pPr>
        <w:spacing w:before="25" w:after="0"/>
        <w:jc w:val="both"/>
      </w:pPr>
      <w:r>
        <w:rPr>
          <w:color w:val="000000"/>
        </w:rPr>
        <w:lastRenderedPageBreak/>
        <w:t>–––––––––––––––––––––––</w:t>
      </w:r>
    </w:p>
    <w:p w14:paraId="586A27E0" w14:textId="77777777" w:rsidR="00136AA2" w:rsidRDefault="00136AA2" w:rsidP="00627A0F">
      <w:pPr>
        <w:spacing w:before="89" w:after="0"/>
        <w:jc w:val="both"/>
        <w:rPr>
          <w:b/>
          <w:color w:val="000000"/>
        </w:rPr>
      </w:pPr>
    </w:p>
    <w:p w14:paraId="05847E55" w14:textId="3701FC5A" w:rsidR="006F3439" w:rsidRPr="00A71709" w:rsidRDefault="00193B3F" w:rsidP="00F872B2">
      <w:pPr>
        <w:spacing w:before="89" w:after="0"/>
        <w:ind w:left="142"/>
        <w:jc w:val="both"/>
        <w:rPr>
          <w:vertAlign w:val="superscript"/>
        </w:rPr>
      </w:pPr>
      <w:r>
        <w:rPr>
          <w:b/>
          <w:color w:val="000000"/>
        </w:rPr>
        <w:t>III. Charakterystyka usług świadczonych w punktach adresowych przy wykorzystaniu stacjonarnych publicznych sieci telekomunikacyjnych</w:t>
      </w:r>
      <w:r w:rsidR="00A71709">
        <w:rPr>
          <w:rStyle w:val="Odwoanieprzypisudolnego"/>
          <w:b/>
          <w:color w:val="000000"/>
        </w:rPr>
        <w:footnoteReference w:id="16"/>
      </w:r>
      <w:r w:rsidR="00A71709">
        <w:rPr>
          <w:b/>
          <w:color w:val="000000"/>
          <w:vertAlign w:val="superscript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709"/>
        <w:gridCol w:w="1984"/>
        <w:gridCol w:w="1560"/>
        <w:gridCol w:w="2126"/>
        <w:gridCol w:w="3260"/>
        <w:gridCol w:w="1276"/>
        <w:gridCol w:w="1191"/>
      </w:tblGrid>
      <w:tr w:rsidR="00E7584B" w14:paraId="04EE3C4E" w14:textId="77777777" w:rsidTr="6BADB0D7">
        <w:trPr>
          <w:trHeight w:val="972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298B" w14:textId="7777777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7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88D8" w14:textId="7777777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AE05" w14:textId="7777777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D0B4" w14:textId="7777777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6FE4" w14:textId="7777777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76A3F" w14:textId="7777777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Objaśnienia co do sposobu wypełnienia.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3ECB7" w14:textId="7777777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D3606" w14:textId="2BE92F87" w:rsidR="006F3439" w:rsidRDefault="00193B3F" w:rsidP="00667F43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086A83" w14:paraId="40EEC72F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C31AF" w14:textId="04C9A484" w:rsidR="00DA27FE" w:rsidRDefault="00DA27FE" w:rsidP="00F872B2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 w:val="restart"/>
            <w:tcBorders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AED01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 xml:space="preserve">Identyfikacja punktu adresowego objętego </w:t>
            </w:r>
            <w:r>
              <w:rPr>
                <w:color w:val="000000"/>
              </w:rPr>
              <w:lastRenderedPageBreak/>
              <w:t>stacjonarną publiczną siecią telekomunikacyjną, w którym są świadczone usługi transmisji danych umożliwiające szerokopasmowy dostęp do Internetu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2FE75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lastRenderedPageBreak/>
              <w:t>Identyfikator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87FBC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90FBC" w14:textId="4700CF6C" w:rsidR="00DA27FE" w:rsidRDefault="00DA27FE" w:rsidP="00254577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D813A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 xml:space="preserve">Identyfikator punktu adresowego określa punkt adresowy objęty stacjonarną publiczną siecią telekomunikacyjną, w którym </w:t>
            </w:r>
            <w:r>
              <w:rPr>
                <w:color w:val="000000"/>
              </w:rPr>
              <w:lastRenderedPageBreak/>
              <w:t>sprawozdawca świadczy usługę transmisji danych umożliwiającą szerokopasmowy dostęp do Internetu.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3776C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lastRenderedPageBreak/>
              <w:t>Tekst/100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92C8C" w14:textId="77777777" w:rsidR="00DA27FE" w:rsidRDefault="00DA27FE" w:rsidP="00254577"/>
        </w:tc>
      </w:tr>
      <w:tr w:rsidR="00086A83" w14:paraId="1B7FA57A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C2520" w14:textId="02A0A8F5" w:rsidR="00DA27FE" w:rsidRDefault="00DA27FE" w:rsidP="00F872B2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9084E" w14:textId="77777777" w:rsidR="00DA27FE" w:rsidRDefault="00DA27FE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05D58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Identyfikator PE</w:t>
            </w:r>
          </w:p>
          <w:p w14:paraId="2759DDF9" w14:textId="77777777" w:rsidR="00DA27FE" w:rsidRDefault="00DA27FE" w:rsidP="00254577">
            <w:pPr>
              <w:spacing w:before="25" w:after="0"/>
            </w:pPr>
            <w:r>
              <w:rPr>
                <w:color w:val="000000"/>
              </w:rPr>
              <w:t>bezpośrednio nadrzędnego nad punktem adresowym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56D9A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Tylko jeśli PE stanowi element własnej infrastruktury sprawozdawcy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A861D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Jedna z wartości wskazanych przez sprawozdawcę jako identyfikator PE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7BFDB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Informacja na temat bezpośrednio nadrzędnego PE, dzięki któremu punkt adresowy jest objęty stacjonarną publiczną siecią telekomunikacyjną.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80CAC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B13B4" w14:textId="77777777" w:rsidR="00DA27FE" w:rsidRDefault="00DA27FE" w:rsidP="00254577"/>
        </w:tc>
      </w:tr>
      <w:tr w:rsidR="00086A83" w14:paraId="6B24C340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BFEEF" w14:textId="56B46BA5" w:rsidR="00DA27FE" w:rsidRDefault="00DA27FE" w:rsidP="00F872B2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6FC07D" w14:textId="77777777" w:rsidR="00DA27FE" w:rsidRDefault="00DA27FE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82E96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Identyfikator podmiotu obcego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00CA8" w14:textId="6264D934" w:rsidR="00DA27FE" w:rsidRDefault="00DA27FE" w:rsidP="00254577">
            <w:pPr>
              <w:spacing w:after="0"/>
            </w:pPr>
            <w:r>
              <w:rPr>
                <w:color w:val="000000"/>
              </w:rPr>
              <w:t>Tylko gdy punkt adresowy jest sprawozdawany, w związku z tym, że sprawozdawca uzyskał do niego dostęp dzięki infrastrukturze innego podmiotu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25801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Co najmniej jedna z wartości wskazanych przez sprawozdawcę jako identyfikator podmiotu obcego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70970" w14:textId="6A95BA87" w:rsidR="00DA27FE" w:rsidRDefault="00DA27FE" w:rsidP="00254577">
            <w:pPr>
              <w:spacing w:after="0"/>
            </w:pPr>
            <w:r>
              <w:rPr>
                <w:color w:val="000000"/>
              </w:rPr>
              <w:t>Informacja pozwalająca zidentyfikować podmiot, od którego sprawozdawca uzyskał dostęp do infrastruktury lub usług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D6D1" w14:textId="77777777" w:rsidR="00DA27FE" w:rsidRDefault="00DA27FE" w:rsidP="00254577">
            <w:pPr>
              <w:spacing w:after="0"/>
            </w:pPr>
            <w:r>
              <w:rPr>
                <w:color w:val="000000"/>
              </w:rPr>
              <w:t>Tekst/100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AF48D" w14:textId="77777777" w:rsidR="00DA27FE" w:rsidRDefault="00DA27FE" w:rsidP="00254577"/>
        </w:tc>
      </w:tr>
      <w:tr w:rsidR="00E77281" w14:paraId="1AF43086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35C2B" w14:textId="02A4356E" w:rsidR="00E77281" w:rsidRDefault="00E77281" w:rsidP="00F872B2">
            <w:pPr>
              <w:spacing w:after="0"/>
            </w:pPr>
            <w:r>
              <w:rPr>
                <w:color w:val="000000"/>
              </w:rPr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C972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Lokalizacja punktu adresowego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3DC93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Identyfikator TERC dla lokalizacji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1DC27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79B9C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9888A" w14:textId="38E9A22F" w:rsidR="00E77281" w:rsidRDefault="00E77281" w:rsidP="00254577">
            <w:pPr>
              <w:spacing w:after="0"/>
            </w:pPr>
            <w:r>
              <w:rPr>
                <w:color w:val="000000"/>
              </w:rPr>
              <w:t xml:space="preserve">Identyfikator TERC z krajowego rejestru urzędowego podziału terytorialnego kraju, aktualny na ostatni dzień okresu za który </w:t>
            </w:r>
            <w:r w:rsidR="00CF2BF9">
              <w:rPr>
                <w:color w:val="000000"/>
              </w:rPr>
              <w:t xml:space="preserve">są </w:t>
            </w:r>
            <w:r>
              <w:rPr>
                <w:color w:val="000000"/>
              </w:rPr>
              <w:lastRenderedPageBreak/>
              <w:t>przekazywane dane, odpowiedni dla gminy, w której znajduje się punkt adresowy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7D9F1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lastRenderedPageBreak/>
              <w:t>Tekst/7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0DB26" w14:textId="77777777" w:rsidR="00E77281" w:rsidRDefault="00E77281" w:rsidP="00254577"/>
        </w:tc>
      </w:tr>
      <w:tr w:rsidR="00E77281" w14:paraId="0BAD8A11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657DA" w14:textId="2879831F" w:rsidR="00E77281" w:rsidRDefault="00E77281" w:rsidP="00F872B2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51180" w14:textId="77777777" w:rsidR="00E77281" w:rsidRDefault="00E77281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D2409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Identyfikator SIMC dla lokalizacji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C1A28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41C71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3DF76" w14:textId="5C8DB20C" w:rsidR="00E77281" w:rsidRDefault="00E77281" w:rsidP="00254577">
            <w:pPr>
              <w:spacing w:after="0"/>
            </w:pPr>
            <w:r w:rsidRPr="02E68316">
              <w:rPr>
                <w:color w:val="000000" w:themeColor="text1"/>
              </w:rPr>
              <w:t>Identyfikator SIMC z krajowego rejestru urzędowego podziału terytorialnego kraju, aktualny na ostatni dzień okresu</w:t>
            </w:r>
            <w:r w:rsidR="1670F728" w:rsidRPr="02E68316">
              <w:rPr>
                <w:color w:val="000000" w:themeColor="text1"/>
              </w:rPr>
              <w:t>,</w:t>
            </w:r>
            <w:r w:rsidRPr="02E68316">
              <w:rPr>
                <w:color w:val="000000" w:themeColor="text1"/>
              </w:rPr>
              <w:t xml:space="preserve"> za który </w:t>
            </w:r>
            <w:r w:rsidR="00CF2BF9" w:rsidRPr="02E68316">
              <w:rPr>
                <w:color w:val="000000" w:themeColor="text1"/>
              </w:rPr>
              <w:t xml:space="preserve">są </w:t>
            </w:r>
            <w:r w:rsidRPr="02E68316">
              <w:rPr>
                <w:color w:val="000000" w:themeColor="text1"/>
              </w:rPr>
              <w:t>przekazywane dane, zgodny z gminą, nazwą miejscowości, częścią miejscowości, dzielnicą i delegaturą, w której znajduje się punkt adresowy</w:t>
            </w:r>
            <w:r w:rsidR="009B6A29" w:rsidRPr="02E68316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0857D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Tekst/7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DDB28" w14:textId="77777777" w:rsidR="00E77281" w:rsidRDefault="00E77281" w:rsidP="00254577"/>
        </w:tc>
      </w:tr>
      <w:tr w:rsidR="00E77281" w14:paraId="2004E991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65D4F" w14:textId="2C1C6CEC" w:rsidR="00E77281" w:rsidRDefault="00E77281" w:rsidP="00F872B2">
            <w:pPr>
              <w:spacing w:after="0"/>
            </w:pPr>
            <w:r>
              <w:rPr>
                <w:color w:val="000000"/>
              </w:rPr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2865CD7" w14:textId="77777777" w:rsidR="00E77281" w:rsidRDefault="00E77281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48657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Identyfikator ULIC dla lokalizacji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2702D" w14:textId="1693F5D0" w:rsidR="00E77281" w:rsidRDefault="00E77281" w:rsidP="00254577">
            <w:pPr>
              <w:spacing w:after="0"/>
            </w:pPr>
            <w:r w:rsidRPr="6BADB0D7">
              <w:rPr>
                <w:color w:val="000000" w:themeColor="text1"/>
              </w:rPr>
              <w:t>Tylko w przypadku gdy istnieje identyfikator ULIC dla lokalizacji punktu adresowego,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64D81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84214" w14:textId="544F67D8" w:rsidR="00E77281" w:rsidRDefault="00E77281" w:rsidP="00254577">
            <w:pPr>
              <w:spacing w:after="0"/>
            </w:pPr>
            <w:r w:rsidRPr="02E68316">
              <w:rPr>
                <w:color w:val="000000" w:themeColor="text1"/>
              </w:rPr>
              <w:t>Identyfikator ULIC z krajowego rejestru urzędowego podziału terytorialnego kraju, aktualny na ostatni dzień okresu</w:t>
            </w:r>
            <w:r w:rsidR="66374BBA" w:rsidRPr="02E68316">
              <w:rPr>
                <w:color w:val="000000" w:themeColor="text1"/>
              </w:rPr>
              <w:t>,</w:t>
            </w:r>
            <w:r w:rsidRPr="02E68316">
              <w:rPr>
                <w:color w:val="000000" w:themeColor="text1"/>
              </w:rPr>
              <w:t xml:space="preserve"> za który </w:t>
            </w:r>
            <w:r w:rsidR="00CF2BF9" w:rsidRPr="02E68316">
              <w:rPr>
                <w:color w:val="000000" w:themeColor="text1"/>
              </w:rPr>
              <w:t xml:space="preserve">są </w:t>
            </w:r>
            <w:r w:rsidRPr="02E68316">
              <w:rPr>
                <w:color w:val="000000" w:themeColor="text1"/>
              </w:rPr>
              <w:t>przekazywane dane, odpowiedni dla adresu, pod którym znajduje się punkt adresowy</w:t>
            </w:r>
            <w:r w:rsidR="009B6A29" w:rsidRPr="02E68316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BC889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Tekst/5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936B6" w14:textId="77777777" w:rsidR="00E77281" w:rsidRDefault="00E77281" w:rsidP="00254577"/>
        </w:tc>
      </w:tr>
      <w:tr w:rsidR="00E77281" w14:paraId="5F2209E2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1267B" w14:textId="46588BFE" w:rsidR="00E77281" w:rsidRDefault="00E77281" w:rsidP="00F872B2">
            <w:pPr>
              <w:spacing w:after="0"/>
            </w:pPr>
            <w:r>
              <w:rPr>
                <w:color w:val="000000"/>
              </w:rPr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AE2F7A" w14:textId="77777777" w:rsidR="00E77281" w:rsidRDefault="00E77281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0194A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Numer porządkowy dla lokalizacji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6E7AC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2AFBC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Cyfry, litery i znaki specjalne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CC20C" w14:textId="0FAE1F60" w:rsidR="00E77281" w:rsidRDefault="00E77281" w:rsidP="00254577">
            <w:pPr>
              <w:spacing w:after="0"/>
            </w:pPr>
            <w:r>
              <w:rPr>
                <w:color w:val="000000"/>
              </w:rPr>
              <w:t>Numer porządkowy z P</w:t>
            </w:r>
            <w:r w:rsidR="00094B8E">
              <w:rPr>
                <w:color w:val="000000"/>
              </w:rPr>
              <w:t xml:space="preserve">aństwowego </w:t>
            </w:r>
            <w:r>
              <w:rPr>
                <w:color w:val="000000"/>
              </w:rPr>
              <w:t>R</w:t>
            </w:r>
            <w:r w:rsidR="00094B8E">
              <w:rPr>
                <w:color w:val="000000"/>
              </w:rPr>
              <w:t xml:space="preserve">ejestru </w:t>
            </w:r>
            <w:r>
              <w:rPr>
                <w:color w:val="000000"/>
              </w:rPr>
              <w:t>G</w:t>
            </w:r>
            <w:r w:rsidR="00094B8E">
              <w:rPr>
                <w:color w:val="000000"/>
              </w:rPr>
              <w:t>ranic (PRG)</w:t>
            </w:r>
            <w:r>
              <w:rPr>
                <w:color w:val="000000"/>
              </w:rPr>
              <w:t xml:space="preserve"> dla lokalizacji punktu adresowego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D1ED9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Tekst/50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55886" w14:textId="77777777" w:rsidR="00E77281" w:rsidRDefault="00E77281" w:rsidP="00254577"/>
        </w:tc>
      </w:tr>
      <w:tr w:rsidR="00E77281" w14:paraId="20E09D97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210F2" w14:textId="3FD60D5D" w:rsidR="00E77281" w:rsidRDefault="00E77281" w:rsidP="00094B8E">
            <w:pPr>
              <w:spacing w:after="0"/>
            </w:pPr>
            <w:r>
              <w:rPr>
                <w:color w:val="000000"/>
              </w:rPr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0F8B1" w14:textId="77777777" w:rsidR="00E77281" w:rsidRDefault="00E77281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183E6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 xml:space="preserve">Szerokość geograficzna </w:t>
            </w:r>
            <w:r>
              <w:rPr>
                <w:color w:val="000000"/>
              </w:rPr>
              <w:lastRenderedPageBreak/>
              <w:t>lokalizacji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1A72" w14:textId="6A674376" w:rsidR="00E77281" w:rsidRDefault="00E77281" w:rsidP="00254577">
            <w:pPr>
              <w:spacing w:after="0"/>
            </w:pPr>
            <w:r w:rsidRPr="02E68316">
              <w:rPr>
                <w:color w:val="000000" w:themeColor="text1"/>
              </w:rPr>
              <w:lastRenderedPageBreak/>
              <w:t>Tylko w przypadku</w:t>
            </w:r>
            <w:r w:rsidR="00627A0F">
              <w:rPr>
                <w:color w:val="000000" w:themeColor="text1"/>
              </w:rPr>
              <w:t xml:space="preserve"> </w:t>
            </w:r>
            <w:r w:rsidRPr="02E68316">
              <w:rPr>
                <w:color w:val="000000" w:themeColor="text1"/>
              </w:rPr>
              <w:t xml:space="preserve">gdy współrzędne w </w:t>
            </w:r>
            <w:r w:rsidRPr="02E68316">
              <w:rPr>
                <w:color w:val="000000" w:themeColor="text1"/>
              </w:rPr>
              <w:lastRenderedPageBreak/>
              <w:t>PRG, różnią się od rzeczywistego położenia punktu adresowego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9660C" w14:textId="2DB57013" w:rsidR="00E77281" w:rsidRDefault="00E77281" w:rsidP="00254577">
            <w:pPr>
              <w:spacing w:after="0"/>
            </w:pPr>
            <w:r>
              <w:rPr>
                <w:color w:val="000000"/>
              </w:rPr>
              <w:lastRenderedPageBreak/>
              <w:t>Format [DD.DDDDD]</w:t>
            </w:r>
            <w:r w:rsidR="009B6A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9B6A29">
              <w:rPr>
                <w:color w:val="000000"/>
              </w:rPr>
              <w:lastRenderedPageBreak/>
              <w:t>„</w:t>
            </w:r>
            <w:r>
              <w:rPr>
                <w:color w:val="000000"/>
              </w:rPr>
              <w:t>D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CC402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lastRenderedPageBreak/>
              <w:t xml:space="preserve">Należy podać współrzędne lokalizacji zgodne z systemem </w:t>
            </w:r>
            <w:r>
              <w:rPr>
                <w:color w:val="000000"/>
              </w:rPr>
              <w:lastRenderedPageBreak/>
              <w:t>WGS-84 (World Geodetic System 1984).</w:t>
            </w:r>
          </w:p>
          <w:p w14:paraId="00885EEA" w14:textId="2061BE70" w:rsidR="00E77281" w:rsidRDefault="00E77281" w:rsidP="00254577">
            <w:pPr>
              <w:spacing w:before="25" w:after="0"/>
            </w:pPr>
            <w:r w:rsidRPr="34DF1DC1">
              <w:rPr>
                <w:color w:val="000000" w:themeColor="text1"/>
              </w:rPr>
              <w:t xml:space="preserve">Współrzędne </w:t>
            </w:r>
            <w:r w:rsidR="331D53BB" w:rsidRPr="00F43C6C">
              <w:rPr>
                <w:color w:val="000000" w:themeColor="text1"/>
              </w:rPr>
              <w:t xml:space="preserve">określa </w:t>
            </w:r>
            <w:r w:rsidR="331D53BB" w:rsidRPr="17E6B0C9">
              <w:rPr>
                <w:color w:val="000000" w:themeColor="text1"/>
              </w:rPr>
              <w:t>się</w:t>
            </w:r>
            <w:r w:rsidRPr="34DF1DC1">
              <w:rPr>
                <w:color w:val="000000" w:themeColor="text1"/>
              </w:rPr>
              <w:t xml:space="preserve"> w stopniach i ułamku dziesiętnym stopnia (np. 52.05951 dla szerokości geograficznej północnej) z</w:t>
            </w:r>
          </w:p>
          <w:p w14:paraId="0AADF6DA" w14:textId="77777777" w:rsidR="00E77281" w:rsidRDefault="00E77281" w:rsidP="00254577">
            <w:pPr>
              <w:spacing w:before="25" w:after="0"/>
            </w:pPr>
            <w:r>
              <w:rPr>
                <w:color w:val="000000"/>
              </w:rPr>
              <w:t>dokładnością do 2 m.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3B361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lastRenderedPageBreak/>
              <w:t>Liczba rzeczy w lista/7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57FB3" w14:textId="77777777" w:rsidR="00E77281" w:rsidRDefault="00E77281" w:rsidP="00254577"/>
        </w:tc>
      </w:tr>
      <w:tr w:rsidR="00E77281" w14:paraId="0FE7040C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A8019" w14:textId="491E218A" w:rsidR="00E77281" w:rsidRDefault="00E77281" w:rsidP="00094B8E">
            <w:pPr>
              <w:spacing w:after="0"/>
            </w:pPr>
            <w:r>
              <w:rPr>
                <w:color w:val="000000"/>
              </w:rPr>
              <w:t>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E11B8C" w14:textId="77777777" w:rsidR="00E77281" w:rsidRDefault="00E77281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A82E2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Długość geograficzna lokalizacji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BD459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Tylko w przypadku gdy współrzędne w PRG, różnią się od rzeczywistego położenia punktu adresowego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E264F" w14:textId="7CC58FB4" w:rsidR="00E77281" w:rsidRDefault="00E77281" w:rsidP="00254577">
            <w:pPr>
              <w:spacing w:after="0"/>
            </w:pPr>
            <w:r>
              <w:rPr>
                <w:color w:val="000000"/>
              </w:rPr>
              <w:t>Format [DD.DDDDD]</w:t>
            </w:r>
            <w:r w:rsidR="009B6A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08595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Należy podać współrzędne lokalizacji zgodne z systemem WGS-84 (World Geodetic System 1984).</w:t>
            </w:r>
          </w:p>
          <w:p w14:paraId="0A04AAF4" w14:textId="315CE715" w:rsidR="00E77281" w:rsidRDefault="00E77281" w:rsidP="00254577">
            <w:pPr>
              <w:spacing w:before="25" w:after="0"/>
            </w:pPr>
            <w:r w:rsidRPr="44AA71F3">
              <w:rPr>
                <w:color w:val="000000" w:themeColor="text1"/>
              </w:rPr>
              <w:t xml:space="preserve">Współrzędne </w:t>
            </w:r>
            <w:r w:rsidR="22AC8D1E" w:rsidRPr="075917DA">
              <w:rPr>
                <w:color w:val="000000" w:themeColor="text1"/>
              </w:rPr>
              <w:t xml:space="preserve">określa </w:t>
            </w:r>
            <w:r w:rsidR="22AC8D1E" w:rsidRPr="0BB379E4">
              <w:rPr>
                <w:color w:val="000000" w:themeColor="text1"/>
              </w:rPr>
              <w:t>się</w:t>
            </w:r>
            <w:r w:rsidRPr="44AA71F3">
              <w:rPr>
                <w:color w:val="000000" w:themeColor="text1"/>
              </w:rPr>
              <w:t xml:space="preserve"> w stopniach i ułamku dziesiętnym stopnia (np. 21.38647 dla długości geograficznej wschodniej) z</w:t>
            </w:r>
            <w:r w:rsidR="00EA0E00" w:rsidRPr="44AA71F3">
              <w:rPr>
                <w:color w:val="000000" w:themeColor="text1"/>
              </w:rPr>
              <w:t> </w:t>
            </w:r>
            <w:r w:rsidRPr="44AA71F3">
              <w:rPr>
                <w:color w:val="000000" w:themeColor="text1"/>
              </w:rPr>
              <w:t>dokładnością do 2 m.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EF75A" w14:textId="77777777" w:rsidR="00E77281" w:rsidRDefault="00E77281" w:rsidP="00254577">
            <w:pPr>
              <w:spacing w:after="0"/>
            </w:pPr>
            <w:r>
              <w:rPr>
                <w:color w:val="000000"/>
              </w:rPr>
              <w:t>Liczba rzeczy w lista/7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380C" w14:textId="77777777" w:rsidR="00E77281" w:rsidRDefault="00E77281" w:rsidP="00254577"/>
        </w:tc>
      </w:tr>
      <w:tr w:rsidR="00CD18E7" w14:paraId="18DE9D33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2F230" w14:textId="7A68487B" w:rsidR="00CD18E7" w:rsidRDefault="00CD18E7" w:rsidP="00094B8E">
            <w:pPr>
              <w:spacing w:after="0"/>
            </w:pPr>
            <w:r>
              <w:rPr>
                <w:color w:val="000000"/>
              </w:rPr>
              <w:t>10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ED43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Cechy punktu adresowego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7E44D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Medium transmisyjne dochodzące do punktu adresowego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E4A52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5F872" w14:textId="22708986" w:rsidR="00CD18E7" w:rsidRDefault="00CD18E7" w:rsidP="00254577">
            <w:pPr>
              <w:spacing w:after="0"/>
            </w:pPr>
            <w:r>
              <w:rPr>
                <w:color w:val="000000"/>
              </w:rPr>
              <w:t xml:space="preserve">Jedna z wartości ze słownika nr 3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Medium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8D9EB" w14:textId="7407C72B" w:rsidR="00CD18E7" w:rsidRDefault="00CD18E7" w:rsidP="00254577">
            <w:pPr>
              <w:spacing w:after="0"/>
            </w:pPr>
            <w:r>
              <w:rPr>
                <w:color w:val="000000"/>
              </w:rPr>
              <w:t>Informacja o medium transmisyjnym w sprawozdawanym punkcie adresowym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0886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CFC0F" w14:textId="77777777" w:rsidR="00CD18E7" w:rsidRDefault="00CD18E7" w:rsidP="00254577"/>
        </w:tc>
      </w:tr>
      <w:tr w:rsidR="00CD18E7" w14:paraId="64CBC0E9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16786" w14:textId="544C74A7" w:rsidR="00CD18E7" w:rsidRDefault="00CD18E7" w:rsidP="00094B8E">
            <w:pPr>
              <w:spacing w:after="0"/>
            </w:pPr>
            <w:r>
              <w:rPr>
                <w:color w:val="000000"/>
              </w:rPr>
              <w:t>11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2D49C8" w14:textId="77777777" w:rsidR="00CD18E7" w:rsidRDefault="00CD18E7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47026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Technologia dostępowa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F2A42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5189D" w14:textId="530054E2" w:rsidR="00CD18E7" w:rsidRDefault="00CD18E7" w:rsidP="00254577">
            <w:pPr>
              <w:spacing w:after="0"/>
            </w:pPr>
            <w:r>
              <w:rPr>
                <w:color w:val="000000"/>
              </w:rPr>
              <w:t xml:space="preserve">Jedna z wartości ze słownika nr 1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E3BF0" w14:textId="03746ED9" w:rsidR="00CD18E7" w:rsidRDefault="00CD18E7" w:rsidP="00254577">
            <w:pPr>
              <w:spacing w:after="0"/>
            </w:pPr>
            <w:r>
              <w:rPr>
                <w:color w:val="000000"/>
              </w:rPr>
              <w:t>Informacja o technologii dostępowej w sprawozdawanym punkcie adresowym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E5E98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FE973" w14:textId="77777777" w:rsidR="00CD18E7" w:rsidRDefault="00CD18E7" w:rsidP="00254577"/>
        </w:tc>
      </w:tr>
      <w:tr w:rsidR="00CD18E7" w14:paraId="5855C1DD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48647" w14:textId="2B65214E" w:rsidR="00CD18E7" w:rsidRDefault="00CD18E7" w:rsidP="00094B8E">
            <w:pPr>
              <w:spacing w:after="0"/>
            </w:pPr>
            <w:r>
              <w:rPr>
                <w:color w:val="000000"/>
              </w:rPr>
              <w:lastRenderedPageBreak/>
              <w:t>12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0579D" w14:textId="77777777" w:rsidR="00CD18E7" w:rsidRDefault="00CD18E7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E0BC3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Instalacja telekomunikacyjna budynku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5F6A2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Tylko w przypadku własnej instalacji telekomunikacyjnej sprawozdawcy dla punktów adresowych, które są budynkami mieszkalnymi wielorodzinnymi, budynkami użyteczności publicznej lub zamieszkania zbiorowego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36091" w14:textId="460DCE86" w:rsidR="00CD18E7" w:rsidRDefault="00CD18E7" w:rsidP="00254577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W budynku sprawozdawca posiada instalację telekomunikacyjną budynku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W budynku sprawozdawca nie posiada instalacji telekomunikacyjnej budynku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C91F7" w14:textId="79456FFB" w:rsidR="00CD18E7" w:rsidRDefault="00CD18E7" w:rsidP="00254577">
            <w:pPr>
              <w:spacing w:after="0"/>
            </w:pPr>
            <w:r>
              <w:rPr>
                <w:color w:val="000000"/>
              </w:rPr>
              <w:t>Informacja czy w budynku mieszkalnym wielorodzinnym, w budynku użyteczności publicznej lub w budynku zamieszkania zbiorowego, który jest objęty siecią telekomunikacyjną sprawozdawcy sprawozdawca posiada instalację telekomunikacyjną budynku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86ACD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60B8C" w14:textId="77777777" w:rsidR="00CD18E7" w:rsidRDefault="00CD18E7" w:rsidP="00254577"/>
        </w:tc>
      </w:tr>
      <w:tr w:rsidR="00CD18E7" w14:paraId="53DFF8C7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B2A7A" w14:textId="35053B5F" w:rsidR="00CD18E7" w:rsidRDefault="00CD18E7" w:rsidP="00094B8E">
            <w:pPr>
              <w:spacing w:after="0"/>
            </w:pPr>
            <w:r>
              <w:rPr>
                <w:color w:val="000000"/>
              </w:rPr>
              <w:t>13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997970" w14:textId="77777777" w:rsidR="00CD18E7" w:rsidRDefault="00CD18E7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4A5E9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Medium instalacji telekomunikacyjnej budynku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DCEF6" w14:textId="106A0C7F" w:rsidR="00CD18E7" w:rsidRDefault="00CD18E7" w:rsidP="00282C88">
            <w:pPr>
              <w:spacing w:after="0"/>
            </w:pPr>
            <w:r>
              <w:rPr>
                <w:color w:val="000000"/>
              </w:rPr>
              <w:t>Tylko dla punktów adresowych, w</w:t>
            </w:r>
          </w:p>
          <w:p w14:paraId="22297BD3" w14:textId="054BEC44" w:rsidR="00CD18E7" w:rsidRDefault="00CD18E7" w:rsidP="00254577">
            <w:pPr>
              <w:spacing w:before="25" w:after="0"/>
            </w:pPr>
            <w:r>
              <w:rPr>
                <w:color w:val="000000"/>
              </w:rPr>
              <w:t xml:space="preserve">przypadku których w polu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Instalacja telekomunikacyjna budynku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wybrano </w:t>
            </w:r>
            <w:r>
              <w:rPr>
                <w:color w:val="000000"/>
              </w:rPr>
              <w:lastRenderedPageBreak/>
              <w:t xml:space="preserve">wartość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W budynku sprawozdawca posiada instalację telekomunikacyjną budynku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019EE" w14:textId="5FBD7849" w:rsidR="00CD18E7" w:rsidRDefault="00CD18E7" w:rsidP="00254577">
            <w:pPr>
              <w:spacing w:after="0"/>
            </w:pPr>
            <w:r>
              <w:rPr>
                <w:color w:val="000000"/>
              </w:rPr>
              <w:lastRenderedPageBreak/>
              <w:t xml:space="preserve">Co najmniej jedna z wartości ze słownika nr 3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Medium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F95DA" w14:textId="67B2A3BD" w:rsidR="00CD18E7" w:rsidRDefault="00CD18E7" w:rsidP="00254577">
            <w:pPr>
              <w:spacing w:after="0"/>
            </w:pPr>
            <w:r>
              <w:rPr>
                <w:color w:val="000000"/>
              </w:rPr>
              <w:t>Medium wykorzystywane do transmisji sygnałów w ramach instalacji telekomunikacyjnej budynku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4B698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DBC5C" w14:textId="77777777" w:rsidR="00CD18E7" w:rsidRDefault="00CD18E7" w:rsidP="00254577"/>
        </w:tc>
      </w:tr>
      <w:tr w:rsidR="00CD18E7" w14:paraId="0291C70D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7BEBD" w14:textId="28F3E0FA" w:rsidR="00CD18E7" w:rsidRDefault="00CD18E7" w:rsidP="00094B8E">
            <w:pPr>
              <w:spacing w:after="0"/>
            </w:pPr>
            <w:r>
              <w:rPr>
                <w:color w:val="000000"/>
              </w:rPr>
              <w:t>14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3D2757" w14:textId="77777777" w:rsidR="00CD18E7" w:rsidRDefault="00CD18E7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ADD71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Technologia dostępowa w budynku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E11AA" w14:textId="4F6E0C4C" w:rsidR="00CD18E7" w:rsidRDefault="00CD18E7" w:rsidP="00282C88">
            <w:pPr>
              <w:spacing w:after="0"/>
            </w:pPr>
            <w:r>
              <w:rPr>
                <w:color w:val="000000"/>
              </w:rPr>
              <w:t>Tylko dla punktów adresowych, w</w:t>
            </w:r>
          </w:p>
          <w:p w14:paraId="11E889E4" w14:textId="140F0A27" w:rsidR="00CD18E7" w:rsidRDefault="00CD18E7" w:rsidP="00254577">
            <w:pPr>
              <w:spacing w:before="25" w:after="0"/>
            </w:pPr>
            <w:r>
              <w:rPr>
                <w:color w:val="000000"/>
              </w:rPr>
              <w:t xml:space="preserve">przypadku których w polu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Instalacja telekomunikacyjna budynku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wybrano wartość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W budynku sprawozdawca posiada instalację telekomunikacyjną budynku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EAF38" w14:textId="7000DDAF" w:rsidR="00CD18E7" w:rsidRDefault="00CD18E7" w:rsidP="00254577">
            <w:pPr>
              <w:spacing w:after="0"/>
            </w:pPr>
            <w:r>
              <w:rPr>
                <w:color w:val="000000"/>
              </w:rPr>
              <w:t xml:space="preserve">Co najmniej jedna z wartości ze słownika nr 1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Technologie dostępowe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4C471" w14:textId="371CA5D9" w:rsidR="00CD18E7" w:rsidRDefault="00CD18E7" w:rsidP="00254577">
            <w:pPr>
              <w:spacing w:after="0"/>
            </w:pPr>
            <w:r>
              <w:rPr>
                <w:color w:val="000000"/>
              </w:rPr>
              <w:t>Informacja o technologii dostępowej w odniesieniu do instalacji telekomunikacyjnej budynku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11FBC" w14:textId="77777777" w:rsidR="00CD18E7" w:rsidRDefault="00CD18E7" w:rsidP="00254577">
            <w:pPr>
              <w:spacing w:after="0"/>
            </w:pPr>
            <w:r>
              <w:rPr>
                <w:color w:val="000000"/>
              </w:rPr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B2C5D" w14:textId="77777777" w:rsidR="00CD18E7" w:rsidRDefault="00CD18E7" w:rsidP="00254577"/>
        </w:tc>
      </w:tr>
      <w:tr w:rsidR="00086A83" w14:paraId="15B57042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DFA57" w14:textId="41EEED5A" w:rsidR="006F3439" w:rsidRDefault="00193B3F" w:rsidP="00094B8E">
            <w:pPr>
              <w:spacing w:after="0"/>
            </w:pPr>
            <w:r>
              <w:rPr>
                <w:color w:val="000000"/>
              </w:rPr>
              <w:t>15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9B36D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Identyfikacja usługi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52294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Identyfikator usługi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C7AA1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95DC9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FC60F" w14:textId="06E756A1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Unikalny identyfikator usługi. Dla każdej usługi świadczonej przez sprawozdawcę jest </w:t>
            </w:r>
            <w:r>
              <w:rPr>
                <w:color w:val="000000"/>
              </w:rPr>
              <w:lastRenderedPageBreak/>
              <w:t>wymagany unikalny identyfikator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DDF5B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lastRenderedPageBreak/>
              <w:t>Tekst/100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E587C" w14:textId="77777777" w:rsidR="006F3439" w:rsidRDefault="006F3439" w:rsidP="00254577"/>
        </w:tc>
      </w:tr>
      <w:tr w:rsidR="00086A83" w14:paraId="1484CAB0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03F6F" w14:textId="7A3FF2A1" w:rsidR="006F3439" w:rsidRDefault="00193B3F" w:rsidP="00094B8E">
            <w:pPr>
              <w:spacing w:after="0"/>
            </w:pPr>
            <w:r>
              <w:rPr>
                <w:color w:val="000000"/>
              </w:rPr>
              <w:t>16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 w:val="restart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E6CA6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Usługi transmisji danych zapewniające szerokopasmowy dostęp do Internetu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B08B9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Stacjonarny dostęp do Internetu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A9B0B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AB5F5" w14:textId="5597EA53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36459" w14:textId="2BE3B2AA" w:rsidR="006F3439" w:rsidRDefault="00193B3F" w:rsidP="00254577">
            <w:pPr>
              <w:spacing w:after="0"/>
            </w:pPr>
            <w:r>
              <w:rPr>
                <w:color w:val="000000"/>
              </w:rPr>
              <w:t>Informacje o świadczonych usługach transmisji danych zapewniających stacjonarny szerokopasmowy dostęp do Internetu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D9D5A" w14:textId="4BDAA73C" w:rsidR="006F3439" w:rsidRDefault="00193B3F" w:rsidP="00254577">
            <w:pPr>
              <w:spacing w:after="0"/>
            </w:pPr>
            <w:r>
              <w:rPr>
                <w:color w:val="000000"/>
              </w:rPr>
              <w:t>Jedna z wartości dopuszczalnych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A3233" w14:textId="77777777" w:rsidR="006F3439" w:rsidRDefault="006F3439" w:rsidP="00254577"/>
        </w:tc>
      </w:tr>
      <w:tr w:rsidR="00086A83" w14:paraId="7F210627" w14:textId="77777777" w:rsidTr="00BA660A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08B98" w14:textId="20395495" w:rsidR="006F3439" w:rsidRDefault="00193B3F" w:rsidP="00094B8E">
            <w:pPr>
              <w:spacing w:after="0"/>
            </w:pPr>
            <w:r>
              <w:rPr>
                <w:color w:val="000000"/>
              </w:rPr>
              <w:t>17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top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D80EE7" w14:textId="77777777" w:rsidR="006F3439" w:rsidRDefault="006F3439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6EBD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Stacjonarny bezprzewodowy dostęp do Internetu (FWA)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512B1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AD576" w14:textId="6CEC0C4A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BDC71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Informacje o</w:t>
            </w:r>
          </w:p>
          <w:p w14:paraId="19B4CD52" w14:textId="10D78A3C" w:rsidR="006F3439" w:rsidRDefault="00193B3F" w:rsidP="00254577">
            <w:pPr>
              <w:spacing w:before="25" w:after="0"/>
            </w:pPr>
            <w:r>
              <w:rPr>
                <w:color w:val="000000"/>
              </w:rPr>
              <w:t>świadczonych usługach transmisji danych zapewniających stacjonarny, bezprzewodowy, szerokopasmowy dostęp do Internetu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57657" w14:textId="1E4E8AA8" w:rsidR="006F3439" w:rsidRDefault="00193B3F" w:rsidP="00254577">
            <w:pPr>
              <w:spacing w:after="0"/>
            </w:pPr>
            <w:r>
              <w:rPr>
                <w:color w:val="000000"/>
              </w:rPr>
              <w:t>Jedna z wartości dopuszczalnych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9C03F" w14:textId="77777777" w:rsidR="006F3439" w:rsidRDefault="006F3439" w:rsidP="00254577"/>
        </w:tc>
      </w:tr>
      <w:tr w:rsidR="00086A83" w14:paraId="73EFEF8C" w14:textId="77777777" w:rsidTr="00EF5427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5FB22" w14:textId="2DADBCAA" w:rsidR="006F3439" w:rsidRDefault="00193B3F" w:rsidP="00094B8E">
            <w:pPr>
              <w:spacing w:after="0"/>
            </w:pPr>
            <w:r>
              <w:rPr>
                <w:color w:val="000000"/>
              </w:rPr>
              <w:t>18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00FA8" w14:textId="034B2769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Usługi </w:t>
            </w:r>
            <w:r w:rsidR="004D2A55">
              <w:rPr>
                <w:color w:val="000000"/>
              </w:rPr>
              <w:t xml:space="preserve">komunikacji głosowej </w:t>
            </w:r>
            <w:r>
              <w:rPr>
                <w:color w:val="000000"/>
              </w:rPr>
              <w:t>oraz usługi rozprowadzania programów radiowych i telewizyjnych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584BC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Telewizja cyfrowa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1FEEF" w14:textId="462A0B0C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Tylko gdy usługa ta jest świadczona </w:t>
            </w:r>
            <w:r w:rsidR="004D2A55">
              <w:rPr>
                <w:color w:val="000000"/>
              </w:rPr>
              <w:t xml:space="preserve">w pakiecie </w:t>
            </w:r>
            <w:r>
              <w:rPr>
                <w:color w:val="000000"/>
              </w:rPr>
              <w:t>z usługą transmisji danych zapewniającą szerokopasmowy dostęp do Internetu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DDA1D" w14:textId="51A1D115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vMerge w:val="restart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5425B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Informacja o tym, jakie usługi są świadczone w</w:t>
            </w:r>
          </w:p>
          <w:p w14:paraId="069F8344" w14:textId="4A885B1F" w:rsidR="006F3439" w:rsidRDefault="00193B3F" w:rsidP="00254577">
            <w:pPr>
              <w:spacing w:before="25" w:after="0"/>
            </w:pPr>
            <w:r>
              <w:rPr>
                <w:color w:val="000000"/>
              </w:rPr>
              <w:t xml:space="preserve">punkcie adresowym. W związku z tym, że informacje na temat usług innych niż transmisja danych zapewniająca szerokopasmowy dostęp do Internetu, są zbierane tylko gdy są one świadczone </w:t>
            </w:r>
            <w:r w:rsidR="004D2A55">
              <w:rPr>
                <w:color w:val="000000"/>
              </w:rPr>
              <w:t xml:space="preserve">w pakiecie </w:t>
            </w:r>
            <w:r>
              <w:rPr>
                <w:color w:val="000000"/>
              </w:rPr>
              <w:t xml:space="preserve">z </w:t>
            </w:r>
            <w:r>
              <w:rPr>
                <w:color w:val="000000"/>
              </w:rPr>
              <w:lastRenderedPageBreak/>
              <w:t>tą właśnie usługą, nie ma konieczności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B71E4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lastRenderedPageBreak/>
              <w:t>Jedna z dopuszczalnych wartości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CF56C" w14:textId="77777777" w:rsidR="006F3439" w:rsidRDefault="006F3439" w:rsidP="00254577"/>
        </w:tc>
      </w:tr>
      <w:tr w:rsidR="00086A83" w14:paraId="033B4D7A" w14:textId="77777777" w:rsidTr="00EF5427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5BA5B" w14:textId="47BACC47" w:rsidR="006F3439" w:rsidRDefault="00193B3F" w:rsidP="002C0B8C">
            <w:pPr>
              <w:spacing w:after="0"/>
            </w:pPr>
            <w:r>
              <w:rPr>
                <w:color w:val="000000"/>
              </w:rPr>
              <w:lastRenderedPageBreak/>
              <w:t>19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vMerge/>
            <w:tcBorders>
              <w:right w:val="single" w:sz="4" w:space="0" w:color="auto"/>
            </w:tcBorders>
          </w:tcPr>
          <w:p w14:paraId="7A8B0F7E" w14:textId="77777777" w:rsidR="006F3439" w:rsidRDefault="006F3439" w:rsidP="00254577"/>
        </w:tc>
        <w:tc>
          <w:tcPr>
            <w:tcW w:w="1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E5E31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Radio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05CBC" w14:textId="4EDF6231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Tylko gdy usługa ta jest świadczona </w:t>
            </w:r>
            <w:r w:rsidR="004D2A55">
              <w:rPr>
                <w:color w:val="000000"/>
              </w:rPr>
              <w:t xml:space="preserve">w pakiecie </w:t>
            </w:r>
            <w:r>
              <w:rPr>
                <w:color w:val="000000"/>
              </w:rPr>
              <w:t>z usługą transmisji danych zapewniającą szerokopasmowy dostęp do Internetu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27776" w14:textId="723A7822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14:paraId="102D9135" w14:textId="77777777" w:rsidR="006F3439" w:rsidRDefault="006F3439" w:rsidP="00254577"/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85F97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80CAF" w14:textId="77777777" w:rsidR="006F3439" w:rsidRDefault="006F3439" w:rsidP="00254577"/>
        </w:tc>
      </w:tr>
      <w:tr w:rsidR="00086A83" w14:paraId="254A477E" w14:textId="77777777" w:rsidTr="6BADB0D7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7E1C4" w14:textId="01A94764" w:rsidR="006F3439" w:rsidRDefault="00193B3F" w:rsidP="002C0B8C">
            <w:pPr>
              <w:spacing w:after="0"/>
            </w:pPr>
            <w:r>
              <w:rPr>
                <w:color w:val="000000"/>
              </w:rPr>
              <w:t>20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CE8A2" w14:textId="77777777" w:rsidR="006F3439" w:rsidRDefault="006F3439" w:rsidP="00254577"/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563D2" w14:textId="6AC6D275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Usługa </w:t>
            </w:r>
            <w:r w:rsidR="004D2A55">
              <w:rPr>
                <w:color w:val="000000"/>
              </w:rPr>
              <w:t>komunikacji głosowej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34862" w14:textId="46A628C4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Tylko gdy usługa ta jest świadczona </w:t>
            </w:r>
            <w:r w:rsidR="004D2A55">
              <w:rPr>
                <w:color w:val="000000"/>
              </w:rPr>
              <w:t xml:space="preserve">w pakiecie </w:t>
            </w:r>
            <w:r>
              <w:rPr>
                <w:color w:val="000000"/>
              </w:rPr>
              <w:t>z usługą transmisji danych zapewniającą szerokopasmowy dostęp do Internetu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C89F4" w14:textId="2011099F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531E1" w14:textId="2D839AE0" w:rsidR="006F3439" w:rsidRDefault="00F3752C" w:rsidP="00254577">
            <w:pPr>
              <w:spacing w:after="0"/>
            </w:pPr>
            <w:r>
              <w:rPr>
                <w:color w:val="000000"/>
              </w:rPr>
              <w:t>P</w:t>
            </w:r>
            <w:r w:rsidR="00193B3F">
              <w:rPr>
                <w:color w:val="000000"/>
              </w:rPr>
              <w:t>odawani</w:t>
            </w:r>
            <w:r>
              <w:rPr>
                <w:color w:val="000000"/>
              </w:rPr>
              <w:t>e</w:t>
            </w:r>
            <w:r w:rsidR="00193B3F">
              <w:rPr>
                <w:color w:val="000000"/>
              </w:rPr>
              <w:t xml:space="preserve"> informacji o punktach adresowych, w których nie jest świadczona usługa transmisji danych zapewniająca szerokopasmowy dostęp do Internetu. Nie ma także konieczności podawania informacji o innych usługach niż usługa transmisji zapewniająca szerokopasmowy dostęp do Internetu, jeśli nie są one świadczone w konkretnym punkcie adresowym.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74F38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6DFF3" w14:textId="77777777" w:rsidR="006F3439" w:rsidRDefault="006F3439" w:rsidP="00254577"/>
        </w:tc>
      </w:tr>
      <w:tr w:rsidR="00086A83" w14:paraId="07B31711" w14:textId="77777777" w:rsidTr="6BADB0D7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57AED" w14:textId="7C1E4F26" w:rsidR="006F3439" w:rsidRDefault="00193B3F" w:rsidP="002C0B8C">
            <w:pPr>
              <w:spacing w:after="0"/>
            </w:pPr>
            <w:r>
              <w:rPr>
                <w:color w:val="000000"/>
              </w:rPr>
              <w:t>21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99AE2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Liczba użytkowników w podziale na świadczoną </w:t>
            </w:r>
            <w:r>
              <w:rPr>
                <w:color w:val="000000"/>
              </w:rPr>
              <w:lastRenderedPageBreak/>
              <w:t>prędkość usług transmisji danych</w:t>
            </w:r>
          </w:p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7A034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lastRenderedPageBreak/>
              <w:t>Prędkość usługi transmisji danych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9A509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D224F" w14:textId="7FFE0E17" w:rsidR="006F3439" w:rsidRDefault="00193B3F" w:rsidP="00254577">
            <w:pPr>
              <w:spacing w:after="0"/>
            </w:pPr>
            <w:r>
              <w:rPr>
                <w:color w:val="000000"/>
              </w:rPr>
              <w:t xml:space="preserve">Jedna z wartości z kolumny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Kod prędkości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ze</w:t>
            </w:r>
          </w:p>
          <w:p w14:paraId="6BDA1AF2" w14:textId="3CB66780" w:rsidR="006F3439" w:rsidRDefault="00193B3F" w:rsidP="00254577">
            <w:pPr>
              <w:spacing w:before="25" w:after="0"/>
            </w:pPr>
            <w:r>
              <w:rPr>
                <w:color w:val="000000"/>
              </w:rPr>
              <w:lastRenderedPageBreak/>
              <w:t xml:space="preserve">słownika nr 5 </w:t>
            </w:r>
            <w:r w:rsidR="009B6A2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Prędkość łącza internetowego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>.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8A57C" w14:textId="5FF11E8A" w:rsidR="006F3439" w:rsidRDefault="00193B3F" w:rsidP="00254577">
            <w:pPr>
              <w:spacing w:after="0"/>
            </w:pPr>
            <w:r>
              <w:rPr>
                <w:color w:val="000000"/>
              </w:rPr>
              <w:lastRenderedPageBreak/>
              <w:t xml:space="preserve">Informacja o prędkości świadczonej usługi transmisji danych zapewniającej szerokopasmowy dostęp do </w:t>
            </w:r>
            <w:r>
              <w:rPr>
                <w:color w:val="000000"/>
              </w:rPr>
              <w:lastRenderedPageBreak/>
              <w:t>Internetu do użytkownika końcowego. W przypadku</w:t>
            </w:r>
            <w:r w:rsidR="00D43C8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gdy słownik nie zawiera dokładnej wartości prędkości łącza internetowego, należy podać wartość w zaokrągleniu w dół.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14B5B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lastRenderedPageBreak/>
              <w:t>Wartość słownikowa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4BC92" w14:textId="77777777" w:rsidR="006F3439" w:rsidRDefault="006F3439" w:rsidP="00254577"/>
        </w:tc>
      </w:tr>
      <w:tr w:rsidR="00086A83" w14:paraId="09DEDF97" w14:textId="77777777" w:rsidTr="6BADB0D7">
        <w:trPr>
          <w:trHeight w:val="45"/>
          <w:tblCellSpacing w:w="0" w:type="auto"/>
        </w:trPr>
        <w:tc>
          <w:tcPr>
            <w:tcW w:w="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89B79" w14:textId="133F1A78" w:rsidR="006F3439" w:rsidRDefault="00193B3F" w:rsidP="00627A0F">
            <w:pPr>
              <w:spacing w:after="0"/>
            </w:pPr>
            <w:r>
              <w:rPr>
                <w:color w:val="000000"/>
              </w:rPr>
              <w:t>22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7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168EB" w14:textId="77777777" w:rsidR="006F3439" w:rsidRDefault="006F3439" w:rsidP="00254577"/>
        </w:tc>
        <w:tc>
          <w:tcPr>
            <w:tcW w:w="19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2D1DE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Liczba użytkowników końcowych</w:t>
            </w:r>
          </w:p>
        </w:tc>
        <w:tc>
          <w:tcPr>
            <w:tcW w:w="15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0AF6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36CFD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8F5DC" w14:textId="50A49FC2" w:rsidR="006F3439" w:rsidRDefault="00193B3F" w:rsidP="00254577">
            <w:pPr>
              <w:spacing w:after="0"/>
            </w:pPr>
            <w:r>
              <w:rPr>
                <w:color w:val="000000"/>
              </w:rPr>
              <w:t>Łączna liczba użytkowników nie może być mniejsza niż 1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CCB7F" w14:textId="77777777" w:rsidR="006F3439" w:rsidRDefault="00193B3F" w:rsidP="00254577">
            <w:pPr>
              <w:spacing w:after="0"/>
            </w:pPr>
            <w:r>
              <w:rPr>
                <w:color w:val="000000"/>
              </w:rPr>
              <w:t>Liczba całkowita/4</w:t>
            </w:r>
          </w:p>
        </w:tc>
        <w:tc>
          <w:tcPr>
            <w:tcW w:w="11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7810F" w14:textId="77777777" w:rsidR="006F3439" w:rsidRDefault="006F3439" w:rsidP="00254577"/>
        </w:tc>
      </w:tr>
    </w:tbl>
    <w:p w14:paraId="7E0D6959" w14:textId="77777777" w:rsidR="009B6A29" w:rsidRDefault="009B6A29" w:rsidP="00113E38">
      <w:pPr>
        <w:spacing w:before="25" w:after="0"/>
        <w:ind w:left="142"/>
        <w:rPr>
          <w:b/>
          <w:color w:val="000000"/>
        </w:rPr>
      </w:pPr>
    </w:p>
    <w:p w14:paraId="3CE71EDD" w14:textId="3CBB82BA" w:rsidR="006F3439" w:rsidRDefault="00BC6094" w:rsidP="00113E38">
      <w:pPr>
        <w:spacing w:before="25" w:after="0"/>
        <w:ind w:left="142"/>
      </w:pPr>
      <w:r>
        <w:rPr>
          <w:b/>
          <w:color w:val="000000"/>
        </w:rPr>
        <w:t>IV. </w:t>
      </w:r>
      <w:r w:rsidR="00E1567E">
        <w:rPr>
          <w:b/>
          <w:color w:val="000000"/>
        </w:rPr>
        <w:t xml:space="preserve">Obiekty budowlane </w:t>
      </w:r>
      <w:r w:rsidR="00193B3F">
        <w:rPr>
          <w:b/>
          <w:color w:val="000000"/>
        </w:rPr>
        <w:t>umożliwiające kolokację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70"/>
        <w:gridCol w:w="1878"/>
        <w:gridCol w:w="1416"/>
        <w:gridCol w:w="2311"/>
        <w:gridCol w:w="3260"/>
        <w:gridCol w:w="1264"/>
        <w:gridCol w:w="1203"/>
      </w:tblGrid>
      <w:tr w:rsidR="00034B5B" w14:paraId="5E07AE3A" w14:textId="77777777" w:rsidTr="2E569630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C6AD" w14:textId="77777777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Numer</w:t>
            </w:r>
          </w:p>
        </w:tc>
        <w:tc>
          <w:tcPr>
            <w:tcW w:w="16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D8BC7" w14:textId="77777777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Grupa informacji</w:t>
            </w:r>
          </w:p>
        </w:tc>
        <w:tc>
          <w:tcPr>
            <w:tcW w:w="187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81C3A" w14:textId="77777777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Nazwa pola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82C3" w14:textId="77777777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Wartość obligatoryjna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3454" w14:textId="77777777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Dopuszczalne wartości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C61EA" w14:textId="77777777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Objaśnienia co do sposobu wypełnienia.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54152" w14:textId="77777777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D589" w14:textId="28168F42" w:rsidR="006F3439" w:rsidRDefault="00193B3F" w:rsidP="009C4C6E">
            <w:pPr>
              <w:spacing w:after="0"/>
              <w:jc w:val="center"/>
            </w:pPr>
            <w:r>
              <w:rPr>
                <w:color w:val="000000"/>
              </w:rPr>
              <w:t>Pole do wypełnienia</w:t>
            </w:r>
          </w:p>
        </w:tc>
      </w:tr>
      <w:tr w:rsidR="00034B5B" w14:paraId="7E03E20E" w14:textId="77777777" w:rsidTr="2E569630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3CF85" w14:textId="30079889" w:rsidR="006F3439" w:rsidRDefault="00193B3F" w:rsidP="002C0B8C">
            <w:pPr>
              <w:spacing w:after="0"/>
            </w:pPr>
            <w:r>
              <w:rPr>
                <w:color w:val="000000"/>
              </w:rPr>
              <w:t>1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D0318" w14:textId="3882840F" w:rsidR="006F3439" w:rsidRDefault="00193B3F" w:rsidP="009C4C6E">
            <w:pPr>
              <w:spacing w:after="0"/>
            </w:pPr>
            <w:r>
              <w:rPr>
                <w:color w:val="000000"/>
              </w:rPr>
              <w:t xml:space="preserve">Identyfikacja </w:t>
            </w:r>
            <w:r w:rsidR="00E1567E">
              <w:rPr>
                <w:color w:val="000000"/>
              </w:rPr>
              <w:t xml:space="preserve">obiektu budowlanego </w:t>
            </w:r>
            <w:r>
              <w:rPr>
                <w:color w:val="000000"/>
              </w:rPr>
              <w:t>umożliwiającego kolokację</w:t>
            </w:r>
          </w:p>
        </w:tc>
        <w:tc>
          <w:tcPr>
            <w:tcW w:w="187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CB17E" w14:textId="0211049A" w:rsidR="006F3439" w:rsidRDefault="00193B3F" w:rsidP="009C4C6E">
            <w:pPr>
              <w:spacing w:after="0"/>
            </w:pPr>
            <w:r>
              <w:rPr>
                <w:color w:val="000000"/>
              </w:rPr>
              <w:t xml:space="preserve">Identyfikator </w:t>
            </w:r>
            <w:r w:rsidR="00E1567E">
              <w:rPr>
                <w:color w:val="000000"/>
              </w:rPr>
              <w:t xml:space="preserve">obiektu budowlanego </w:t>
            </w:r>
            <w:r>
              <w:rPr>
                <w:color w:val="000000"/>
              </w:rPr>
              <w:t>umożliwiającego kolokację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21FB1" w14:textId="77777777" w:rsidR="006F3439" w:rsidRDefault="00193B3F" w:rsidP="009C4C6E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698F4" w14:textId="77777777" w:rsidR="006F3439" w:rsidRDefault="00193B3F" w:rsidP="009C4C6E">
            <w:pPr>
              <w:spacing w:after="0"/>
            </w:pPr>
            <w:r>
              <w:rPr>
                <w:color w:val="000000"/>
              </w:rPr>
              <w:t>Cyfry, litery lub znaki specjalne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67F56" w14:textId="61EA308E" w:rsidR="006F3439" w:rsidRDefault="00193B3F" w:rsidP="009C4C6E">
            <w:pPr>
              <w:spacing w:after="0"/>
            </w:pPr>
            <w:r>
              <w:rPr>
                <w:color w:val="000000"/>
              </w:rPr>
              <w:t xml:space="preserve">Unikalny identyfikator </w:t>
            </w:r>
            <w:r w:rsidR="00E1567E">
              <w:rPr>
                <w:color w:val="000000"/>
              </w:rPr>
              <w:t xml:space="preserve">obiektu budowlanego </w:t>
            </w:r>
            <w:r>
              <w:rPr>
                <w:color w:val="000000"/>
              </w:rPr>
              <w:t>umożliwiającego kolokację.</w:t>
            </w:r>
          </w:p>
          <w:p w14:paraId="6D3FF702" w14:textId="6D69CFAE" w:rsidR="006F3439" w:rsidRDefault="00193B3F" w:rsidP="009C4C6E">
            <w:pPr>
              <w:spacing w:before="25" w:after="0"/>
            </w:pPr>
            <w:r>
              <w:rPr>
                <w:color w:val="000000"/>
              </w:rPr>
              <w:t xml:space="preserve">Wymagane jest przekazanie informacji tylko o </w:t>
            </w:r>
            <w:r w:rsidR="00E1567E">
              <w:rPr>
                <w:color w:val="000000"/>
              </w:rPr>
              <w:t>obiektach budowlanych</w:t>
            </w:r>
            <w:r>
              <w:rPr>
                <w:color w:val="000000"/>
              </w:rPr>
              <w:t xml:space="preserve">, które w momencie sprawozdawania mogą nadal zapewnić kolokację; nie dotyczy </w:t>
            </w:r>
            <w:r w:rsidR="00E1567E">
              <w:rPr>
                <w:color w:val="000000"/>
              </w:rPr>
              <w:t>obiektów budowlanych</w:t>
            </w:r>
            <w:r>
              <w:rPr>
                <w:color w:val="000000"/>
              </w:rPr>
              <w:t xml:space="preserve">, w których istnieje już kolokacja, ale brak jest możliwości dla kolejnej kolokacji. Dla każdego </w:t>
            </w:r>
            <w:r w:rsidR="00E1567E">
              <w:rPr>
                <w:color w:val="000000"/>
              </w:rPr>
              <w:t xml:space="preserve">obiektu budowlanego </w:t>
            </w:r>
            <w:r>
              <w:rPr>
                <w:color w:val="000000"/>
              </w:rPr>
              <w:t xml:space="preserve">umożliwiającego kolokację </w:t>
            </w:r>
            <w:r>
              <w:rPr>
                <w:color w:val="000000"/>
              </w:rPr>
              <w:lastRenderedPageBreak/>
              <w:t>wymagany jest unikalny identyfikator.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3EFBA" w14:textId="77777777" w:rsidR="006F3439" w:rsidRDefault="00193B3F" w:rsidP="009C4C6E">
            <w:pPr>
              <w:spacing w:after="0"/>
            </w:pPr>
            <w:r>
              <w:rPr>
                <w:color w:val="000000"/>
              </w:rPr>
              <w:lastRenderedPageBreak/>
              <w:t>Tekst/100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090E8" w14:textId="77777777" w:rsidR="006F3439" w:rsidRDefault="006F3439" w:rsidP="009C4C6E"/>
        </w:tc>
      </w:tr>
      <w:tr w:rsidR="00F9511D" w14:paraId="726E0498" w14:textId="77777777" w:rsidTr="00BA660A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21C1" w14:textId="344ACC99" w:rsidR="00F9511D" w:rsidRDefault="00F9511D" w:rsidP="002C0B8C">
            <w:pPr>
              <w:spacing w:after="0"/>
            </w:pPr>
            <w:r>
              <w:rPr>
                <w:color w:val="000000"/>
              </w:rPr>
              <w:t>2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vMerge w:val="restart"/>
            <w:tcBorders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FCDE5" w14:textId="662B7326" w:rsidR="00F9511D" w:rsidRPr="00A71709" w:rsidRDefault="00F9511D" w:rsidP="009C4C6E">
            <w:pPr>
              <w:spacing w:after="0"/>
              <w:rPr>
                <w:vertAlign w:val="superscript"/>
              </w:rPr>
            </w:pPr>
            <w:r>
              <w:rPr>
                <w:color w:val="000000"/>
              </w:rPr>
              <w:t>Lokalizacja obiektu budowlanego umożliwiającego kolokację</w:t>
            </w:r>
            <w:r w:rsidR="00A71709">
              <w:rPr>
                <w:rStyle w:val="Odwoanieprzypisudolnego"/>
                <w:color w:val="000000"/>
              </w:rPr>
              <w:footnoteReference w:id="17"/>
            </w:r>
            <w:r w:rsidR="00A71709">
              <w:rPr>
                <w:color w:val="000000"/>
                <w:vertAlign w:val="superscript"/>
              </w:rPr>
              <w:t>)</w:t>
            </w:r>
          </w:p>
        </w:tc>
        <w:tc>
          <w:tcPr>
            <w:tcW w:w="187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A8983" w14:textId="07E5C740" w:rsidR="00F9511D" w:rsidRDefault="00F9511D" w:rsidP="009C4C6E">
            <w:pPr>
              <w:spacing w:after="0"/>
            </w:pPr>
            <w:r>
              <w:rPr>
                <w:color w:val="000000"/>
              </w:rPr>
              <w:t>Identyfikator TER</w:t>
            </w:r>
            <w:r w:rsidR="00A71709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 dla lokalizacji obiektu budowlanego umożliwiającego kolokację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A065D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2D1DE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DEFB" w14:textId="233C3C20" w:rsidR="00F9511D" w:rsidRDefault="00F9511D" w:rsidP="009C4C6E">
            <w:pPr>
              <w:spacing w:after="0"/>
            </w:pPr>
            <w:r w:rsidRPr="2E569630">
              <w:rPr>
                <w:color w:val="000000" w:themeColor="text1"/>
              </w:rPr>
              <w:t>Identyfikator TERC z krajowego rejestru urzędowego podziału terytorialnego kraju, aktualny na ostatni dzień okresu</w:t>
            </w:r>
            <w:r w:rsidR="6EE42184" w:rsidRPr="2E569630">
              <w:rPr>
                <w:color w:val="000000" w:themeColor="text1"/>
              </w:rPr>
              <w:t>,</w:t>
            </w:r>
            <w:r w:rsidRPr="2E569630">
              <w:rPr>
                <w:color w:val="000000" w:themeColor="text1"/>
              </w:rPr>
              <w:t xml:space="preserve"> za który </w:t>
            </w:r>
            <w:r w:rsidR="00CF2BF9" w:rsidRPr="2E569630">
              <w:rPr>
                <w:color w:val="000000" w:themeColor="text1"/>
              </w:rPr>
              <w:t xml:space="preserve">są </w:t>
            </w:r>
            <w:r w:rsidRPr="2E569630">
              <w:rPr>
                <w:color w:val="000000" w:themeColor="text1"/>
              </w:rPr>
              <w:t>przekazywane dane, odpowiedni dla gminy, w której znajduje się obiekt budowlany</w:t>
            </w:r>
            <w:r w:rsidR="008A450F" w:rsidRPr="2E569630">
              <w:rPr>
                <w:color w:val="000000" w:themeColor="text1"/>
              </w:rPr>
              <w:t>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C18E8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Tekst/7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427F7" w14:textId="77777777" w:rsidR="00F9511D" w:rsidRDefault="00F9511D" w:rsidP="009C4C6E"/>
        </w:tc>
      </w:tr>
      <w:tr w:rsidR="00F9511D" w14:paraId="6532182B" w14:textId="77777777" w:rsidTr="00BA660A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34192" w14:textId="79727F93" w:rsidR="00F9511D" w:rsidRDefault="00F9511D" w:rsidP="002F2956">
            <w:pPr>
              <w:spacing w:after="0"/>
            </w:pPr>
            <w:r>
              <w:rPr>
                <w:color w:val="000000"/>
              </w:rPr>
              <w:t>3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72560" w14:textId="77777777" w:rsidR="00F9511D" w:rsidRDefault="00F9511D" w:rsidP="009C4C6E"/>
        </w:tc>
        <w:tc>
          <w:tcPr>
            <w:tcW w:w="187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1BB94" w14:textId="5E6C56D7" w:rsidR="00F9511D" w:rsidRDefault="00F9511D" w:rsidP="009C4C6E">
            <w:pPr>
              <w:spacing w:after="0"/>
            </w:pPr>
            <w:r>
              <w:rPr>
                <w:color w:val="000000"/>
              </w:rPr>
              <w:t>Identyfikator SIMC dla lokalizacji obiektu budowlanego umożliwiającego kolokację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5F63A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40AA1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Cyfry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88A32" w14:textId="39AF01E7" w:rsidR="00F9511D" w:rsidRDefault="00F9511D" w:rsidP="009C4C6E">
            <w:pPr>
              <w:spacing w:after="0"/>
            </w:pPr>
            <w:r w:rsidRPr="27F76E76">
              <w:rPr>
                <w:color w:val="000000" w:themeColor="text1"/>
              </w:rPr>
              <w:t>Identyfikator SIMC z krajowego rejestru urzędowego podziału terytorialnego kraju, aktualny na ostatni dzień okresu</w:t>
            </w:r>
            <w:r w:rsidR="1A0BBBED" w:rsidRPr="27F76E76">
              <w:rPr>
                <w:color w:val="000000" w:themeColor="text1"/>
              </w:rPr>
              <w:t>,</w:t>
            </w:r>
            <w:r w:rsidRPr="27F76E76">
              <w:rPr>
                <w:color w:val="000000" w:themeColor="text1"/>
              </w:rPr>
              <w:t xml:space="preserve"> za który </w:t>
            </w:r>
            <w:r w:rsidR="00CF2BF9" w:rsidRPr="27F76E76">
              <w:rPr>
                <w:color w:val="000000" w:themeColor="text1"/>
              </w:rPr>
              <w:t xml:space="preserve">są </w:t>
            </w:r>
            <w:r w:rsidRPr="27F76E76">
              <w:rPr>
                <w:color w:val="000000" w:themeColor="text1"/>
              </w:rPr>
              <w:t>przekazywane dane, zgodny z gminą, nazwą miejscowości, częścią miejscowości, dzielnicą i delegaturą, w której znajduje się obiekt budowlany</w:t>
            </w:r>
            <w:r w:rsidR="009B6A29" w:rsidRPr="27F76E76">
              <w:rPr>
                <w:color w:val="000000" w:themeColor="text1"/>
              </w:rPr>
              <w:t>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A737D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Tekst/7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D354A" w14:textId="77777777" w:rsidR="00F9511D" w:rsidRDefault="00F9511D" w:rsidP="009C4C6E"/>
        </w:tc>
      </w:tr>
      <w:tr w:rsidR="00F9511D" w14:paraId="401215E5" w14:textId="77777777" w:rsidTr="00BA660A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623FA" w14:textId="50DC9B76" w:rsidR="00F9511D" w:rsidRDefault="00F9511D" w:rsidP="002F2956">
            <w:pPr>
              <w:spacing w:after="0"/>
            </w:pPr>
            <w:r>
              <w:rPr>
                <w:color w:val="000000"/>
              </w:rPr>
              <w:t>4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vMerge/>
            <w:tcBorders>
              <w:right w:val="single" w:sz="4" w:space="0" w:color="auto"/>
            </w:tcBorders>
          </w:tcPr>
          <w:p w14:paraId="2B2F1F6A" w14:textId="77777777" w:rsidR="00F9511D" w:rsidRDefault="00F9511D" w:rsidP="009C4C6E"/>
        </w:tc>
        <w:tc>
          <w:tcPr>
            <w:tcW w:w="187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4E712" w14:textId="376B8AFD" w:rsidR="00F9511D" w:rsidRDefault="00F9511D" w:rsidP="009C4C6E">
            <w:pPr>
              <w:spacing w:after="0"/>
            </w:pPr>
            <w:r>
              <w:rPr>
                <w:color w:val="000000"/>
              </w:rPr>
              <w:t>Identyfikator ULIC dla lokalizacji obiektu budowlanego umożliwiającego kolokację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174E9" w14:textId="63752D68" w:rsidR="00F9511D" w:rsidRDefault="00F9511D" w:rsidP="009C4C6E">
            <w:pPr>
              <w:spacing w:after="0"/>
            </w:pPr>
            <w:r w:rsidRPr="4D02018F">
              <w:rPr>
                <w:color w:val="000000" w:themeColor="text1"/>
              </w:rPr>
              <w:t xml:space="preserve">Tylko w przypadku gdy istnieje identyfikator ULIC dla lokalizacji </w:t>
            </w:r>
            <w:r w:rsidRPr="4D02018F">
              <w:rPr>
                <w:color w:val="000000" w:themeColor="text1"/>
              </w:rPr>
              <w:lastRenderedPageBreak/>
              <w:t>obiektu budowlanego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BA2E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lastRenderedPageBreak/>
              <w:t>Cyfry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93EA5" w14:textId="7AFAC9F8" w:rsidR="00F9511D" w:rsidRDefault="00F9511D" w:rsidP="009C4C6E">
            <w:pPr>
              <w:spacing w:after="0"/>
            </w:pPr>
            <w:r w:rsidRPr="3E02543C">
              <w:rPr>
                <w:color w:val="000000" w:themeColor="text1"/>
              </w:rPr>
              <w:t>Identyfikator ULIC z krajowego rejestru urzędowego podziału terytorialnego kraju, aktualny na ostatni dzień okresu</w:t>
            </w:r>
            <w:r w:rsidR="15DE2EE3" w:rsidRPr="3E02543C">
              <w:rPr>
                <w:color w:val="000000" w:themeColor="text1"/>
              </w:rPr>
              <w:t>,</w:t>
            </w:r>
            <w:r w:rsidRPr="3E02543C">
              <w:rPr>
                <w:color w:val="000000" w:themeColor="text1"/>
              </w:rPr>
              <w:t xml:space="preserve"> za który </w:t>
            </w:r>
            <w:r w:rsidR="00CF2BF9" w:rsidRPr="3E02543C">
              <w:rPr>
                <w:color w:val="000000" w:themeColor="text1"/>
              </w:rPr>
              <w:t xml:space="preserve">są </w:t>
            </w:r>
            <w:r w:rsidRPr="3E02543C">
              <w:rPr>
                <w:color w:val="000000" w:themeColor="text1"/>
              </w:rPr>
              <w:t>przekazywane dane, odpowiedni dla adresu, pod którym znajduje się obiekt budowlany</w:t>
            </w:r>
            <w:r w:rsidR="009B6A29" w:rsidRPr="3E02543C">
              <w:rPr>
                <w:color w:val="000000" w:themeColor="text1"/>
              </w:rPr>
              <w:t>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501CE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Tekst/5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308B7" w14:textId="77777777" w:rsidR="00F9511D" w:rsidRDefault="00F9511D" w:rsidP="009C4C6E"/>
        </w:tc>
      </w:tr>
      <w:tr w:rsidR="00F9511D" w14:paraId="195FA857" w14:textId="77777777" w:rsidTr="00BA660A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EBBA0" w14:textId="6A00C225" w:rsidR="00F9511D" w:rsidRDefault="00F9511D" w:rsidP="002F2956">
            <w:pPr>
              <w:spacing w:after="0"/>
            </w:pPr>
            <w:r>
              <w:rPr>
                <w:color w:val="000000"/>
              </w:rPr>
              <w:t>5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vMerge/>
            <w:tcBorders>
              <w:right w:val="single" w:sz="4" w:space="0" w:color="auto"/>
            </w:tcBorders>
          </w:tcPr>
          <w:p w14:paraId="4BD09CE6" w14:textId="77777777" w:rsidR="00F9511D" w:rsidRDefault="00F9511D" w:rsidP="009C4C6E"/>
        </w:tc>
        <w:tc>
          <w:tcPr>
            <w:tcW w:w="187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0111A" w14:textId="46C3205E" w:rsidR="00F9511D" w:rsidRDefault="00F9511D" w:rsidP="009C4C6E">
            <w:pPr>
              <w:spacing w:after="0"/>
            </w:pPr>
            <w:r>
              <w:rPr>
                <w:color w:val="000000"/>
              </w:rPr>
              <w:t>Numer porządkowy dla lokalizacji obiektu budowlanego umożliwiającego kolokację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DB59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7DB6C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Cyfry, litery i znaki specjalne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31333" w14:textId="2A73D0B1" w:rsidR="00F9511D" w:rsidRDefault="00F9511D" w:rsidP="009C4C6E">
            <w:pPr>
              <w:spacing w:before="25" w:after="0"/>
            </w:pPr>
            <w:r>
              <w:rPr>
                <w:color w:val="000000"/>
              </w:rPr>
              <w:t>Numer porządkowy z PRG zgodny z</w:t>
            </w:r>
            <w:r w:rsidR="009B6A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adresem, pod którym znajduje się obiekt budowlany</w:t>
            </w:r>
            <w:r w:rsidR="009B6A29">
              <w:rPr>
                <w:color w:val="000000"/>
              </w:rPr>
              <w:t>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473E8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Tekst/50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F3FCF" w14:textId="77777777" w:rsidR="00F9511D" w:rsidRDefault="00F9511D" w:rsidP="009C4C6E"/>
        </w:tc>
      </w:tr>
      <w:tr w:rsidR="00F9511D" w14:paraId="79850C7D" w14:textId="77777777" w:rsidTr="00BA660A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9D7AB" w14:textId="7E825DBE" w:rsidR="00F9511D" w:rsidRDefault="00F9511D" w:rsidP="002F2956">
            <w:pPr>
              <w:spacing w:after="0"/>
            </w:pPr>
            <w:r>
              <w:rPr>
                <w:color w:val="000000"/>
              </w:rPr>
              <w:t>6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vMerge/>
            <w:tcBorders>
              <w:right w:val="single" w:sz="4" w:space="0" w:color="auto"/>
            </w:tcBorders>
          </w:tcPr>
          <w:p w14:paraId="2B63683B" w14:textId="77777777" w:rsidR="00F9511D" w:rsidRDefault="00F9511D" w:rsidP="009C4C6E"/>
        </w:tc>
        <w:tc>
          <w:tcPr>
            <w:tcW w:w="187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26040" w14:textId="72F5FB4F" w:rsidR="00F9511D" w:rsidRDefault="00F9511D" w:rsidP="009C4C6E">
            <w:pPr>
              <w:spacing w:after="0"/>
            </w:pPr>
            <w:r>
              <w:rPr>
                <w:color w:val="000000"/>
              </w:rPr>
              <w:t>Szerokość geograficzna lokalizacji obiektu budowlanego umożliwiającego kolokację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32F4C" w14:textId="61B7053A" w:rsidR="00F9511D" w:rsidRDefault="00F9511D" w:rsidP="009C4C6E">
            <w:pPr>
              <w:spacing w:after="0"/>
            </w:pPr>
            <w:r>
              <w:rPr>
                <w:color w:val="000000"/>
              </w:rPr>
              <w:t>Tylko w przypadku braku jednoznacznej identyfikacji obiektu budowlanego w PRG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A4B5B" w14:textId="528BAC9A" w:rsidR="00F9511D" w:rsidRDefault="00F9511D" w:rsidP="009C4C6E">
            <w:pPr>
              <w:spacing w:after="0"/>
            </w:pPr>
            <w:r>
              <w:rPr>
                <w:color w:val="000000"/>
              </w:rPr>
              <w:t>Format [DD.DDDDD]</w:t>
            </w:r>
            <w:r w:rsidR="009B6A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9A63E" w14:textId="3EF7D9D9" w:rsidR="00F9511D" w:rsidRDefault="00F9511D" w:rsidP="009C4C6E">
            <w:pPr>
              <w:spacing w:after="0"/>
            </w:pPr>
            <w:r>
              <w:rPr>
                <w:color w:val="000000"/>
              </w:rPr>
              <w:t>Należy podać współrzędne lokalizacji zgodne z systemem WGS-84 (World Geodetic System 1984). Współrzędne powinny być podane w stopniach i ułamku dziesiętnym stopnia (np. 52.05951 dla szerokości geograficznej północnej) z</w:t>
            </w:r>
            <w:r w:rsidR="00D9227D">
              <w:rPr>
                <w:color w:val="000000"/>
              </w:rPr>
              <w:t> </w:t>
            </w:r>
            <w:r>
              <w:rPr>
                <w:color w:val="000000"/>
              </w:rPr>
              <w:t>dokładnością do 2 m.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B7D9B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Liczba rzeczy w lista/7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E580F" w14:textId="77777777" w:rsidR="00F9511D" w:rsidRDefault="00F9511D" w:rsidP="009C4C6E"/>
        </w:tc>
      </w:tr>
      <w:tr w:rsidR="00F9511D" w14:paraId="7C7326ED" w14:textId="77777777" w:rsidTr="00BA660A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D1DD6" w14:textId="154C09EF" w:rsidR="00F9511D" w:rsidRDefault="00F9511D" w:rsidP="002F2956">
            <w:pPr>
              <w:spacing w:after="0"/>
            </w:pPr>
            <w:r>
              <w:rPr>
                <w:color w:val="000000"/>
              </w:rPr>
              <w:t>7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E491F" w14:textId="77777777" w:rsidR="00F9511D" w:rsidRDefault="00F9511D" w:rsidP="009C4C6E"/>
        </w:tc>
        <w:tc>
          <w:tcPr>
            <w:tcW w:w="187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814D1" w14:textId="455061E7" w:rsidR="00F9511D" w:rsidRDefault="00F9511D" w:rsidP="009C4C6E">
            <w:pPr>
              <w:spacing w:after="0"/>
            </w:pPr>
            <w:r>
              <w:rPr>
                <w:color w:val="000000"/>
              </w:rPr>
              <w:t>Długość geograficzna lokalizacji obiektu budowlanego umożliwiającego kolokację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33CAA" w14:textId="37C8C0F9" w:rsidR="00F9511D" w:rsidRDefault="00F9511D" w:rsidP="009C4C6E">
            <w:pPr>
              <w:spacing w:after="0"/>
            </w:pPr>
            <w:r>
              <w:rPr>
                <w:color w:val="000000"/>
              </w:rPr>
              <w:t>Tylko w przypadku braku jednoznacznej identyfikacji obiektu budowlanego w PRG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B1C14" w14:textId="34590D55" w:rsidR="00F9511D" w:rsidRDefault="00F9511D" w:rsidP="009C4C6E">
            <w:pPr>
              <w:spacing w:after="0"/>
            </w:pPr>
            <w:r>
              <w:rPr>
                <w:color w:val="000000"/>
              </w:rPr>
              <w:t>Format [DD.DDDDD]</w:t>
            </w:r>
            <w:r w:rsidR="009B6A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gdzie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D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to wymagana cyfra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0E856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Należy podać współrzędne lokalizacji zgodne z systemem WGS-84 (World</w:t>
            </w:r>
          </w:p>
          <w:p w14:paraId="274DE025" w14:textId="14849CB9" w:rsidR="00F9511D" w:rsidRDefault="00F9511D" w:rsidP="009C4C6E">
            <w:pPr>
              <w:spacing w:before="25" w:after="0"/>
            </w:pPr>
            <w:r w:rsidRPr="2888CCA3">
              <w:rPr>
                <w:color w:val="000000" w:themeColor="text1"/>
              </w:rPr>
              <w:t xml:space="preserve">Geodetic System 1984). Współrzędne </w:t>
            </w:r>
            <w:r w:rsidR="1F0E4E97" w:rsidRPr="27E0DAEE">
              <w:rPr>
                <w:color w:val="000000" w:themeColor="text1"/>
              </w:rPr>
              <w:t xml:space="preserve">określa </w:t>
            </w:r>
            <w:r w:rsidR="1F0E4E97" w:rsidRPr="74E7336E">
              <w:rPr>
                <w:color w:val="000000" w:themeColor="text1"/>
              </w:rPr>
              <w:t>się</w:t>
            </w:r>
            <w:r w:rsidRPr="2888CCA3">
              <w:rPr>
                <w:color w:val="000000" w:themeColor="text1"/>
              </w:rPr>
              <w:t xml:space="preserve"> w stopniach i ułamku dziesiętnym stopnia (np. 21.38647 dla długości geograficznej wschodniej) z</w:t>
            </w:r>
          </w:p>
          <w:p w14:paraId="719CA80E" w14:textId="77777777" w:rsidR="00F9511D" w:rsidRDefault="00F9511D" w:rsidP="009C4C6E">
            <w:pPr>
              <w:spacing w:before="25" w:after="0"/>
            </w:pPr>
            <w:r>
              <w:rPr>
                <w:color w:val="000000"/>
              </w:rPr>
              <w:t>dokładnością do 2 m.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81F44" w14:textId="77777777" w:rsidR="00F9511D" w:rsidRDefault="00F9511D" w:rsidP="009C4C6E">
            <w:pPr>
              <w:spacing w:after="0"/>
            </w:pPr>
            <w:r>
              <w:rPr>
                <w:color w:val="000000"/>
              </w:rPr>
              <w:t>Liczba rzeczy w lista/7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4490B" w14:textId="77777777" w:rsidR="00F9511D" w:rsidRDefault="00F9511D" w:rsidP="009C4C6E"/>
        </w:tc>
      </w:tr>
      <w:tr w:rsidR="00034B5B" w14:paraId="293837A9" w14:textId="77777777" w:rsidTr="00BA660A">
        <w:trPr>
          <w:trHeight w:val="45"/>
          <w:tblCellSpacing w:w="0" w:type="auto"/>
        </w:trPr>
        <w:tc>
          <w:tcPr>
            <w:tcW w:w="82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93C92" w14:textId="7E128568" w:rsidR="006F3439" w:rsidRDefault="00193B3F" w:rsidP="002F2956">
            <w:pPr>
              <w:spacing w:after="0"/>
            </w:pPr>
            <w:r>
              <w:rPr>
                <w:color w:val="000000"/>
              </w:rPr>
              <w:lastRenderedPageBreak/>
              <w:t>8</w:t>
            </w:r>
            <w:r w:rsidR="00F463B1">
              <w:rPr>
                <w:color w:val="000000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58B39" w14:textId="4EFB73BD" w:rsidR="006F3439" w:rsidRDefault="00193B3F" w:rsidP="009C4C6E">
            <w:pPr>
              <w:spacing w:after="0"/>
            </w:pPr>
            <w:r w:rsidRPr="76FA5BC4">
              <w:rPr>
                <w:color w:val="000000" w:themeColor="text1"/>
              </w:rPr>
              <w:t xml:space="preserve">Cechy </w:t>
            </w:r>
            <w:r w:rsidR="00E1567E" w:rsidRPr="76FA5BC4">
              <w:rPr>
                <w:color w:val="000000" w:themeColor="text1"/>
              </w:rPr>
              <w:t xml:space="preserve">obiektu budowlanego </w:t>
            </w:r>
            <w:r w:rsidRPr="76FA5BC4">
              <w:rPr>
                <w:color w:val="000000" w:themeColor="text1"/>
              </w:rPr>
              <w:t xml:space="preserve">umożliwiającego </w:t>
            </w:r>
            <w:r w:rsidRPr="20DE4B03">
              <w:rPr>
                <w:color w:val="000000" w:themeColor="text1"/>
              </w:rPr>
              <w:t>kolokację</w:t>
            </w:r>
          </w:p>
        </w:tc>
        <w:tc>
          <w:tcPr>
            <w:tcW w:w="187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AEFEA" w14:textId="77777777" w:rsidR="006F3439" w:rsidRDefault="00193B3F" w:rsidP="009C4C6E">
            <w:pPr>
              <w:spacing w:after="0"/>
            </w:pPr>
            <w:r>
              <w:rPr>
                <w:color w:val="000000"/>
              </w:rPr>
              <w:t>Możliwość kolokacji polegającej wyłącznie na udostępnieniu miejsca na dachu</w:t>
            </w:r>
          </w:p>
        </w:tc>
        <w:tc>
          <w:tcPr>
            <w:tcW w:w="14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28E31" w14:textId="77777777" w:rsidR="006F3439" w:rsidRDefault="00193B3F" w:rsidP="009C4C6E">
            <w:pPr>
              <w:spacing w:after="0"/>
            </w:pPr>
            <w:r>
              <w:rPr>
                <w:color w:val="000000"/>
              </w:rPr>
              <w:t>TAK</w:t>
            </w:r>
          </w:p>
        </w:tc>
        <w:tc>
          <w:tcPr>
            <w:tcW w:w="231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5D1C1" w14:textId="4675EACF" w:rsidR="006F3439" w:rsidRDefault="00193B3F" w:rsidP="009C4C6E">
            <w:pPr>
              <w:spacing w:after="0"/>
            </w:pPr>
            <w:r>
              <w:rPr>
                <w:color w:val="000000"/>
              </w:rPr>
              <w:t xml:space="preserve">Jedna z wartości: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Tak</w:t>
            </w:r>
            <w:r w:rsidR="009B6A2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albo </w:t>
            </w:r>
            <w:r w:rsidR="009B6A29">
              <w:rPr>
                <w:color w:val="000000"/>
              </w:rPr>
              <w:t>„</w:t>
            </w:r>
            <w:r>
              <w:rPr>
                <w:color w:val="000000"/>
              </w:rPr>
              <w:t>Nie</w:t>
            </w:r>
            <w:r w:rsidR="009B6A29">
              <w:rPr>
                <w:color w:val="000000"/>
              </w:rPr>
              <w:t>”</w:t>
            </w:r>
          </w:p>
        </w:tc>
        <w:tc>
          <w:tcPr>
            <w:tcW w:w="32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CCA42" w14:textId="67CD6470" w:rsidR="006F3439" w:rsidRDefault="00193B3F" w:rsidP="009C4C6E">
            <w:pPr>
              <w:spacing w:after="0"/>
            </w:pPr>
            <w:r>
              <w:rPr>
                <w:color w:val="000000"/>
              </w:rPr>
              <w:t xml:space="preserve">Informacja o tym, czy </w:t>
            </w:r>
            <w:r w:rsidR="00E1567E">
              <w:rPr>
                <w:color w:val="000000"/>
              </w:rPr>
              <w:t xml:space="preserve">obiekt budowlany </w:t>
            </w:r>
            <w:r>
              <w:rPr>
                <w:color w:val="000000"/>
              </w:rPr>
              <w:t xml:space="preserve">zapewnia możliwość udostępnienia miejsca wyłącznie na dachu. Jeśli w </w:t>
            </w:r>
            <w:r w:rsidR="00E1567E">
              <w:rPr>
                <w:color w:val="000000"/>
              </w:rPr>
              <w:t xml:space="preserve">obiekcie budowlanym </w:t>
            </w:r>
            <w:r>
              <w:rPr>
                <w:color w:val="000000"/>
              </w:rPr>
              <w:t>możliwa jest kolokacja w inny sposób konieczne jest wskazanie wartości</w:t>
            </w:r>
          </w:p>
          <w:p w14:paraId="71D80417" w14:textId="64DD3509" w:rsidR="006F3439" w:rsidRDefault="009B6A29" w:rsidP="009C4C6E">
            <w:pPr>
              <w:spacing w:before="25" w:after="0"/>
            </w:pPr>
            <w:r>
              <w:rPr>
                <w:color w:val="000000"/>
              </w:rPr>
              <w:t>„</w:t>
            </w:r>
            <w:r w:rsidR="00193B3F">
              <w:rPr>
                <w:color w:val="000000"/>
              </w:rPr>
              <w:t>Nie</w:t>
            </w:r>
            <w:r>
              <w:rPr>
                <w:color w:val="000000"/>
              </w:rPr>
              <w:t>”</w:t>
            </w:r>
            <w:r w:rsidR="00193B3F">
              <w:rPr>
                <w:color w:val="000000"/>
              </w:rPr>
              <w:t>.</w:t>
            </w:r>
          </w:p>
        </w:tc>
        <w:tc>
          <w:tcPr>
            <w:tcW w:w="126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1D674" w14:textId="77777777" w:rsidR="006F3439" w:rsidRDefault="00193B3F" w:rsidP="009C4C6E">
            <w:pPr>
              <w:spacing w:after="0"/>
            </w:pPr>
            <w:r>
              <w:rPr>
                <w:color w:val="000000"/>
              </w:rPr>
              <w:t>Jedna z dopuszczalnych wartości</w:t>
            </w:r>
          </w:p>
        </w:tc>
        <w:tc>
          <w:tcPr>
            <w:tcW w:w="120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CC96D" w14:textId="77777777" w:rsidR="006F3439" w:rsidRDefault="006F3439" w:rsidP="009C4C6E"/>
        </w:tc>
      </w:tr>
    </w:tbl>
    <w:p w14:paraId="6CBC18CC" w14:textId="657E16D3" w:rsidR="006F3439" w:rsidRDefault="00193B3F">
      <w:pPr>
        <w:spacing w:after="0"/>
      </w:pPr>
      <w:r>
        <w:rPr>
          <w:color w:val="000000"/>
        </w:rPr>
        <w:t>_____________________</w:t>
      </w:r>
    </w:p>
    <w:p w14:paraId="4511FF6A" w14:textId="19C9243B" w:rsidR="006F3439" w:rsidRDefault="006F3439" w:rsidP="009B6A29">
      <w:pPr>
        <w:spacing w:after="0"/>
      </w:pPr>
    </w:p>
    <w:sectPr w:rsidR="006F3439" w:rsidSect="00F00A33">
      <w:pgSz w:w="16839" w:h="11907" w:orient="landscape" w:code="9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75A8" w14:textId="77777777" w:rsidR="00E77D2E" w:rsidRDefault="00E77D2E" w:rsidP="002A33A7">
      <w:pPr>
        <w:spacing w:after="0" w:line="240" w:lineRule="auto"/>
      </w:pPr>
      <w:r>
        <w:separator/>
      </w:r>
    </w:p>
  </w:endnote>
  <w:endnote w:type="continuationSeparator" w:id="0">
    <w:p w14:paraId="3A4C7449" w14:textId="77777777" w:rsidR="00E77D2E" w:rsidRDefault="00E77D2E" w:rsidP="002A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A585" w14:textId="77777777" w:rsidR="00E77D2E" w:rsidRDefault="00E77D2E" w:rsidP="002A33A7">
      <w:pPr>
        <w:spacing w:after="0" w:line="240" w:lineRule="auto"/>
      </w:pPr>
      <w:r>
        <w:separator/>
      </w:r>
    </w:p>
  </w:footnote>
  <w:footnote w:type="continuationSeparator" w:id="0">
    <w:p w14:paraId="4BE2F066" w14:textId="77777777" w:rsidR="00E77D2E" w:rsidRDefault="00E77D2E" w:rsidP="002A33A7">
      <w:pPr>
        <w:spacing w:after="0" w:line="240" w:lineRule="auto"/>
      </w:pPr>
      <w:r>
        <w:continuationSeparator/>
      </w:r>
    </w:p>
  </w:footnote>
  <w:footnote w:id="1">
    <w:p w14:paraId="45D6C310" w14:textId="3EAED6CA" w:rsidR="00952DF6" w:rsidRDefault="00952DF6" w:rsidP="00E30C8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952DF6">
        <w:t>Podmiot oferujący dostęp do infrastruktury telekomunikacyjnej lub usług świadczonych poprzez jego sieć telekomunikacyjną</w:t>
      </w:r>
      <w:r w:rsidR="00671AB2">
        <w:t>.</w:t>
      </w:r>
    </w:p>
  </w:footnote>
  <w:footnote w:id="2">
    <w:p w14:paraId="5F1437A8" w14:textId="2E1D5F0D" w:rsidR="00952DF6" w:rsidRDefault="00952DF6" w:rsidP="00E30C8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952DF6">
        <w:t xml:space="preserve">Podmiot, o którym mowa w art. 29 ust. 2 ustawy z dnia 7 maja 2010 r. o wspieraniu rozwoju usług i sieci telekomunikacyjnych, zwanej dalej </w:t>
      </w:r>
      <w:r>
        <w:t>„</w:t>
      </w:r>
      <w:r w:rsidRPr="00952DF6">
        <w:t>ustawą</w:t>
      </w:r>
      <w:r>
        <w:t>”</w:t>
      </w:r>
      <w:r w:rsidRPr="00952DF6">
        <w:t>.</w:t>
      </w:r>
    </w:p>
  </w:footnote>
  <w:footnote w:id="3">
    <w:p w14:paraId="09B9BAC1" w14:textId="2F548A49" w:rsidR="00952DF6" w:rsidRDefault="00952DF6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952DF6">
        <w:t>Urządzenia telekomunikacyjne zapewniające możliwość świadczenia usług dla użytkowników końcowych.</w:t>
      </w:r>
    </w:p>
  </w:footnote>
  <w:footnote w:id="4">
    <w:p w14:paraId="53FF4D14" w14:textId="301175F7" w:rsidR="00952DF6" w:rsidRDefault="00952DF6" w:rsidP="00E14200">
      <w:pPr>
        <w:pStyle w:val="Tekstprzypisudolnego"/>
        <w:jc w:val="both"/>
      </w:pPr>
      <w:r>
        <w:rPr>
          <w:rStyle w:val="Odwoanieprzypisudolnego"/>
        </w:rPr>
        <w:footnoteRef/>
      </w:r>
      <w:r w:rsidR="002E56C0">
        <w:rPr>
          <w:vertAlign w:val="superscript"/>
        </w:rPr>
        <w:t>)</w:t>
      </w:r>
      <w:r w:rsidR="002E56C0">
        <w:t xml:space="preserve"> </w:t>
      </w:r>
      <w:r w:rsidR="002E56C0" w:rsidRPr="002E56C0">
        <w:t>Węzeł publicznej sieci telekomunikacyjnej, którego suma maksymalnych przepustowości aktywnych interfejsów nienależących do sieci dostępowej lub niesłużących do podłączania abonentów, przekracza wartość 500 Gb/s lub linia kablowa światłowodowa, zakończona przynajmniej w węźle publicznej sieci telekomunikacyjnej, w której suma przepustowości interfejsów podłączonych do pojedynczego włókna przekracza wartość 200 Gb/s.</w:t>
      </w:r>
    </w:p>
  </w:footnote>
  <w:footnote w:id="5">
    <w:p w14:paraId="75C49B07" w14:textId="684078AC" w:rsidR="002E56C0" w:rsidRDefault="002E56C0" w:rsidP="002E56C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077AB3">
        <w:t>Podmiot korzystający z dostępu do infrastruktury telekomunikacyjnej operatora udostępniającego lub usług telekomunikacyjnych świadczonych przez publiczną sieć telekomunikacyjną operatora udostępniającego.</w:t>
      </w:r>
    </w:p>
    <w:p w14:paraId="76EE8EB6" w14:textId="127C498A" w:rsidR="002E56C0" w:rsidRDefault="002E56C0">
      <w:pPr>
        <w:pStyle w:val="Tekstprzypisudolnego"/>
      </w:pPr>
    </w:p>
  </w:footnote>
  <w:footnote w:id="6">
    <w:p w14:paraId="7780E153" w14:textId="18E4FDA0" w:rsidR="002E56C0" w:rsidRDefault="002E56C0" w:rsidP="00E30C8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56EDF">
        <w:t>W przypadku linii kablowych innych niż światłowodowe informacje o ich przebiegu przekazuje się tylko w przypadku posiadania ich w postaci elektronicznej.</w:t>
      </w:r>
    </w:p>
    <w:p w14:paraId="35C503F1" w14:textId="26511D2C" w:rsidR="002E56C0" w:rsidRDefault="002E56C0">
      <w:pPr>
        <w:pStyle w:val="Tekstprzypisudolnego"/>
      </w:pPr>
    </w:p>
  </w:footnote>
  <w:footnote w:id="7">
    <w:p w14:paraId="334901EC" w14:textId="587871D7" w:rsidR="002E56C0" w:rsidRDefault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027667">
        <w:t>Dupleks z podziałem czasowym (Time Division Duplex).</w:t>
      </w:r>
    </w:p>
  </w:footnote>
  <w:footnote w:id="8">
    <w:p w14:paraId="46E2B4F9" w14:textId="4CDEA153" w:rsidR="002E56C0" w:rsidRDefault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367B1">
        <w:t>Dupleks z podziałem częstotliwości (Frequency Division Duplex).</w:t>
      </w:r>
    </w:p>
  </w:footnote>
  <w:footnote w:id="9">
    <w:p w14:paraId="0267A2FB" w14:textId="47BB156B" w:rsidR="002E56C0" w:rsidRDefault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E56C0">
        <w:t>Łącze w dół (Downlink).</w:t>
      </w:r>
    </w:p>
  </w:footnote>
  <w:footnote w:id="10">
    <w:p w14:paraId="7C5B22FC" w14:textId="1FBD3628" w:rsidR="002E56C0" w:rsidRPr="002E56C0" w:rsidRDefault="002E56C0" w:rsidP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E56C0">
        <w:t>Łącze w górę (Uplink).</w:t>
      </w:r>
    </w:p>
    <w:p w14:paraId="3F3E2D4E" w14:textId="4F5A2218" w:rsidR="002E56C0" w:rsidRDefault="002E56C0">
      <w:pPr>
        <w:pStyle w:val="Tekstprzypisudolnego"/>
      </w:pPr>
    </w:p>
  </w:footnote>
  <w:footnote w:id="11">
    <w:p w14:paraId="5790C7BC" w14:textId="680FA0C8" w:rsidR="002E56C0" w:rsidRPr="002E56C0" w:rsidRDefault="002E56C0" w:rsidP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„</w:t>
      </w:r>
      <w:r w:rsidRPr="002E56C0">
        <w:t>Wiele wejść, wiele wyjść</w:t>
      </w:r>
      <w:r>
        <w:t>”</w:t>
      </w:r>
      <w:r w:rsidRPr="002E56C0">
        <w:t xml:space="preserve"> </w:t>
      </w:r>
      <w:r>
        <w:rPr>
          <w:rFonts w:ascii="Symbol" w:eastAsia="Symbol" w:hAnsi="Symbol" w:cs="Symbol"/>
        </w:rPr>
        <w:t>-</w:t>
      </w:r>
      <w:r w:rsidRPr="002E56C0">
        <w:t>transmisja wieloantenowa zarówno po stronie nadawczej, jak i po stronie odbiorczej (MMO Multiple INPUT, Multiple Output)</w:t>
      </w:r>
      <w:r>
        <w:t>.</w:t>
      </w:r>
    </w:p>
    <w:p w14:paraId="461B0122" w14:textId="684B4A77" w:rsidR="002E56C0" w:rsidRPr="002E56C0" w:rsidRDefault="002E56C0">
      <w:pPr>
        <w:pStyle w:val="Tekstprzypisudolnego"/>
        <w:rPr>
          <w:vertAlign w:val="superscript"/>
        </w:rPr>
      </w:pPr>
    </w:p>
  </w:footnote>
  <w:footnote w:id="12">
    <w:p w14:paraId="04C171F2" w14:textId="7EF242C2" w:rsidR="002E56C0" w:rsidRDefault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E56C0">
        <w:t>Wykorzystywanie MIMO do obsługi jednego użytkownika (Single User MIMO).</w:t>
      </w:r>
    </w:p>
  </w:footnote>
  <w:footnote w:id="13">
    <w:p w14:paraId="5CE0DC54" w14:textId="6F327F9D" w:rsidR="002E56C0" w:rsidRPr="002E56C0" w:rsidRDefault="002E56C0" w:rsidP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E56C0">
        <w:t>Wykorzystywanie MIMO od obsługi wielu użytkowników (Multi User MIMO).</w:t>
      </w:r>
    </w:p>
    <w:p w14:paraId="2487BC37" w14:textId="39716E57" w:rsidR="002E56C0" w:rsidRDefault="002E56C0">
      <w:pPr>
        <w:pStyle w:val="Tekstprzypisudolnego"/>
      </w:pPr>
    </w:p>
  </w:footnote>
  <w:footnote w:id="14">
    <w:p w14:paraId="268B2D5E" w14:textId="09937B14" w:rsidR="002E56C0" w:rsidRPr="002E56C0" w:rsidRDefault="002E56C0" w:rsidP="002E56C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E56C0">
        <w:t>Komórka podstawowa (Primary Cell).</w:t>
      </w:r>
    </w:p>
    <w:p w14:paraId="32DCB007" w14:textId="445842EB" w:rsidR="002E56C0" w:rsidRDefault="002E56C0">
      <w:pPr>
        <w:pStyle w:val="Tekstprzypisudolnego"/>
      </w:pPr>
    </w:p>
  </w:footnote>
  <w:footnote w:id="15">
    <w:p w14:paraId="33ABA1F1" w14:textId="05F6B8C6" w:rsidR="00A71709" w:rsidRPr="00A71709" w:rsidRDefault="00A71709" w:rsidP="00A7170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71709">
        <w:t>Zbiór pól dzielących powierzchnię Rzeczypospolitej Polskiej na pola o wymiarze 100 metrów na 100 metrów dostępny w narzędziu teleinformatycznym udostępnionym przez Prezesa UKE.</w:t>
      </w:r>
    </w:p>
    <w:p w14:paraId="712A8A0C" w14:textId="5A70676D" w:rsidR="00A71709" w:rsidRDefault="00A71709">
      <w:pPr>
        <w:pStyle w:val="Tekstprzypisudolnego"/>
      </w:pPr>
    </w:p>
  </w:footnote>
  <w:footnote w:id="16">
    <w:p w14:paraId="34640906" w14:textId="4055EB62" w:rsidR="00A71709" w:rsidRPr="00A71709" w:rsidRDefault="00A71709" w:rsidP="00A7170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71709">
        <w:t xml:space="preserve">Lokalizację punktu adresowego określa się na podstawie państwowego rejestru granic i powierzchni jednostek podziałów terytorialnych kraju, zwanego dalej </w:t>
      </w:r>
      <w:r>
        <w:t>„</w:t>
      </w:r>
      <w:r w:rsidRPr="00A71709">
        <w:t>PRG</w:t>
      </w:r>
      <w:r>
        <w:t>”</w:t>
      </w:r>
      <w:r w:rsidRPr="00A71709">
        <w:t>.</w:t>
      </w:r>
    </w:p>
    <w:p w14:paraId="6A364477" w14:textId="7CBAFC53" w:rsidR="00A71709" w:rsidRDefault="00A71709">
      <w:pPr>
        <w:pStyle w:val="Tekstprzypisudolnego"/>
      </w:pPr>
    </w:p>
  </w:footnote>
  <w:footnote w:id="17">
    <w:p w14:paraId="27C3968C" w14:textId="64229FA2" w:rsidR="00A71709" w:rsidRDefault="00A71709" w:rsidP="00A7170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96908">
        <w:t>Lokalizację obiektu budowlanego umożliwiającego kolokację określa się na podstawie PRG.</w:t>
      </w:r>
    </w:p>
    <w:p w14:paraId="76708769" w14:textId="157345F7" w:rsidR="00A71709" w:rsidRDefault="00A7170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401E3"/>
    <w:multiLevelType w:val="multilevel"/>
    <w:tmpl w:val="031A514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BF4A49"/>
    <w:multiLevelType w:val="hybridMultilevel"/>
    <w:tmpl w:val="249AA0F2"/>
    <w:lvl w:ilvl="0" w:tplc="A206605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7617B"/>
    <w:multiLevelType w:val="hybridMultilevel"/>
    <w:tmpl w:val="007A9570"/>
    <w:lvl w:ilvl="0" w:tplc="A206605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8034">
    <w:abstractNumId w:val="0"/>
  </w:num>
  <w:num w:numId="2" w16cid:durableId="631332312">
    <w:abstractNumId w:val="2"/>
  </w:num>
  <w:num w:numId="3" w16cid:durableId="26188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39"/>
    <w:rsid w:val="000046AC"/>
    <w:rsid w:val="00011F89"/>
    <w:rsid w:val="000155D6"/>
    <w:rsid w:val="00017334"/>
    <w:rsid w:val="00017C8F"/>
    <w:rsid w:val="000226DD"/>
    <w:rsid w:val="00022D3D"/>
    <w:rsid w:val="00027667"/>
    <w:rsid w:val="0003244E"/>
    <w:rsid w:val="0003484E"/>
    <w:rsid w:val="00034B5B"/>
    <w:rsid w:val="00035EBF"/>
    <w:rsid w:val="00036BC7"/>
    <w:rsid w:val="000544A9"/>
    <w:rsid w:val="00060297"/>
    <w:rsid w:val="00061B06"/>
    <w:rsid w:val="000668A1"/>
    <w:rsid w:val="00067D57"/>
    <w:rsid w:val="00071B6E"/>
    <w:rsid w:val="00075396"/>
    <w:rsid w:val="00075CBE"/>
    <w:rsid w:val="0007778A"/>
    <w:rsid w:val="00077AB3"/>
    <w:rsid w:val="00081782"/>
    <w:rsid w:val="00086A83"/>
    <w:rsid w:val="00090BCF"/>
    <w:rsid w:val="00094B8E"/>
    <w:rsid w:val="00094BDD"/>
    <w:rsid w:val="000B1A7A"/>
    <w:rsid w:val="000B2C8A"/>
    <w:rsid w:val="000C33A8"/>
    <w:rsid w:val="000D370F"/>
    <w:rsid w:val="000D7A41"/>
    <w:rsid w:val="000F0F7D"/>
    <w:rsid w:val="000F22E4"/>
    <w:rsid w:val="000F2EBD"/>
    <w:rsid w:val="000F69A7"/>
    <w:rsid w:val="000F7926"/>
    <w:rsid w:val="001015AC"/>
    <w:rsid w:val="00105304"/>
    <w:rsid w:val="00105C56"/>
    <w:rsid w:val="001106E4"/>
    <w:rsid w:val="00110E59"/>
    <w:rsid w:val="00113E38"/>
    <w:rsid w:val="001220EC"/>
    <w:rsid w:val="00134E1F"/>
    <w:rsid w:val="001361EB"/>
    <w:rsid w:val="00136AA2"/>
    <w:rsid w:val="00137689"/>
    <w:rsid w:val="00137D50"/>
    <w:rsid w:val="00143623"/>
    <w:rsid w:val="001505FF"/>
    <w:rsid w:val="001644D5"/>
    <w:rsid w:val="0016540E"/>
    <w:rsid w:val="00165FCE"/>
    <w:rsid w:val="001717A9"/>
    <w:rsid w:val="00175F05"/>
    <w:rsid w:val="001816EB"/>
    <w:rsid w:val="001831CF"/>
    <w:rsid w:val="001901EB"/>
    <w:rsid w:val="00191AAD"/>
    <w:rsid w:val="001929D4"/>
    <w:rsid w:val="00193B3F"/>
    <w:rsid w:val="001A11A9"/>
    <w:rsid w:val="001A351F"/>
    <w:rsid w:val="001A451B"/>
    <w:rsid w:val="001B2CA3"/>
    <w:rsid w:val="001B5540"/>
    <w:rsid w:val="001B6FD8"/>
    <w:rsid w:val="001C4BAB"/>
    <w:rsid w:val="001C7B89"/>
    <w:rsid w:val="001D32AC"/>
    <w:rsid w:val="001D4813"/>
    <w:rsid w:val="001D50EE"/>
    <w:rsid w:val="001E39B9"/>
    <w:rsid w:val="001F63AD"/>
    <w:rsid w:val="00213E28"/>
    <w:rsid w:val="00215ACE"/>
    <w:rsid w:val="00217072"/>
    <w:rsid w:val="002217AB"/>
    <w:rsid w:val="00223175"/>
    <w:rsid w:val="00234B71"/>
    <w:rsid w:val="002412E6"/>
    <w:rsid w:val="00242121"/>
    <w:rsid w:val="002429C9"/>
    <w:rsid w:val="00252F51"/>
    <w:rsid w:val="00253702"/>
    <w:rsid w:val="00254577"/>
    <w:rsid w:val="00257C53"/>
    <w:rsid w:val="002608EB"/>
    <w:rsid w:val="00271A79"/>
    <w:rsid w:val="00274C86"/>
    <w:rsid w:val="00277F2D"/>
    <w:rsid w:val="00281531"/>
    <w:rsid w:val="00282C88"/>
    <w:rsid w:val="0029265A"/>
    <w:rsid w:val="002927A8"/>
    <w:rsid w:val="00293001"/>
    <w:rsid w:val="002A2638"/>
    <w:rsid w:val="002A33A7"/>
    <w:rsid w:val="002B18E1"/>
    <w:rsid w:val="002B1D50"/>
    <w:rsid w:val="002B28AD"/>
    <w:rsid w:val="002C0B8C"/>
    <w:rsid w:val="002C13D6"/>
    <w:rsid w:val="002C180D"/>
    <w:rsid w:val="002C23EA"/>
    <w:rsid w:val="002C43EE"/>
    <w:rsid w:val="002C5204"/>
    <w:rsid w:val="002C7C7D"/>
    <w:rsid w:val="002D1780"/>
    <w:rsid w:val="002D5E68"/>
    <w:rsid w:val="002E0B36"/>
    <w:rsid w:val="002E137E"/>
    <w:rsid w:val="002E318A"/>
    <w:rsid w:val="002E4F0E"/>
    <w:rsid w:val="002E56C0"/>
    <w:rsid w:val="002F0F90"/>
    <w:rsid w:val="002F2956"/>
    <w:rsid w:val="00325BF1"/>
    <w:rsid w:val="0032600E"/>
    <w:rsid w:val="00327C96"/>
    <w:rsid w:val="003362B8"/>
    <w:rsid w:val="0034249F"/>
    <w:rsid w:val="00354CCC"/>
    <w:rsid w:val="00363805"/>
    <w:rsid w:val="003656D3"/>
    <w:rsid w:val="0036668A"/>
    <w:rsid w:val="0037104A"/>
    <w:rsid w:val="003765B9"/>
    <w:rsid w:val="00377C20"/>
    <w:rsid w:val="003950E1"/>
    <w:rsid w:val="00397844"/>
    <w:rsid w:val="003A04B4"/>
    <w:rsid w:val="003A5099"/>
    <w:rsid w:val="003A72D1"/>
    <w:rsid w:val="003B3E20"/>
    <w:rsid w:val="003C2E4D"/>
    <w:rsid w:val="003C3D34"/>
    <w:rsid w:val="003C5E39"/>
    <w:rsid w:val="003D015E"/>
    <w:rsid w:val="003D5EC7"/>
    <w:rsid w:val="003E3935"/>
    <w:rsid w:val="003E692C"/>
    <w:rsid w:val="003E6AA9"/>
    <w:rsid w:val="003F049B"/>
    <w:rsid w:val="003F4E60"/>
    <w:rsid w:val="004040E9"/>
    <w:rsid w:val="0040527F"/>
    <w:rsid w:val="0041279D"/>
    <w:rsid w:val="00416D79"/>
    <w:rsid w:val="0042021A"/>
    <w:rsid w:val="004214FA"/>
    <w:rsid w:val="00423AFB"/>
    <w:rsid w:val="00424345"/>
    <w:rsid w:val="004276AB"/>
    <w:rsid w:val="004314BB"/>
    <w:rsid w:val="004333EE"/>
    <w:rsid w:val="0043372A"/>
    <w:rsid w:val="004366B5"/>
    <w:rsid w:val="00441706"/>
    <w:rsid w:val="0044487E"/>
    <w:rsid w:val="00444DA7"/>
    <w:rsid w:val="00450A65"/>
    <w:rsid w:val="00453640"/>
    <w:rsid w:val="0045557D"/>
    <w:rsid w:val="00460B04"/>
    <w:rsid w:val="004633E3"/>
    <w:rsid w:val="004634D6"/>
    <w:rsid w:val="004766A8"/>
    <w:rsid w:val="00477536"/>
    <w:rsid w:val="00483DE4"/>
    <w:rsid w:val="00483EE0"/>
    <w:rsid w:val="004A1C75"/>
    <w:rsid w:val="004A62F1"/>
    <w:rsid w:val="004B48DC"/>
    <w:rsid w:val="004B5BDE"/>
    <w:rsid w:val="004D2A55"/>
    <w:rsid w:val="004F2DC1"/>
    <w:rsid w:val="004F3E5F"/>
    <w:rsid w:val="004F65EC"/>
    <w:rsid w:val="004F6712"/>
    <w:rsid w:val="004F722D"/>
    <w:rsid w:val="005014FC"/>
    <w:rsid w:val="005018E8"/>
    <w:rsid w:val="00505251"/>
    <w:rsid w:val="00505EAC"/>
    <w:rsid w:val="0051092B"/>
    <w:rsid w:val="00510B62"/>
    <w:rsid w:val="00514AD7"/>
    <w:rsid w:val="00517327"/>
    <w:rsid w:val="00520FE5"/>
    <w:rsid w:val="00524F16"/>
    <w:rsid w:val="00534C74"/>
    <w:rsid w:val="00540D97"/>
    <w:rsid w:val="005428D2"/>
    <w:rsid w:val="00543330"/>
    <w:rsid w:val="00545FD0"/>
    <w:rsid w:val="005622F7"/>
    <w:rsid w:val="00582948"/>
    <w:rsid w:val="00583225"/>
    <w:rsid w:val="00585E18"/>
    <w:rsid w:val="005A1076"/>
    <w:rsid w:val="005A1536"/>
    <w:rsid w:val="005A2925"/>
    <w:rsid w:val="005A6053"/>
    <w:rsid w:val="005B0424"/>
    <w:rsid w:val="005B15AD"/>
    <w:rsid w:val="005B3815"/>
    <w:rsid w:val="005B6638"/>
    <w:rsid w:val="005C6475"/>
    <w:rsid w:val="005D22B1"/>
    <w:rsid w:val="005D3552"/>
    <w:rsid w:val="005D4FCC"/>
    <w:rsid w:val="005E1D46"/>
    <w:rsid w:val="005E7E8F"/>
    <w:rsid w:val="005F749D"/>
    <w:rsid w:val="00600A83"/>
    <w:rsid w:val="00601041"/>
    <w:rsid w:val="0060292B"/>
    <w:rsid w:val="00602E2F"/>
    <w:rsid w:val="00606AF6"/>
    <w:rsid w:val="0062342E"/>
    <w:rsid w:val="006252D8"/>
    <w:rsid w:val="00627A0F"/>
    <w:rsid w:val="00637A93"/>
    <w:rsid w:val="00641295"/>
    <w:rsid w:val="0064255B"/>
    <w:rsid w:val="00646D06"/>
    <w:rsid w:val="0065097B"/>
    <w:rsid w:val="00654B87"/>
    <w:rsid w:val="00663CAF"/>
    <w:rsid w:val="006647E0"/>
    <w:rsid w:val="006667E2"/>
    <w:rsid w:val="00667F43"/>
    <w:rsid w:val="00671AB2"/>
    <w:rsid w:val="00685C77"/>
    <w:rsid w:val="006933A0"/>
    <w:rsid w:val="00695A93"/>
    <w:rsid w:val="00696908"/>
    <w:rsid w:val="006A02B7"/>
    <w:rsid w:val="006A338A"/>
    <w:rsid w:val="006B0D1F"/>
    <w:rsid w:val="006C2F76"/>
    <w:rsid w:val="006C3CDF"/>
    <w:rsid w:val="006C717B"/>
    <w:rsid w:val="006D3268"/>
    <w:rsid w:val="006E1F9E"/>
    <w:rsid w:val="006E4E1B"/>
    <w:rsid w:val="006F22E3"/>
    <w:rsid w:val="006F3439"/>
    <w:rsid w:val="006F75CE"/>
    <w:rsid w:val="007027F4"/>
    <w:rsid w:val="00703DC6"/>
    <w:rsid w:val="00710A26"/>
    <w:rsid w:val="00712039"/>
    <w:rsid w:val="007161AC"/>
    <w:rsid w:val="00735B9A"/>
    <w:rsid w:val="00735F03"/>
    <w:rsid w:val="00736EDC"/>
    <w:rsid w:val="00751809"/>
    <w:rsid w:val="007534AD"/>
    <w:rsid w:val="00754412"/>
    <w:rsid w:val="00755DF0"/>
    <w:rsid w:val="00755EFE"/>
    <w:rsid w:val="00763AE4"/>
    <w:rsid w:val="00765222"/>
    <w:rsid w:val="00770FC5"/>
    <w:rsid w:val="00784E70"/>
    <w:rsid w:val="00791015"/>
    <w:rsid w:val="0079298D"/>
    <w:rsid w:val="00794187"/>
    <w:rsid w:val="00797F1D"/>
    <w:rsid w:val="007B47CD"/>
    <w:rsid w:val="007B6B74"/>
    <w:rsid w:val="007C0A13"/>
    <w:rsid w:val="007C111B"/>
    <w:rsid w:val="007C307D"/>
    <w:rsid w:val="007D5D82"/>
    <w:rsid w:val="007D75B6"/>
    <w:rsid w:val="007E72E7"/>
    <w:rsid w:val="007F003C"/>
    <w:rsid w:val="007F53A6"/>
    <w:rsid w:val="0080370D"/>
    <w:rsid w:val="00804D5A"/>
    <w:rsid w:val="00815564"/>
    <w:rsid w:val="008207D3"/>
    <w:rsid w:val="008238B1"/>
    <w:rsid w:val="00823F60"/>
    <w:rsid w:val="0082425B"/>
    <w:rsid w:val="00826F86"/>
    <w:rsid w:val="0083200F"/>
    <w:rsid w:val="008331BF"/>
    <w:rsid w:val="00833A9D"/>
    <w:rsid w:val="00845367"/>
    <w:rsid w:val="008501A0"/>
    <w:rsid w:val="00850FB4"/>
    <w:rsid w:val="00853C23"/>
    <w:rsid w:val="00860656"/>
    <w:rsid w:val="00862D67"/>
    <w:rsid w:val="008720E7"/>
    <w:rsid w:val="00872DB1"/>
    <w:rsid w:val="00872FEC"/>
    <w:rsid w:val="00885B3E"/>
    <w:rsid w:val="00887ACA"/>
    <w:rsid w:val="0089122B"/>
    <w:rsid w:val="0089488D"/>
    <w:rsid w:val="00895E18"/>
    <w:rsid w:val="008966CD"/>
    <w:rsid w:val="008A0549"/>
    <w:rsid w:val="008A25B2"/>
    <w:rsid w:val="008A2D2D"/>
    <w:rsid w:val="008A450F"/>
    <w:rsid w:val="008B2B30"/>
    <w:rsid w:val="008B4507"/>
    <w:rsid w:val="008C1B4B"/>
    <w:rsid w:val="008C24E6"/>
    <w:rsid w:val="008D3AF3"/>
    <w:rsid w:val="008D3DC2"/>
    <w:rsid w:val="008D45C8"/>
    <w:rsid w:val="008D7BC0"/>
    <w:rsid w:val="008E02C6"/>
    <w:rsid w:val="008E1813"/>
    <w:rsid w:val="008E21D4"/>
    <w:rsid w:val="008E53E2"/>
    <w:rsid w:val="008F1A95"/>
    <w:rsid w:val="008F2465"/>
    <w:rsid w:val="008F46DD"/>
    <w:rsid w:val="0090009C"/>
    <w:rsid w:val="00900539"/>
    <w:rsid w:val="00901568"/>
    <w:rsid w:val="00903963"/>
    <w:rsid w:val="009055A9"/>
    <w:rsid w:val="009066AF"/>
    <w:rsid w:val="009150F8"/>
    <w:rsid w:val="00915B79"/>
    <w:rsid w:val="00931513"/>
    <w:rsid w:val="009315F0"/>
    <w:rsid w:val="00931EB4"/>
    <w:rsid w:val="009349A6"/>
    <w:rsid w:val="009351EF"/>
    <w:rsid w:val="009414D6"/>
    <w:rsid w:val="00942586"/>
    <w:rsid w:val="0094275C"/>
    <w:rsid w:val="00943C9D"/>
    <w:rsid w:val="00943FDF"/>
    <w:rsid w:val="00952DF6"/>
    <w:rsid w:val="00956DE3"/>
    <w:rsid w:val="00957D7A"/>
    <w:rsid w:val="00963272"/>
    <w:rsid w:val="00965FA1"/>
    <w:rsid w:val="00967EC9"/>
    <w:rsid w:val="00972626"/>
    <w:rsid w:val="00976734"/>
    <w:rsid w:val="00983F75"/>
    <w:rsid w:val="00987973"/>
    <w:rsid w:val="0099215A"/>
    <w:rsid w:val="00992595"/>
    <w:rsid w:val="00994294"/>
    <w:rsid w:val="009965FC"/>
    <w:rsid w:val="009A0848"/>
    <w:rsid w:val="009A1686"/>
    <w:rsid w:val="009A3A88"/>
    <w:rsid w:val="009B5A53"/>
    <w:rsid w:val="009B6A29"/>
    <w:rsid w:val="009C1672"/>
    <w:rsid w:val="009C1B5A"/>
    <w:rsid w:val="009C4C6E"/>
    <w:rsid w:val="009D3DF8"/>
    <w:rsid w:val="009D7805"/>
    <w:rsid w:val="009E2508"/>
    <w:rsid w:val="009F238F"/>
    <w:rsid w:val="00A012AA"/>
    <w:rsid w:val="00A06E27"/>
    <w:rsid w:val="00A071B2"/>
    <w:rsid w:val="00A076F2"/>
    <w:rsid w:val="00A10370"/>
    <w:rsid w:val="00A17D1A"/>
    <w:rsid w:val="00A237A7"/>
    <w:rsid w:val="00A31CEB"/>
    <w:rsid w:val="00A330AB"/>
    <w:rsid w:val="00A33D58"/>
    <w:rsid w:val="00A34A15"/>
    <w:rsid w:val="00A35D86"/>
    <w:rsid w:val="00A51378"/>
    <w:rsid w:val="00A53031"/>
    <w:rsid w:val="00A5722B"/>
    <w:rsid w:val="00A60B2D"/>
    <w:rsid w:val="00A6648F"/>
    <w:rsid w:val="00A669C5"/>
    <w:rsid w:val="00A67311"/>
    <w:rsid w:val="00A71709"/>
    <w:rsid w:val="00A76652"/>
    <w:rsid w:val="00A77460"/>
    <w:rsid w:val="00A823F0"/>
    <w:rsid w:val="00A938A1"/>
    <w:rsid w:val="00A9542A"/>
    <w:rsid w:val="00A95A97"/>
    <w:rsid w:val="00AA296C"/>
    <w:rsid w:val="00AA4393"/>
    <w:rsid w:val="00AA4697"/>
    <w:rsid w:val="00AA479E"/>
    <w:rsid w:val="00AB33AA"/>
    <w:rsid w:val="00AB688E"/>
    <w:rsid w:val="00AC0FE9"/>
    <w:rsid w:val="00AC23B8"/>
    <w:rsid w:val="00AC2E8F"/>
    <w:rsid w:val="00AC6185"/>
    <w:rsid w:val="00AC6F59"/>
    <w:rsid w:val="00AD3D3F"/>
    <w:rsid w:val="00AD43C4"/>
    <w:rsid w:val="00AD4559"/>
    <w:rsid w:val="00AD5AC5"/>
    <w:rsid w:val="00AE05B4"/>
    <w:rsid w:val="00AE6130"/>
    <w:rsid w:val="00AE745B"/>
    <w:rsid w:val="00B0316E"/>
    <w:rsid w:val="00B151BF"/>
    <w:rsid w:val="00B265B1"/>
    <w:rsid w:val="00B417B4"/>
    <w:rsid w:val="00B43DDE"/>
    <w:rsid w:val="00B5332C"/>
    <w:rsid w:val="00B6432F"/>
    <w:rsid w:val="00B71AD8"/>
    <w:rsid w:val="00B73B9D"/>
    <w:rsid w:val="00B86B05"/>
    <w:rsid w:val="00B9355F"/>
    <w:rsid w:val="00B97789"/>
    <w:rsid w:val="00BA02EE"/>
    <w:rsid w:val="00BA2DA8"/>
    <w:rsid w:val="00BA51B9"/>
    <w:rsid w:val="00BA5778"/>
    <w:rsid w:val="00BA660A"/>
    <w:rsid w:val="00BB3999"/>
    <w:rsid w:val="00BB5014"/>
    <w:rsid w:val="00BC2D89"/>
    <w:rsid w:val="00BC4672"/>
    <w:rsid w:val="00BC6094"/>
    <w:rsid w:val="00BC678F"/>
    <w:rsid w:val="00BD0CEB"/>
    <w:rsid w:val="00BD3BD6"/>
    <w:rsid w:val="00BD530C"/>
    <w:rsid w:val="00BF30F5"/>
    <w:rsid w:val="00BF5B21"/>
    <w:rsid w:val="00BF6497"/>
    <w:rsid w:val="00C042A6"/>
    <w:rsid w:val="00C15056"/>
    <w:rsid w:val="00C4126D"/>
    <w:rsid w:val="00C5307D"/>
    <w:rsid w:val="00C5535D"/>
    <w:rsid w:val="00C564F1"/>
    <w:rsid w:val="00C62E13"/>
    <w:rsid w:val="00C657D1"/>
    <w:rsid w:val="00C664F0"/>
    <w:rsid w:val="00C70F1A"/>
    <w:rsid w:val="00C71A3C"/>
    <w:rsid w:val="00C82810"/>
    <w:rsid w:val="00C853AB"/>
    <w:rsid w:val="00C92427"/>
    <w:rsid w:val="00C925C4"/>
    <w:rsid w:val="00C9294F"/>
    <w:rsid w:val="00C935E6"/>
    <w:rsid w:val="00C95B04"/>
    <w:rsid w:val="00CB54D9"/>
    <w:rsid w:val="00CB7177"/>
    <w:rsid w:val="00CC3018"/>
    <w:rsid w:val="00CC4C6D"/>
    <w:rsid w:val="00CD18E7"/>
    <w:rsid w:val="00CD3483"/>
    <w:rsid w:val="00CD57BF"/>
    <w:rsid w:val="00CE0D7C"/>
    <w:rsid w:val="00CE1FA1"/>
    <w:rsid w:val="00CE2470"/>
    <w:rsid w:val="00CF26C6"/>
    <w:rsid w:val="00CF2BF9"/>
    <w:rsid w:val="00D0049A"/>
    <w:rsid w:val="00D02E3A"/>
    <w:rsid w:val="00D03523"/>
    <w:rsid w:val="00D076B1"/>
    <w:rsid w:val="00D100DD"/>
    <w:rsid w:val="00D12107"/>
    <w:rsid w:val="00D12D8B"/>
    <w:rsid w:val="00D1490E"/>
    <w:rsid w:val="00D15E3F"/>
    <w:rsid w:val="00D17670"/>
    <w:rsid w:val="00D25346"/>
    <w:rsid w:val="00D34766"/>
    <w:rsid w:val="00D367B1"/>
    <w:rsid w:val="00D43057"/>
    <w:rsid w:val="00D43C89"/>
    <w:rsid w:val="00D44041"/>
    <w:rsid w:val="00D5739E"/>
    <w:rsid w:val="00D66976"/>
    <w:rsid w:val="00D67E5A"/>
    <w:rsid w:val="00D73B93"/>
    <w:rsid w:val="00D7453E"/>
    <w:rsid w:val="00D80908"/>
    <w:rsid w:val="00D80B07"/>
    <w:rsid w:val="00D80B84"/>
    <w:rsid w:val="00D85B86"/>
    <w:rsid w:val="00D9227D"/>
    <w:rsid w:val="00D93D94"/>
    <w:rsid w:val="00D944A3"/>
    <w:rsid w:val="00D96302"/>
    <w:rsid w:val="00D96E7E"/>
    <w:rsid w:val="00DA27FE"/>
    <w:rsid w:val="00DA7845"/>
    <w:rsid w:val="00DB3099"/>
    <w:rsid w:val="00DB44F0"/>
    <w:rsid w:val="00DC2553"/>
    <w:rsid w:val="00DC49D2"/>
    <w:rsid w:val="00DE072D"/>
    <w:rsid w:val="00DE1A1E"/>
    <w:rsid w:val="00DE7558"/>
    <w:rsid w:val="00DF0874"/>
    <w:rsid w:val="00DF7A9C"/>
    <w:rsid w:val="00E00A3C"/>
    <w:rsid w:val="00E00A8C"/>
    <w:rsid w:val="00E01AB1"/>
    <w:rsid w:val="00E068F5"/>
    <w:rsid w:val="00E10B45"/>
    <w:rsid w:val="00E14200"/>
    <w:rsid w:val="00E1567E"/>
    <w:rsid w:val="00E159A4"/>
    <w:rsid w:val="00E24882"/>
    <w:rsid w:val="00E30C88"/>
    <w:rsid w:val="00E3617F"/>
    <w:rsid w:val="00E42C76"/>
    <w:rsid w:val="00E5342D"/>
    <w:rsid w:val="00E53698"/>
    <w:rsid w:val="00E54373"/>
    <w:rsid w:val="00E6125E"/>
    <w:rsid w:val="00E705BD"/>
    <w:rsid w:val="00E71752"/>
    <w:rsid w:val="00E71F32"/>
    <w:rsid w:val="00E726E9"/>
    <w:rsid w:val="00E729B5"/>
    <w:rsid w:val="00E72EE8"/>
    <w:rsid w:val="00E73D3C"/>
    <w:rsid w:val="00E7584B"/>
    <w:rsid w:val="00E763FD"/>
    <w:rsid w:val="00E77281"/>
    <w:rsid w:val="00E77D2E"/>
    <w:rsid w:val="00E81080"/>
    <w:rsid w:val="00E845C4"/>
    <w:rsid w:val="00E84614"/>
    <w:rsid w:val="00E8675B"/>
    <w:rsid w:val="00E94F80"/>
    <w:rsid w:val="00E95CA5"/>
    <w:rsid w:val="00EA0E00"/>
    <w:rsid w:val="00EA2B91"/>
    <w:rsid w:val="00EA3410"/>
    <w:rsid w:val="00EB0EB4"/>
    <w:rsid w:val="00EB5DBE"/>
    <w:rsid w:val="00EB69D2"/>
    <w:rsid w:val="00EC2A1F"/>
    <w:rsid w:val="00EC486B"/>
    <w:rsid w:val="00EC673B"/>
    <w:rsid w:val="00ED2A4D"/>
    <w:rsid w:val="00ED5760"/>
    <w:rsid w:val="00EE7D7A"/>
    <w:rsid w:val="00EE7E07"/>
    <w:rsid w:val="00EF5427"/>
    <w:rsid w:val="00EF74D3"/>
    <w:rsid w:val="00F00A33"/>
    <w:rsid w:val="00F10F13"/>
    <w:rsid w:val="00F147D8"/>
    <w:rsid w:val="00F2439E"/>
    <w:rsid w:val="00F334AE"/>
    <w:rsid w:val="00F350A3"/>
    <w:rsid w:val="00F3752C"/>
    <w:rsid w:val="00F43C6C"/>
    <w:rsid w:val="00F463B1"/>
    <w:rsid w:val="00F540CA"/>
    <w:rsid w:val="00F56EDF"/>
    <w:rsid w:val="00F70EB4"/>
    <w:rsid w:val="00F734FF"/>
    <w:rsid w:val="00F773BB"/>
    <w:rsid w:val="00F872B2"/>
    <w:rsid w:val="00F91C0B"/>
    <w:rsid w:val="00F92357"/>
    <w:rsid w:val="00F948D1"/>
    <w:rsid w:val="00F9511D"/>
    <w:rsid w:val="00F97E66"/>
    <w:rsid w:val="00FA1E8E"/>
    <w:rsid w:val="00FA3A4D"/>
    <w:rsid w:val="00FB117F"/>
    <w:rsid w:val="00FB6B95"/>
    <w:rsid w:val="00FC42F4"/>
    <w:rsid w:val="00FD1703"/>
    <w:rsid w:val="00FD5B80"/>
    <w:rsid w:val="00FD5D7D"/>
    <w:rsid w:val="00FE0E20"/>
    <w:rsid w:val="00FE5B4A"/>
    <w:rsid w:val="00FF0071"/>
    <w:rsid w:val="00FF4C4B"/>
    <w:rsid w:val="00FF6BA1"/>
    <w:rsid w:val="0274E51C"/>
    <w:rsid w:val="028B5327"/>
    <w:rsid w:val="02E68316"/>
    <w:rsid w:val="04289EB1"/>
    <w:rsid w:val="048F49A3"/>
    <w:rsid w:val="075917DA"/>
    <w:rsid w:val="0881D916"/>
    <w:rsid w:val="0BB379E4"/>
    <w:rsid w:val="132FA10B"/>
    <w:rsid w:val="13F70EDD"/>
    <w:rsid w:val="140B59A9"/>
    <w:rsid w:val="15DE2EE3"/>
    <w:rsid w:val="161D9F74"/>
    <w:rsid w:val="1670F728"/>
    <w:rsid w:val="16D43D82"/>
    <w:rsid w:val="17E6B0C9"/>
    <w:rsid w:val="18D3C056"/>
    <w:rsid w:val="1A0BBBED"/>
    <w:rsid w:val="1D074241"/>
    <w:rsid w:val="1D2D1250"/>
    <w:rsid w:val="1D523CDE"/>
    <w:rsid w:val="1F0E4E97"/>
    <w:rsid w:val="20DE4B03"/>
    <w:rsid w:val="22AC8D1E"/>
    <w:rsid w:val="27E0DAEE"/>
    <w:rsid w:val="27F76E76"/>
    <w:rsid w:val="2888CCA3"/>
    <w:rsid w:val="29CDD618"/>
    <w:rsid w:val="2A4FE2E9"/>
    <w:rsid w:val="2E569630"/>
    <w:rsid w:val="2EFBEB64"/>
    <w:rsid w:val="2F23B24D"/>
    <w:rsid w:val="31658350"/>
    <w:rsid w:val="331D53BB"/>
    <w:rsid w:val="338D6BCF"/>
    <w:rsid w:val="34DF1DC1"/>
    <w:rsid w:val="35F19844"/>
    <w:rsid w:val="365DBC0E"/>
    <w:rsid w:val="367E2024"/>
    <w:rsid w:val="3B1A5301"/>
    <w:rsid w:val="3CA87C85"/>
    <w:rsid w:val="3CECC04C"/>
    <w:rsid w:val="3DC53F1F"/>
    <w:rsid w:val="3E02543C"/>
    <w:rsid w:val="44AA71F3"/>
    <w:rsid w:val="481D0566"/>
    <w:rsid w:val="49916324"/>
    <w:rsid w:val="4A47BEFA"/>
    <w:rsid w:val="4B6AFA07"/>
    <w:rsid w:val="4D02018F"/>
    <w:rsid w:val="50B673ED"/>
    <w:rsid w:val="560A3A41"/>
    <w:rsid w:val="57FC73DA"/>
    <w:rsid w:val="59680C25"/>
    <w:rsid w:val="5DF42D07"/>
    <w:rsid w:val="5F470C79"/>
    <w:rsid w:val="61903791"/>
    <w:rsid w:val="62187750"/>
    <w:rsid w:val="66374BBA"/>
    <w:rsid w:val="679BFF1F"/>
    <w:rsid w:val="6BADB0D7"/>
    <w:rsid w:val="6C9FE1BB"/>
    <w:rsid w:val="6E34AE47"/>
    <w:rsid w:val="6EE42184"/>
    <w:rsid w:val="71976965"/>
    <w:rsid w:val="72E1AC74"/>
    <w:rsid w:val="74E7336E"/>
    <w:rsid w:val="75465B5F"/>
    <w:rsid w:val="758F4D3D"/>
    <w:rsid w:val="76FA5BC4"/>
    <w:rsid w:val="79C2300E"/>
    <w:rsid w:val="7A1FD783"/>
    <w:rsid w:val="7B886205"/>
    <w:rsid w:val="7DE4B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DCB7"/>
  <w15:docId w15:val="{19412F35-FC09-4CEB-A1FA-F6966B7B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3F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10F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3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33A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33A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32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5BF1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18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rsid w:val="00F872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D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623DBF209FE41AB4C217E6D85312F" ma:contentTypeVersion="4" ma:contentTypeDescription="Utwórz nowy dokument." ma:contentTypeScope="" ma:versionID="788e9dfef340080625cbdd41c846afa8">
  <xsd:schema xmlns:xsd="http://www.w3.org/2001/XMLSchema" xmlns:xs="http://www.w3.org/2001/XMLSchema" xmlns:p="http://schemas.microsoft.com/office/2006/metadata/properties" xmlns:ns2="e8b27e49-1662-454f-8f33-4f0cb5ed609b" targetNamespace="http://schemas.microsoft.com/office/2006/metadata/properties" ma:root="true" ma:fieldsID="1a08ff1ce635293ace70921ebdaf82cc" ns2:_="">
    <xsd:import namespace="e8b27e49-1662-454f-8f33-4f0cb5ed6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27e49-1662-454f-8f33-4f0cb5ed6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E62A5-DC53-4ABD-BC7E-9FEB4E6FA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CC6C7-8C0A-404D-802E-0AA0382E9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1C1B-5A29-4B75-B72F-2986B5481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27e49-1662-454f-8f33-4f0cb5ed6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0F68A-C640-4632-882D-29E271923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7857</Words>
  <Characters>47143</Characters>
  <Application>Microsoft Office Word</Application>
  <DocSecurity>0</DocSecurity>
  <Lines>392</Lines>
  <Paragraphs>109</Paragraphs>
  <ScaleCrop>false</ScaleCrop>
  <Company>UKE</Company>
  <LinksUpToDate>false</LinksUpToDate>
  <CharactersWithSpaces>54891</CharactersWithSpaces>
  <SharedDoc>false</SharedDoc>
  <HLinks>
    <vt:vector size="6" baseType="variant"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https://tomek.zozlak.org/inne/podz_teryt/podz_teryt.php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Orciuch Marek</dc:creator>
  <cp:keywords/>
  <cp:lastModifiedBy>DP WL</cp:lastModifiedBy>
  <cp:revision>2</cp:revision>
  <dcterms:created xsi:type="dcterms:W3CDTF">2026-07-06T08:54:00Z</dcterms:created>
  <dcterms:modified xsi:type="dcterms:W3CDTF">2026-07-06T08:54:00Z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0x010100E42623DBF209FE41AB4C217E6D85312F</vt:lpwstr>
  </property>
</Properties>
</file>