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47" w:rsidRPr="005C2AB1" w:rsidRDefault="00175447" w:rsidP="005C2AB1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 w:rsidRPr="005C2AB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Zarządzenie Nr 7</w:t>
      </w:r>
    </w:p>
    <w:p w:rsidR="00175447" w:rsidRPr="005C2AB1" w:rsidRDefault="00175447" w:rsidP="005C2AB1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 w:rsidRPr="005C2AB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Regionalnego Dyrektora Ochrony Środowiska</w:t>
      </w:r>
    </w:p>
    <w:p w:rsidR="00175447" w:rsidRPr="005C2AB1" w:rsidRDefault="00175447" w:rsidP="005C2AB1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 w:rsidRPr="005C2AB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w Olsztynie</w:t>
      </w:r>
    </w:p>
    <w:p w:rsidR="00175447" w:rsidRPr="00CD590D" w:rsidRDefault="00175447" w:rsidP="00CD590D">
      <w:pPr>
        <w:pStyle w:val="Nagwek1"/>
        <w:spacing w:before="0" w:after="100" w:afterAutospacing="1" w:line="360" w:lineRule="auto"/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</w:pPr>
      <w:r w:rsidRPr="005C2AB1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z dnia 8 marca 2021 r.</w:t>
      </w:r>
    </w:p>
    <w:p w:rsidR="00175447" w:rsidRPr="00CD590D" w:rsidRDefault="00175447" w:rsidP="00CD590D">
      <w:pPr>
        <w:spacing w:after="100" w:afterAutospacing="1" w:line="360" w:lineRule="auto"/>
        <w:rPr>
          <w:sz w:val="24"/>
          <w:szCs w:val="24"/>
          <w:shd w:val="clear" w:color="auto" w:fill="FFFFFF"/>
        </w:rPr>
      </w:pPr>
      <w:r w:rsidRPr="005C2AB1">
        <w:rPr>
          <w:sz w:val="24"/>
          <w:szCs w:val="24"/>
          <w:shd w:val="clear" w:color="auto" w:fill="FFFFFF"/>
        </w:rPr>
        <w:t xml:space="preserve">w sprawie ustanowienia zadań ochronnych dla rezerwatu przyrody „Dolina rzeki </w:t>
      </w:r>
      <w:proofErr w:type="spellStart"/>
      <w:r w:rsidRPr="005C2AB1">
        <w:rPr>
          <w:sz w:val="24"/>
          <w:szCs w:val="24"/>
          <w:shd w:val="clear" w:color="auto" w:fill="FFFFFF"/>
        </w:rPr>
        <w:t>Wałszy</w:t>
      </w:r>
      <w:proofErr w:type="spellEnd"/>
      <w:r w:rsidRPr="005C2AB1">
        <w:rPr>
          <w:sz w:val="24"/>
          <w:szCs w:val="24"/>
          <w:shd w:val="clear" w:color="auto" w:fill="FFFFFF"/>
        </w:rPr>
        <w:t>”</w:t>
      </w:r>
    </w:p>
    <w:p w:rsidR="00175447" w:rsidRPr="005C2AB1" w:rsidRDefault="00175447" w:rsidP="00CD590D">
      <w:pPr>
        <w:spacing w:after="100" w:afterAutospacing="1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 xml:space="preserve">Na podstawie art. 22 ust. 2 pkt 2 ustawy z dnia 16 kwietnia 2004 r. o </w:t>
      </w:r>
      <w:r w:rsidR="005C2AB1">
        <w:rPr>
          <w:sz w:val="24"/>
          <w:szCs w:val="24"/>
        </w:rPr>
        <w:t xml:space="preserve">ochronie </w:t>
      </w:r>
      <w:r w:rsidRPr="005C2AB1">
        <w:rPr>
          <w:sz w:val="24"/>
          <w:szCs w:val="24"/>
        </w:rPr>
        <w:t>przyrody</w:t>
      </w:r>
      <w:r w:rsidRPr="005C2AB1">
        <w:rPr>
          <w:sz w:val="24"/>
          <w:szCs w:val="24"/>
          <w:shd w:val="clear" w:color="auto" w:fill="FFFFFF"/>
          <w:lang w:eastAsia="pl-PL"/>
        </w:rPr>
        <w:t xml:space="preserve"> (Dz. U. z 2020 r. </w:t>
      </w:r>
      <w:r w:rsidRPr="005C2AB1">
        <w:rPr>
          <w:sz w:val="24"/>
          <w:szCs w:val="24"/>
          <w:lang w:eastAsia="pl-PL"/>
        </w:rPr>
        <w:t>poz. 55, 471 i 1378</w:t>
      </w:r>
      <w:r w:rsidRPr="005C2AB1">
        <w:rPr>
          <w:bCs/>
          <w:spacing w:val="-2"/>
          <w:w w:val="101"/>
          <w:sz w:val="24"/>
          <w:szCs w:val="24"/>
        </w:rPr>
        <w:t>)</w:t>
      </w:r>
      <w:r w:rsidRPr="005C2AB1">
        <w:rPr>
          <w:sz w:val="24"/>
          <w:szCs w:val="24"/>
        </w:rPr>
        <w:t xml:space="preserve"> zarządza się, co następuje:</w:t>
      </w:r>
    </w:p>
    <w:p w:rsidR="00175447" w:rsidRPr="005C2AB1" w:rsidRDefault="00175447" w:rsidP="005C2AB1">
      <w:pPr>
        <w:spacing w:after="0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 xml:space="preserve">§ 1. Ustanawia się na 5 lat zadania ochronne dla rezerwatu przyrody „Dolina rzeki </w:t>
      </w:r>
      <w:proofErr w:type="spellStart"/>
      <w:r w:rsidRPr="005C2AB1">
        <w:rPr>
          <w:sz w:val="24"/>
          <w:szCs w:val="24"/>
        </w:rPr>
        <w:t>Wałszy</w:t>
      </w:r>
      <w:proofErr w:type="spellEnd"/>
      <w:r w:rsidRPr="005C2AB1">
        <w:rPr>
          <w:sz w:val="24"/>
          <w:szCs w:val="24"/>
        </w:rPr>
        <w:t>”.</w:t>
      </w:r>
    </w:p>
    <w:p w:rsidR="00175447" w:rsidRPr="005C2AB1" w:rsidRDefault="00175447" w:rsidP="005C2AB1">
      <w:pPr>
        <w:spacing w:after="0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>§ 2. Zadania ochronne, o których mowa w § 1, obejmują:</w:t>
      </w:r>
    </w:p>
    <w:p w:rsidR="00175447" w:rsidRPr="005C2AB1" w:rsidRDefault="00175447" w:rsidP="005C2AB1">
      <w:pPr>
        <w:spacing w:after="0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 xml:space="preserve"> identyfikację i ocenę istniejących i potencjalnych zagrożeń wewnętrznych </w:t>
      </w:r>
      <w:r w:rsidRPr="005C2AB1">
        <w:rPr>
          <w:sz w:val="24"/>
          <w:szCs w:val="24"/>
        </w:rPr>
        <w:br/>
        <w:t>i zewnętrznych oraz sposoby eliminacji lub ograniczania tych zagrożeń i ich skutków, które zostały określone w Załączniku nr 1 do zarządzenia;</w:t>
      </w:r>
    </w:p>
    <w:p w:rsidR="00175447" w:rsidRPr="005C2AB1" w:rsidRDefault="00175447" w:rsidP="005C2AB1">
      <w:pPr>
        <w:spacing w:after="0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 xml:space="preserve">2) opis sposobów ochrony czynnej ekosystemów, z podaniem rodzaju, rozmiaru </w:t>
      </w:r>
      <w:r w:rsidRPr="005C2AB1">
        <w:rPr>
          <w:sz w:val="24"/>
          <w:szCs w:val="24"/>
        </w:rPr>
        <w:br/>
        <w:t xml:space="preserve">i lokalizacji poszczególnych zadań, które zostały określone w Załączniku nr 2 do zarządzenia; </w:t>
      </w:r>
    </w:p>
    <w:p w:rsidR="00175447" w:rsidRPr="005C2AB1" w:rsidRDefault="00175447" w:rsidP="005C2AB1">
      <w:pPr>
        <w:spacing w:after="0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>3) wskazanie obszarów objętych ochroną czynną.</w:t>
      </w:r>
    </w:p>
    <w:p w:rsidR="00175447" w:rsidRPr="005C2AB1" w:rsidRDefault="00175447" w:rsidP="005C2AB1">
      <w:pPr>
        <w:spacing w:after="0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>§ 3. Nadzór nad wykonaniem zarządzenia sprawuje Regionalny Dyrektor Ochrony Środowiska w Olsztynie.</w:t>
      </w:r>
    </w:p>
    <w:p w:rsidR="00175447" w:rsidRDefault="00175447" w:rsidP="005C2AB1">
      <w:pPr>
        <w:spacing w:after="0" w:line="360" w:lineRule="auto"/>
        <w:rPr>
          <w:sz w:val="24"/>
          <w:szCs w:val="24"/>
        </w:rPr>
      </w:pPr>
      <w:r w:rsidRPr="005C2AB1">
        <w:rPr>
          <w:sz w:val="24"/>
          <w:szCs w:val="24"/>
        </w:rPr>
        <w:t>§ 4. Zarządzenie wchodzi w życie z dniem podpisania.</w:t>
      </w:r>
    </w:p>
    <w:p w:rsidR="00662E71" w:rsidRDefault="00662E71" w:rsidP="005C2AB1">
      <w:pPr>
        <w:spacing w:after="0" w:line="360" w:lineRule="auto"/>
        <w:rPr>
          <w:sz w:val="24"/>
          <w:szCs w:val="24"/>
        </w:rPr>
      </w:pPr>
    </w:p>
    <w:p w:rsidR="00662E71" w:rsidRPr="00662E71" w:rsidRDefault="00662E71" w:rsidP="00662E71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REGIONALNY DYREKTOR</w:t>
      </w:r>
    </w:p>
    <w:p w:rsidR="00662E71" w:rsidRPr="00662E71" w:rsidRDefault="00662E71" w:rsidP="00662E71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OCHRONY ŚRODOWISKA</w:t>
      </w:r>
    </w:p>
    <w:p w:rsidR="00662E71" w:rsidRPr="00662E71" w:rsidRDefault="00662E71" w:rsidP="00662E71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w Olsztynie</w:t>
      </w:r>
    </w:p>
    <w:p w:rsidR="00662E71" w:rsidRPr="00662E71" w:rsidRDefault="00662E71" w:rsidP="00662E71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Agata Moździerz</w:t>
      </w:r>
    </w:p>
    <w:p w:rsidR="00662E71" w:rsidRPr="005C2AB1" w:rsidRDefault="00662E71" w:rsidP="005C2AB1">
      <w:pPr>
        <w:spacing w:after="0" w:line="360" w:lineRule="auto"/>
        <w:rPr>
          <w:sz w:val="24"/>
          <w:szCs w:val="24"/>
        </w:rPr>
      </w:pPr>
    </w:p>
    <w:p w:rsidR="00175447" w:rsidRPr="00C2619C" w:rsidRDefault="00175447" w:rsidP="00C2619C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7B45FD">
        <w:rPr>
          <w:rFonts w:ascii="Times New Roman" w:hAnsi="Times New Roman"/>
          <w:sz w:val="24"/>
          <w:szCs w:val="24"/>
        </w:rPr>
        <w:br w:type="page"/>
      </w:r>
      <w:r w:rsidRPr="00C2619C">
        <w:rPr>
          <w:rFonts w:asciiTheme="minorHAnsi" w:hAnsiTheme="minorHAnsi" w:cstheme="minorHAnsi"/>
          <w:sz w:val="24"/>
          <w:szCs w:val="24"/>
        </w:rPr>
        <w:lastRenderedPageBreak/>
        <w:t>Załącznik Nr 1 do zarządzenia Nr 7 Regionalne</w:t>
      </w:r>
      <w:r w:rsidR="00C2619C" w:rsidRPr="00C2619C">
        <w:rPr>
          <w:rFonts w:asciiTheme="minorHAnsi" w:hAnsiTheme="minorHAnsi" w:cstheme="minorHAnsi"/>
          <w:sz w:val="24"/>
          <w:szCs w:val="24"/>
        </w:rPr>
        <w:t xml:space="preserve">go Dyrektora Ochrony Środowiska </w:t>
      </w:r>
      <w:r w:rsidRPr="00C2619C">
        <w:rPr>
          <w:rFonts w:asciiTheme="minorHAnsi" w:hAnsiTheme="minorHAnsi" w:cstheme="minorHAnsi"/>
          <w:sz w:val="24"/>
          <w:szCs w:val="24"/>
        </w:rPr>
        <w:t>w Olsztynie z dnia 8 marca 2021 r.</w:t>
      </w:r>
    </w:p>
    <w:p w:rsidR="00175447" w:rsidRPr="00C2619C" w:rsidRDefault="00175447" w:rsidP="00C2619C">
      <w:pPr>
        <w:spacing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C2619C">
        <w:rPr>
          <w:rFonts w:asciiTheme="minorHAnsi" w:hAnsiTheme="minorHAnsi" w:cstheme="minorHAnsi"/>
          <w:sz w:val="24"/>
          <w:szCs w:val="24"/>
        </w:rPr>
        <w:t>Identyfikacja i ocena istniejących i potencjalnych zagrożeń wewnętrznych i zewnętrznych oraz sposoby eliminacji lub ograniczania tych zagrożeń i ich skutków.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4391"/>
        <w:gridCol w:w="4395"/>
      </w:tblGrid>
      <w:tr w:rsidR="00175447" w:rsidRPr="00FA75E3" w:rsidTr="0029652C">
        <w:trPr>
          <w:trHeight w:val="841"/>
        </w:trPr>
        <w:tc>
          <w:tcPr>
            <w:tcW w:w="372" w:type="pct"/>
          </w:tcPr>
          <w:p w:rsidR="00175447" w:rsidRPr="00FA75E3" w:rsidRDefault="00175447" w:rsidP="00FA75E3">
            <w:pPr>
              <w:spacing w:after="0" w:line="360" w:lineRule="auto"/>
              <w:rPr>
                <w:sz w:val="24"/>
                <w:szCs w:val="24"/>
              </w:rPr>
            </w:pPr>
          </w:p>
          <w:p w:rsidR="00175447" w:rsidRPr="00FA75E3" w:rsidRDefault="00175447" w:rsidP="00FA75E3">
            <w:pPr>
              <w:spacing w:after="0" w:line="360" w:lineRule="auto"/>
              <w:rPr>
                <w:sz w:val="24"/>
                <w:szCs w:val="24"/>
              </w:rPr>
            </w:pPr>
            <w:r w:rsidRPr="00FA75E3">
              <w:rPr>
                <w:sz w:val="24"/>
                <w:szCs w:val="24"/>
              </w:rPr>
              <w:t>Lp.</w:t>
            </w:r>
          </w:p>
        </w:tc>
        <w:tc>
          <w:tcPr>
            <w:tcW w:w="2313" w:type="pct"/>
          </w:tcPr>
          <w:p w:rsidR="00175447" w:rsidRPr="00FA75E3" w:rsidRDefault="00175447" w:rsidP="00FA75E3">
            <w:pPr>
              <w:spacing w:after="0" w:line="360" w:lineRule="auto"/>
              <w:rPr>
                <w:sz w:val="24"/>
                <w:szCs w:val="24"/>
              </w:rPr>
            </w:pPr>
            <w:r w:rsidRPr="00FA75E3">
              <w:rPr>
                <w:sz w:val="24"/>
                <w:szCs w:val="24"/>
              </w:rPr>
              <w:t>Identyfikacja istniejących i potencjalnych zagrożeń wewnętrznych i zewnętrznych</w:t>
            </w:r>
          </w:p>
        </w:tc>
        <w:tc>
          <w:tcPr>
            <w:tcW w:w="2315" w:type="pct"/>
          </w:tcPr>
          <w:p w:rsidR="00175447" w:rsidRPr="00FA75E3" w:rsidRDefault="00175447" w:rsidP="00FA75E3">
            <w:pPr>
              <w:spacing w:after="0" w:line="360" w:lineRule="auto"/>
              <w:rPr>
                <w:sz w:val="24"/>
                <w:szCs w:val="24"/>
              </w:rPr>
            </w:pPr>
            <w:r w:rsidRPr="00FA75E3">
              <w:rPr>
                <w:sz w:val="24"/>
                <w:szCs w:val="24"/>
              </w:rPr>
              <w:t>Sposoby eliminacji lub ograniczania zagrożeń wewnętrznych i zewnętrznych i ich skutków</w:t>
            </w:r>
          </w:p>
        </w:tc>
      </w:tr>
      <w:tr w:rsidR="00175447" w:rsidRPr="00FA75E3" w:rsidTr="0029652C">
        <w:trPr>
          <w:trHeight w:val="838"/>
        </w:trPr>
        <w:tc>
          <w:tcPr>
            <w:tcW w:w="372" w:type="pct"/>
            <w:shd w:val="clear" w:color="auto" w:fill="auto"/>
            <w:vAlign w:val="center"/>
          </w:tcPr>
          <w:p w:rsidR="00175447" w:rsidRPr="00FA75E3" w:rsidRDefault="00175447" w:rsidP="00FA75E3">
            <w:pPr>
              <w:spacing w:after="0" w:line="360" w:lineRule="auto"/>
              <w:rPr>
                <w:sz w:val="24"/>
                <w:szCs w:val="24"/>
              </w:rPr>
            </w:pPr>
            <w:r w:rsidRPr="00FA75E3">
              <w:rPr>
                <w:sz w:val="24"/>
                <w:szCs w:val="24"/>
              </w:rPr>
              <w:t>1.</w:t>
            </w:r>
          </w:p>
        </w:tc>
        <w:tc>
          <w:tcPr>
            <w:tcW w:w="2313" w:type="pct"/>
          </w:tcPr>
          <w:p w:rsidR="00175447" w:rsidRPr="00FA75E3" w:rsidRDefault="00175447" w:rsidP="00FA75E3">
            <w:pPr>
              <w:spacing w:after="0" w:line="360" w:lineRule="auto"/>
              <w:rPr>
                <w:sz w:val="24"/>
                <w:szCs w:val="24"/>
                <w:shd w:val="clear" w:color="auto" w:fill="FFFFFF"/>
              </w:rPr>
            </w:pPr>
            <w:r w:rsidRPr="00FA75E3">
              <w:rPr>
                <w:sz w:val="24"/>
                <w:szCs w:val="24"/>
                <w:shd w:val="clear" w:color="auto" w:fill="FFFFFF"/>
              </w:rPr>
              <w:t xml:space="preserve">Zarastanie łąk roślinnością drzewiastą </w:t>
            </w:r>
            <w:r w:rsidRPr="00FA75E3">
              <w:rPr>
                <w:sz w:val="24"/>
                <w:szCs w:val="24"/>
                <w:shd w:val="clear" w:color="auto" w:fill="FFFFFF"/>
              </w:rPr>
              <w:br/>
              <w:t>i krzewiastą</w:t>
            </w:r>
          </w:p>
        </w:tc>
        <w:tc>
          <w:tcPr>
            <w:tcW w:w="2315" w:type="pct"/>
          </w:tcPr>
          <w:p w:rsidR="00175447" w:rsidRPr="00FA75E3" w:rsidRDefault="00175447" w:rsidP="00FA75E3">
            <w:pPr>
              <w:spacing w:after="0" w:line="360" w:lineRule="auto"/>
              <w:rPr>
                <w:sz w:val="24"/>
                <w:szCs w:val="24"/>
                <w:shd w:val="clear" w:color="auto" w:fill="FFFFFF"/>
              </w:rPr>
            </w:pPr>
            <w:r w:rsidRPr="00FA75E3">
              <w:rPr>
                <w:sz w:val="24"/>
                <w:szCs w:val="24"/>
                <w:shd w:val="clear" w:color="auto" w:fill="FFFFFF"/>
              </w:rPr>
              <w:t>Wykaszanie łąk i pastwisk w celu niedopuszczenia do zarastania terenów otwartych roślinnością drzewiastą i krzewiastą</w:t>
            </w:r>
          </w:p>
        </w:tc>
      </w:tr>
    </w:tbl>
    <w:p w:rsidR="00175447" w:rsidRPr="007B45FD" w:rsidRDefault="00175447" w:rsidP="00175447">
      <w:pPr>
        <w:ind w:firstLine="567"/>
        <w:rPr>
          <w:rFonts w:ascii="Times New Roman" w:hAnsi="Times New Roman"/>
          <w:bCs/>
          <w:color w:val="000000"/>
        </w:rPr>
      </w:pPr>
    </w:p>
    <w:p w:rsidR="00175447" w:rsidRPr="00FA75E3" w:rsidRDefault="00175447" w:rsidP="00FA75E3">
      <w:pPr>
        <w:spacing w:after="100" w:afterAutospacing="1" w:line="360" w:lineRule="auto"/>
        <w:rPr>
          <w:sz w:val="24"/>
          <w:szCs w:val="24"/>
        </w:rPr>
      </w:pPr>
      <w:r w:rsidRPr="00FA75E3">
        <w:rPr>
          <w:sz w:val="24"/>
          <w:szCs w:val="24"/>
        </w:rPr>
        <w:t>Załącznik Nr 2 do zarządzenia Nr 7 Regionalnego Dyrektora Ochrony Środowiska</w:t>
      </w:r>
      <w:r w:rsidRPr="00FA75E3">
        <w:rPr>
          <w:sz w:val="24"/>
          <w:szCs w:val="24"/>
        </w:rPr>
        <w:br/>
        <w:t>w Olsztynie z dnia 8 marca 2021 r.</w:t>
      </w:r>
    </w:p>
    <w:p w:rsidR="00175447" w:rsidRPr="00FA75E3" w:rsidRDefault="00175447" w:rsidP="00FA75E3">
      <w:pPr>
        <w:spacing w:after="100" w:afterAutospacing="1" w:line="360" w:lineRule="auto"/>
        <w:rPr>
          <w:sz w:val="24"/>
          <w:szCs w:val="24"/>
        </w:rPr>
      </w:pPr>
      <w:r w:rsidRPr="00FA75E3">
        <w:rPr>
          <w:sz w:val="24"/>
          <w:szCs w:val="24"/>
        </w:rPr>
        <w:t>Opis sposobów ochrony czynnej ekosystemów, z podaniem rodzaju, rozmiaru i lokalizacji poszczególnych zadań.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4250"/>
        <w:gridCol w:w="1842"/>
        <w:gridCol w:w="2694"/>
      </w:tblGrid>
      <w:tr w:rsidR="00175447" w:rsidRPr="00C33A8D" w:rsidTr="0029652C">
        <w:trPr>
          <w:trHeight w:val="841"/>
        </w:trPr>
        <w:tc>
          <w:tcPr>
            <w:tcW w:w="372" w:type="pct"/>
            <w:shd w:val="clear" w:color="auto" w:fill="auto"/>
            <w:vAlign w:val="center"/>
          </w:tcPr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>L.p.</w:t>
            </w:r>
          </w:p>
        </w:tc>
        <w:tc>
          <w:tcPr>
            <w:tcW w:w="2238" w:type="pct"/>
            <w:shd w:val="clear" w:color="auto" w:fill="auto"/>
            <w:vAlign w:val="center"/>
          </w:tcPr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>Rodzaj zadań ochronnych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 xml:space="preserve">Rozmiar zadań ochronnych 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>Lokalizacja zadań ochronnych</w:t>
            </w:r>
          </w:p>
        </w:tc>
      </w:tr>
      <w:tr w:rsidR="00175447" w:rsidRPr="00C33A8D" w:rsidTr="0029652C">
        <w:trPr>
          <w:trHeight w:val="2258"/>
        </w:trPr>
        <w:tc>
          <w:tcPr>
            <w:tcW w:w="372" w:type="pct"/>
            <w:shd w:val="clear" w:color="auto" w:fill="auto"/>
            <w:vAlign w:val="center"/>
          </w:tcPr>
          <w:p w:rsidR="00175447" w:rsidRPr="00C33A8D" w:rsidRDefault="00175447" w:rsidP="00C33A8D">
            <w:pPr>
              <w:spacing w:after="0" w:line="360" w:lineRule="auto"/>
              <w:rPr>
                <w:bCs/>
                <w:sz w:val="24"/>
                <w:szCs w:val="24"/>
              </w:rPr>
            </w:pPr>
            <w:r w:rsidRPr="00C33A8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>Wykaszanie łąk w ramach dopłat bezpośrednich JPO (Jednolita Płatność Obszarowa) przyznawanych przez Agencję Restrukturyzacji i Modernizacji Rolnictwa.</w:t>
            </w:r>
          </w:p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>W ramach działania dopuszcza się coroczne przez okres 5 lat, jednorazowe wykoszenie łąk i pastwisk w terminie do 31 lipca.</w:t>
            </w:r>
          </w:p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 xml:space="preserve">Powstałą podczas prac biomasę należy bezwzględnie usunąć poza rezerwat lub rozdrobnić.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>0,50 ha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447" w:rsidRPr="00C33A8D" w:rsidRDefault="00175447" w:rsidP="00C33A8D">
            <w:pPr>
              <w:spacing w:after="0" w:line="360" w:lineRule="auto"/>
              <w:rPr>
                <w:sz w:val="24"/>
                <w:szCs w:val="24"/>
              </w:rPr>
            </w:pPr>
            <w:r w:rsidRPr="00C33A8D">
              <w:rPr>
                <w:sz w:val="24"/>
                <w:szCs w:val="24"/>
              </w:rPr>
              <w:t>235n</w:t>
            </w:r>
          </w:p>
        </w:tc>
      </w:tr>
    </w:tbl>
    <w:p w:rsidR="00175447" w:rsidRPr="007B45FD" w:rsidRDefault="00175447" w:rsidP="00175447">
      <w:pPr>
        <w:tabs>
          <w:tab w:val="left" w:pos="697"/>
        </w:tabs>
        <w:autoSpaceDE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5447" w:rsidRPr="00C33A8D" w:rsidRDefault="00175447" w:rsidP="00C33A8D">
      <w:pPr>
        <w:pStyle w:val="Nagwek2"/>
        <w:spacing w:before="0" w:after="100" w:afterAutospacing="1"/>
        <w:rPr>
          <w:rFonts w:asciiTheme="minorHAnsi" w:hAnsiTheme="minorHAnsi" w:cstheme="minorHAnsi"/>
          <w:i/>
          <w:color w:val="auto"/>
          <w:sz w:val="28"/>
          <w:szCs w:val="28"/>
        </w:rPr>
      </w:pPr>
      <w:r w:rsidRPr="007B45FD">
        <w:br w:type="page"/>
      </w:r>
      <w:r w:rsidR="00C33A8D">
        <w:rPr>
          <w:rFonts w:asciiTheme="minorHAnsi" w:hAnsiTheme="minorHAnsi" w:cstheme="minorHAnsi"/>
          <w:color w:val="auto"/>
          <w:sz w:val="28"/>
          <w:szCs w:val="28"/>
        </w:rPr>
        <w:lastRenderedPageBreak/>
        <w:t>Uzasadnienie</w:t>
      </w:r>
    </w:p>
    <w:p w:rsidR="00175447" w:rsidRPr="00C33A8D" w:rsidRDefault="00175447" w:rsidP="00C33A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33A8D">
        <w:rPr>
          <w:rFonts w:asciiTheme="minorHAnsi" w:hAnsiTheme="minorHAnsi" w:cstheme="minorHAnsi"/>
          <w:sz w:val="24"/>
          <w:szCs w:val="24"/>
        </w:rPr>
        <w:t xml:space="preserve">Zarządzenie Regionalnego Dyrektora Ochrony Środowiska w Olsztynie w sprawie ustanowienia zadań ochronnych dla rezerwatu przyrody „Dolina rzeki </w:t>
      </w:r>
      <w:proofErr w:type="spellStart"/>
      <w:r w:rsidRPr="00C33A8D">
        <w:rPr>
          <w:rFonts w:asciiTheme="minorHAnsi" w:hAnsiTheme="minorHAnsi" w:cstheme="minorHAnsi"/>
          <w:sz w:val="24"/>
          <w:szCs w:val="24"/>
        </w:rPr>
        <w:t>Wałszy</w:t>
      </w:r>
      <w:proofErr w:type="spellEnd"/>
      <w:r w:rsidRPr="00C33A8D">
        <w:rPr>
          <w:rFonts w:asciiTheme="minorHAnsi" w:hAnsiTheme="minorHAnsi" w:cstheme="minorHAnsi"/>
          <w:sz w:val="24"/>
          <w:szCs w:val="24"/>
        </w:rPr>
        <w:t>” jest wykonaniem delegacji ustawowej wynikającej z art. 22 ust. 2 pkt 2 u</w:t>
      </w:r>
      <w:r w:rsidRPr="00C33A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stawy z dnia </w:t>
      </w:r>
      <w:r w:rsidRPr="00C33A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br/>
        <w:t>16 kwietnia 2004 r.</w:t>
      </w:r>
      <w:r w:rsidRPr="00C33A8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C33A8D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o ochronie przyrody</w:t>
      </w:r>
      <w:r w:rsidRPr="00C33A8D">
        <w:rPr>
          <w:rFonts w:asciiTheme="minorHAnsi" w:hAnsiTheme="minorHAnsi" w:cstheme="minorHAnsi"/>
          <w:sz w:val="24"/>
          <w:szCs w:val="24"/>
        </w:rPr>
        <w:t xml:space="preserve"> (</w:t>
      </w:r>
      <w:r w:rsidRPr="00C33A8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Dz. U. z 2020 r., poz. 55, </w:t>
      </w:r>
      <w:r w:rsidRPr="00C33A8D">
        <w:rPr>
          <w:rFonts w:asciiTheme="minorHAnsi" w:hAnsiTheme="minorHAnsi" w:cstheme="minorHAnsi"/>
          <w:color w:val="000000"/>
          <w:sz w:val="24"/>
          <w:szCs w:val="24"/>
        </w:rPr>
        <w:t>471 i 1378).</w:t>
      </w:r>
    </w:p>
    <w:p w:rsidR="00175447" w:rsidRPr="00C33A8D" w:rsidRDefault="00175447" w:rsidP="00C33A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33A8D">
        <w:rPr>
          <w:rFonts w:asciiTheme="minorHAnsi" w:hAnsiTheme="minorHAnsi" w:cstheme="minorHAnsi"/>
          <w:sz w:val="24"/>
          <w:szCs w:val="24"/>
        </w:rPr>
        <w:t>Zgodnie z tym przepisem, regionalny dyrektor ochrony środowiska ustanawia w drodze zarządzenia zadania ochronne dla rezerwatów przyrody, dla których nie ustanowiono planów ochrony.</w:t>
      </w:r>
    </w:p>
    <w:p w:rsidR="00175447" w:rsidRPr="00C33A8D" w:rsidRDefault="00175447" w:rsidP="00C33A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33A8D">
        <w:rPr>
          <w:rFonts w:asciiTheme="minorHAnsi" w:hAnsiTheme="minorHAnsi" w:cstheme="minorHAnsi"/>
          <w:sz w:val="24"/>
          <w:szCs w:val="24"/>
        </w:rPr>
        <w:t xml:space="preserve">Projekt zadań ochronnych dla ww. rezerwatu sporządzony został w oparciu </w:t>
      </w:r>
      <w:r w:rsidRPr="00C33A8D">
        <w:rPr>
          <w:rFonts w:asciiTheme="minorHAnsi" w:hAnsiTheme="minorHAnsi" w:cstheme="minorHAnsi"/>
          <w:sz w:val="24"/>
          <w:szCs w:val="24"/>
        </w:rPr>
        <w:br/>
        <w:t xml:space="preserve">o propozycję przedstawioną przez jednostkę zarządzającą tym rezerwatem, tj. Nadleśnictwo Orneta. </w:t>
      </w:r>
    </w:p>
    <w:p w:rsidR="00175447" w:rsidRPr="00C33A8D" w:rsidRDefault="00175447" w:rsidP="00C33A8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33A8D">
        <w:rPr>
          <w:rFonts w:asciiTheme="minorHAnsi" w:hAnsiTheme="minorHAnsi" w:cstheme="minorHAnsi"/>
          <w:color w:val="000000"/>
          <w:sz w:val="24"/>
          <w:szCs w:val="24"/>
        </w:rPr>
        <w:t xml:space="preserve">W ramach utrzymywania otwartych terenów, Nadleśnictwo złożyło wniosek o ujęcie </w:t>
      </w:r>
      <w:r w:rsidRPr="00C33A8D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zadaniach ochronnych czynności polegającej na </w:t>
      </w:r>
      <w:r w:rsidRPr="00C33A8D">
        <w:rPr>
          <w:rFonts w:asciiTheme="minorHAnsi" w:hAnsiTheme="minorHAnsi" w:cstheme="minorHAnsi"/>
          <w:sz w:val="24"/>
          <w:szCs w:val="24"/>
        </w:rPr>
        <w:t xml:space="preserve">wykaszaniu łąk i pastwisk. Celem tego zabiegu jest przeciwdziałanie naturalnej sukcesji drzew i krzewów. Nie wykonanie zabiegów ochrony czynnej przyczyni się do zaniku terenów otwartych, które stanowią cenne obszary dla ochrony różnorodności biologicznej. </w:t>
      </w:r>
    </w:p>
    <w:p w:rsidR="002228BD" w:rsidRDefault="00175447" w:rsidP="006724B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33A8D">
        <w:rPr>
          <w:rFonts w:asciiTheme="minorHAnsi" w:hAnsiTheme="minorHAnsi" w:cstheme="minorHAnsi"/>
          <w:sz w:val="24"/>
          <w:szCs w:val="24"/>
        </w:rPr>
        <w:t>Przedmiotowe zarządzenie przestanie obowiązywać z upływem dnia 7 marca 2026 r.</w:t>
      </w:r>
    </w:p>
    <w:p w:rsidR="006724B4" w:rsidRPr="006724B4" w:rsidRDefault="006724B4" w:rsidP="006724B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61A5E" w:rsidRPr="00662E71" w:rsidRDefault="00461A5E" w:rsidP="00461A5E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REGIONALNY DYREKTOR</w:t>
      </w:r>
    </w:p>
    <w:p w:rsidR="00461A5E" w:rsidRPr="00662E71" w:rsidRDefault="00461A5E" w:rsidP="00461A5E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OCHRONY ŚRODOWISKA</w:t>
      </w:r>
    </w:p>
    <w:p w:rsidR="00461A5E" w:rsidRPr="00662E71" w:rsidRDefault="00461A5E" w:rsidP="00461A5E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w Olsztynie</w:t>
      </w:r>
    </w:p>
    <w:p w:rsidR="00461A5E" w:rsidRPr="00662E71" w:rsidRDefault="00461A5E" w:rsidP="00461A5E">
      <w:pPr>
        <w:spacing w:after="0" w:line="240" w:lineRule="auto"/>
        <w:rPr>
          <w:sz w:val="20"/>
          <w:szCs w:val="20"/>
        </w:rPr>
      </w:pPr>
      <w:r w:rsidRPr="00662E71">
        <w:rPr>
          <w:sz w:val="20"/>
          <w:szCs w:val="20"/>
        </w:rPr>
        <w:t>Agata Moździerz</w:t>
      </w:r>
    </w:p>
    <w:p w:rsidR="00461A5E" w:rsidRDefault="00461A5E"/>
    <w:sectPr w:rsidR="0046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C0"/>
    <w:rsid w:val="00175447"/>
    <w:rsid w:val="002228BD"/>
    <w:rsid w:val="00461A5E"/>
    <w:rsid w:val="005C2AB1"/>
    <w:rsid w:val="00662E71"/>
    <w:rsid w:val="006724B4"/>
    <w:rsid w:val="00740F33"/>
    <w:rsid w:val="00C2619C"/>
    <w:rsid w:val="00C33A8D"/>
    <w:rsid w:val="00CD590D"/>
    <w:rsid w:val="00D01C93"/>
    <w:rsid w:val="00DE36C0"/>
    <w:rsid w:val="00FA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3C9B3-F08B-4BBD-AD5B-466733C4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A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75447"/>
    <w:pPr>
      <w:keepNext/>
      <w:numPr>
        <w:ilvl w:val="2"/>
        <w:numId w:val="1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75447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75447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75447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175447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175447"/>
    <w:pPr>
      <w:widowControl w:val="0"/>
      <w:spacing w:before="280" w:after="28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podstawa">
    <w:name w:val="podstawa"/>
    <w:rsid w:val="00175447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character" w:styleId="Uwydatnienie">
    <w:name w:val="Emphasis"/>
    <w:qFormat/>
    <w:rsid w:val="00175447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175447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5447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1754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75447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5C2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3A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dc:description/>
  <cp:lastModifiedBy>Kamila Kutryb</cp:lastModifiedBy>
  <cp:revision>14</cp:revision>
  <dcterms:created xsi:type="dcterms:W3CDTF">2021-03-12T11:49:00Z</dcterms:created>
  <dcterms:modified xsi:type="dcterms:W3CDTF">2021-03-12T12:03:00Z</dcterms:modified>
</cp:coreProperties>
</file>