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D86E" w14:textId="006B146B" w:rsidR="00867D3E" w:rsidRPr="00867D3E" w:rsidRDefault="00867D3E" w:rsidP="00490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Wymiaru Sprawiedliwości ogłasza KONKURS na stanowisko </w:t>
      </w:r>
      <w:r w:rsidR="00CE10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Instytucie </w:t>
      </w:r>
      <w:r w:rsidR="00AB0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Nauk </w:t>
      </w:r>
      <w:r w:rsidR="00EA6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Prawnych</w:t>
      </w:r>
    </w:p>
    <w:p w14:paraId="41B5AFFB" w14:textId="77777777" w:rsidR="00867D3E" w:rsidRPr="00867D3E" w:rsidRDefault="00867D3E" w:rsidP="00867D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2CF69D" w14:textId="7498300F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</w:t>
      </w:r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6EC5331E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badawczo-dydaktycznych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Nauk </w:t>
      </w:r>
      <w:r w:rsidR="00EA6EB1">
        <w:rPr>
          <w:rFonts w:ascii="Times New Roman" w:eastAsia="Times New Roman" w:hAnsi="Times New Roman" w:cs="Times New Roman"/>
          <w:sz w:val="24"/>
          <w:szCs w:val="24"/>
          <w:lang w:eastAsia="pl-PL"/>
        </w:rPr>
        <w:t>Prawnych</w:t>
      </w:r>
    </w:p>
    <w:p w14:paraId="75A2D912" w14:textId="2761BBBE" w:rsidR="00867D3E" w:rsidRDefault="00867D3E" w:rsidP="00867D3E">
      <w:pPr>
        <w:spacing w:before="100" w:beforeAutospacing="1" w:after="100" w:afterAutospacing="1" w:line="240" w:lineRule="auto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B50199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https://bip.aws.edu.pl/oferty-pracy</w:t>
        </w:r>
      </w:hyperlink>
    </w:p>
    <w:p w14:paraId="6B6C2EE7" w14:textId="1AC6C297" w:rsidR="000A3DAF" w:rsidRPr="00867D3E" w:rsidRDefault="000A3DAF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D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Słowa kluczowe: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prawo, nauki prawne, profesor uczelni, zajęcia dydaktyczne, badania naukowe</w:t>
      </w:r>
    </w:p>
    <w:p w14:paraId="036E6CEC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E5544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1F6B4B04" w:rsidR="002F6C52" w:rsidRPr="002E4BF9" w:rsidRDefault="00CC7385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dydaktycznych z zakresu nauk prawnych dla studentów Akademii Wymiaru Sprawiedliwości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C8A939C" w14:textId="15D83229" w:rsidR="002F6C52" w:rsidRDefault="00ED1A77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Realizowanie badań naukowych w zakresie </w:t>
      </w:r>
      <w:r w:rsidR="00BE2F8C">
        <w:rPr>
          <w:rFonts w:ascii="Times New Roman" w:eastAsia="Times New Roman" w:hAnsi="Times New Roman" w:cs="Times New Roman"/>
          <w:sz w:val="24"/>
          <w:szCs w:val="24"/>
          <w:lang w:eastAsia="pl-PL"/>
        </w:rPr>
        <w:t>filozofii prawa lub kryminologii;</w:t>
      </w:r>
    </w:p>
    <w:p w14:paraId="6A3BDD3B" w14:textId="3454E45A" w:rsidR="006B2725" w:rsidRPr="002E4BF9" w:rsidRDefault="006B2725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organizacyjnych w Akademii Wymiaru Sprawiedliwości;</w:t>
      </w:r>
    </w:p>
    <w:p w14:paraId="67003569" w14:textId="19D923FE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działalności naukowej ukierunkowanej na budowanie</w:t>
      </w:r>
      <w:r w:rsidR="00BA70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dorobku naukowego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5D0E9B">
        <w:rPr>
          <w:rFonts w:ascii="Times New Roman" w:eastAsia="Times New Roman" w:hAnsi="Times New Roman" w:cs="Times New Roman"/>
          <w:sz w:val="24"/>
          <w:szCs w:val="24"/>
          <w:lang w:eastAsia="pl-PL"/>
        </w:rPr>
        <w:t>kademii Wymiaru Sprawiedliwości</w:t>
      </w:r>
      <w:r w:rsidR="009558B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14:paraId="454AC438" w14:textId="4E0013BA" w:rsidR="002F6C52" w:rsidRPr="00D97609" w:rsidRDefault="002F6C52" w:rsidP="00D97609">
      <w:pPr>
        <w:pStyle w:val="Akapitzlist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popularyzacja wiedzy poprzez publikowanie </w:t>
      </w:r>
      <w:r w:rsidR="00D97609">
        <w:rPr>
          <w:rFonts w:ascii="Times New Roman" w:eastAsia="Times New Roman" w:hAnsi="Times New Roman" w:cs="Times New Roman"/>
          <w:sz w:val="24"/>
          <w:szCs w:val="24"/>
          <w:lang w:eastAsia="pl-PL"/>
        </w:rPr>
        <w:t>wyników badań naukowych w czasopismach i wydawnictwach oraz mediach;</w:t>
      </w:r>
    </w:p>
    <w:p w14:paraId="6056600C" w14:textId="579208DB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33F23">
        <w:rPr>
          <w:rFonts w:ascii="Times New Roman" w:eastAsia="Times New Roman" w:hAnsi="Times New Roman" w:cs="Times New Roman"/>
          <w:sz w:val="24"/>
          <w:szCs w:val="24"/>
          <w:lang w:eastAsia="pl-PL"/>
        </w:rPr>
        <w:t>kademii Wymiaru Sprawiedliwości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D9760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2FB8A5" w14:textId="5583925D" w:rsidR="002F6C52" w:rsidRPr="00F055BC" w:rsidRDefault="002F6C52" w:rsidP="00F05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55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11CB5934" w14:textId="37A3A6ED" w:rsidR="002F6C52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stopnia naukowego doktora </w:t>
      </w:r>
      <w:r w:rsidR="00E10C2D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nauk prawnych;</w:t>
      </w:r>
    </w:p>
    <w:p w14:paraId="4129C967" w14:textId="01A7E9E0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</w:t>
      </w:r>
      <w:r w:rsidR="00E10C2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umyślne,</w:t>
      </w:r>
    </w:p>
    <w:p w14:paraId="1F44E439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</w:p>
    <w:p w14:paraId="30F42178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PREFEROWANE BĘDĄ OSOBY:</w:t>
      </w:r>
    </w:p>
    <w:p w14:paraId="2E79B990" w14:textId="7E57C3E4" w:rsidR="005E1314" w:rsidRDefault="00DD3A57" w:rsidP="00DD3A5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pracy dydaktycznej</w:t>
      </w:r>
      <w:r w:rsidR="005E1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popularyzacji </w:t>
      </w:r>
      <w:r w:rsidR="00872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wiedzy z zakresu nauk prawnych w </w:t>
      </w:r>
      <w:r w:rsidR="00EA7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filozofii prawa lub </w:t>
      </w:r>
      <w:r w:rsidR="003B1D77">
        <w:rPr>
          <w:rFonts w:ascii="Times New Roman" w:eastAsia="Times New Roman" w:hAnsi="Times New Roman" w:cs="Times New Roman"/>
          <w:sz w:val="24"/>
          <w:szCs w:val="24"/>
          <w:lang w:eastAsia="pl-PL"/>
        </w:rPr>
        <w:t>kryminologii</w:t>
      </w:r>
      <w:r w:rsidR="00872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prowadzenie zajęć dydaktycznych w uczelni wyższej; prowadzenie szkoleń lub warsztatów, bycie promotorem lub recenzentem prac dyplomowych);</w:t>
      </w:r>
    </w:p>
    <w:p w14:paraId="20B4CC5E" w14:textId="1D17F81A" w:rsidR="002F6C52" w:rsidRPr="002A0D26" w:rsidRDefault="002F6C52" w:rsidP="002A0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znaczący, udokumentowany dorobek naukowy</w:t>
      </w:r>
      <w:r w:rsidR="002F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szczególności publikacje w czasopismach punktowanych z listy </w:t>
      </w:r>
      <w:proofErr w:type="spellStart"/>
      <w:r w:rsidR="002F4474">
        <w:rPr>
          <w:rFonts w:ascii="Times New Roman" w:eastAsia="Times New Roman" w:hAnsi="Times New Roman" w:cs="Times New Roman"/>
          <w:sz w:val="24"/>
          <w:szCs w:val="24"/>
          <w:lang w:eastAsia="pl-PL"/>
        </w:rPr>
        <w:t>MNiSW</w:t>
      </w:r>
      <w:proofErr w:type="spellEnd"/>
      <w:r w:rsidR="002F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autorstwo monografii w zakresie </w:t>
      </w:r>
      <w:r w:rsidR="00727345">
        <w:rPr>
          <w:rFonts w:ascii="Times New Roman" w:eastAsia="Times New Roman" w:hAnsi="Times New Roman" w:cs="Times New Roman"/>
          <w:sz w:val="24"/>
          <w:szCs w:val="24"/>
          <w:lang w:eastAsia="pl-PL"/>
        </w:rPr>
        <w:t>filozofii</w:t>
      </w:r>
      <w:r w:rsidR="00490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prawa lub kryminologii;</w:t>
      </w:r>
    </w:p>
    <w:p w14:paraId="5310E878" w14:textId="09934A73" w:rsidR="002F6C52" w:rsidRPr="002E4BF9" w:rsidRDefault="00B96AEB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deklarujące gotowość afiliowania na AWS całości dorobku naukowego powstałego w wyniku pracy w tej Uczelni;</w:t>
      </w:r>
    </w:p>
    <w:p w14:paraId="3D631E58" w14:textId="55916BAD" w:rsidR="002F6C52" w:rsidRPr="002E4BF9" w:rsidRDefault="00B96AEB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posługujące się </w:t>
      </w:r>
      <w:r w:rsidR="002F6C52"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językiem angielskim na poziomie umożliwiającym korzystanie </w:t>
      </w:r>
      <w:r w:rsidR="002F6C52"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anglojęzycznej literatury naukowej z obszaru nauk społecznych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dyscyplinie prawo;</w:t>
      </w:r>
    </w:p>
    <w:p w14:paraId="143FFABE" w14:textId="0417BDA6" w:rsidR="00867D3E" w:rsidRPr="00867D3E" w:rsidRDefault="00B96AEB" w:rsidP="00867D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posługujące się innymi językami obcymi w stopniu umożliwiającym korzystanie z literatury naukowej w tym języku;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14:paraId="2FD7DAE2" w14:textId="17FE4265" w:rsid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1045D617" w14:textId="77777777" w:rsidR="00486803" w:rsidRPr="00867D3E" w:rsidRDefault="00486803" w:rsidP="004868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385A9367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</w:t>
      </w:r>
      <w:r w:rsidR="00B50199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1A43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D844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bookmarkStart w:id="0" w:name="_GoBack"/>
      <w:bookmarkEnd w:id="0"/>
      <w:r w:rsidR="00344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01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sierpnia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344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WS).</w:t>
      </w:r>
    </w:p>
    <w:p w14:paraId="5AD3A3FB" w14:textId="7B376706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składane w siedzibie Uczelni powinny być w zamkniętej kopercie z dopiskiem „Oferta pracy –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ucie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Nauk</w:t>
      </w:r>
      <w:r w:rsidR="006572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Prawnych</w:t>
      </w:r>
      <w:r w:rsidR="00797C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filozofia prawa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7BCC04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</w:p>
    <w:p w14:paraId="34C2370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19C52158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3A9CE9BC" w14:textId="71F2A5C8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do </w:t>
      </w:r>
      <w:r w:rsidR="00C3565D">
        <w:rPr>
          <w:rFonts w:ascii="Times New Roman" w:eastAsia="Times New Roman" w:hAnsi="Times New Roman" w:cs="Times New Roman"/>
          <w:sz w:val="24"/>
          <w:szCs w:val="24"/>
          <w:lang w:eastAsia="pl-PL"/>
        </w:rPr>
        <w:t>ośmiu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zakończenia ogłoszenia.</w:t>
      </w:r>
    </w:p>
    <w:p w14:paraId="30BFB70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45DE3AD3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798386F7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5DDBB8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Decyzję o zatrudnieniu podejmuje Rektor-Komendant.</w:t>
      </w:r>
    </w:p>
    <w:p w14:paraId="666FDF04" w14:textId="1CAB4510" w:rsidR="00867D3E" w:rsidRPr="00867D3E" w:rsidRDefault="00E363A8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867D3E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zastrzega sobie prawo do zamknięcia konkursu bez rozstrzygnięcia. </w:t>
      </w:r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</w:p>
    <w:p w14:paraId="337C5E88" w14:textId="22D0F004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w rozumieniu art. 4 pkt 7 RODO jest </w:t>
      </w:r>
      <w:r w:rsidR="00E363A8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z siedzibą przy ul. Wiśniowej 50, 02-520 Warszawa.</w:t>
      </w:r>
    </w:p>
    <w:p w14:paraId="45435927" w14:textId="0BEAB92A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8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4EC31968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9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002E22E2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04FCF519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14:paraId="77536E03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14:paraId="56B05E9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14:paraId="47289C8B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4F3EAF25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5A13E8FD" w14:textId="6294D427" w:rsidR="005E1F6E" w:rsidRDefault="00867D3E" w:rsidP="00021B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029BD076" w14:textId="77777777" w:rsidR="00021BA1" w:rsidRPr="00021BA1" w:rsidRDefault="00021BA1" w:rsidP="00021B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021BA1" w:rsidRPr="00021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5DF30" w14:textId="77777777" w:rsidR="00E05603" w:rsidRDefault="00E05603" w:rsidP="00AB0FE4">
      <w:pPr>
        <w:spacing w:after="0" w:line="240" w:lineRule="auto"/>
      </w:pPr>
      <w:r>
        <w:separator/>
      </w:r>
    </w:p>
  </w:endnote>
  <w:endnote w:type="continuationSeparator" w:id="0">
    <w:p w14:paraId="7E92682C" w14:textId="77777777" w:rsidR="00E05603" w:rsidRDefault="00E05603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E5EE2" w14:textId="77777777" w:rsidR="00E05603" w:rsidRDefault="00E05603" w:rsidP="00AB0FE4">
      <w:pPr>
        <w:spacing w:after="0" w:line="240" w:lineRule="auto"/>
      </w:pPr>
      <w:r>
        <w:separator/>
      </w:r>
    </w:p>
  </w:footnote>
  <w:footnote w:type="continuationSeparator" w:id="0">
    <w:p w14:paraId="4513A1DE" w14:textId="77777777" w:rsidR="00E05603" w:rsidRDefault="00E05603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A334A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01619C"/>
    <w:rsid w:val="00021BA1"/>
    <w:rsid w:val="00034F14"/>
    <w:rsid w:val="00067F92"/>
    <w:rsid w:val="000A3DAF"/>
    <w:rsid w:val="0012560B"/>
    <w:rsid w:val="001A43CA"/>
    <w:rsid w:val="001C080B"/>
    <w:rsid w:val="001E359F"/>
    <w:rsid w:val="001E5703"/>
    <w:rsid w:val="00253DAF"/>
    <w:rsid w:val="00296835"/>
    <w:rsid w:val="002A0D26"/>
    <w:rsid w:val="002E242C"/>
    <w:rsid w:val="002F4474"/>
    <w:rsid w:val="002F6C52"/>
    <w:rsid w:val="00344C6A"/>
    <w:rsid w:val="003B1D77"/>
    <w:rsid w:val="003C3072"/>
    <w:rsid w:val="00417788"/>
    <w:rsid w:val="00433F23"/>
    <w:rsid w:val="0043546C"/>
    <w:rsid w:val="00443335"/>
    <w:rsid w:val="00486803"/>
    <w:rsid w:val="004906BA"/>
    <w:rsid w:val="00490EA3"/>
    <w:rsid w:val="004C144C"/>
    <w:rsid w:val="00506842"/>
    <w:rsid w:val="00542696"/>
    <w:rsid w:val="0056544F"/>
    <w:rsid w:val="005D0E9B"/>
    <w:rsid w:val="005E1314"/>
    <w:rsid w:val="005E1F6E"/>
    <w:rsid w:val="005E601E"/>
    <w:rsid w:val="005F4A2B"/>
    <w:rsid w:val="00611645"/>
    <w:rsid w:val="00611CC2"/>
    <w:rsid w:val="00657203"/>
    <w:rsid w:val="006706C2"/>
    <w:rsid w:val="00677862"/>
    <w:rsid w:val="00683C53"/>
    <w:rsid w:val="006B2725"/>
    <w:rsid w:val="00720E45"/>
    <w:rsid w:val="00727345"/>
    <w:rsid w:val="00797C0D"/>
    <w:rsid w:val="007C4A81"/>
    <w:rsid w:val="00802763"/>
    <w:rsid w:val="00817920"/>
    <w:rsid w:val="00847B33"/>
    <w:rsid w:val="00867D3E"/>
    <w:rsid w:val="008720E9"/>
    <w:rsid w:val="008B1050"/>
    <w:rsid w:val="008D005C"/>
    <w:rsid w:val="009558B3"/>
    <w:rsid w:val="009904F4"/>
    <w:rsid w:val="0099741D"/>
    <w:rsid w:val="00A3071F"/>
    <w:rsid w:val="00A340F7"/>
    <w:rsid w:val="00A90E64"/>
    <w:rsid w:val="00AA7983"/>
    <w:rsid w:val="00AB0FE4"/>
    <w:rsid w:val="00AC7072"/>
    <w:rsid w:val="00AD7A81"/>
    <w:rsid w:val="00B44C3D"/>
    <w:rsid w:val="00B50199"/>
    <w:rsid w:val="00B85878"/>
    <w:rsid w:val="00B90084"/>
    <w:rsid w:val="00B96AEB"/>
    <w:rsid w:val="00BA55D6"/>
    <w:rsid w:val="00BA7057"/>
    <w:rsid w:val="00BA7C13"/>
    <w:rsid w:val="00BE2F8C"/>
    <w:rsid w:val="00C01627"/>
    <w:rsid w:val="00C13890"/>
    <w:rsid w:val="00C2069B"/>
    <w:rsid w:val="00C3565D"/>
    <w:rsid w:val="00C76055"/>
    <w:rsid w:val="00CA5EDD"/>
    <w:rsid w:val="00CC672A"/>
    <w:rsid w:val="00CC7385"/>
    <w:rsid w:val="00CE1032"/>
    <w:rsid w:val="00D522A1"/>
    <w:rsid w:val="00D844B5"/>
    <w:rsid w:val="00D97609"/>
    <w:rsid w:val="00DB08F3"/>
    <w:rsid w:val="00DD3A57"/>
    <w:rsid w:val="00E05603"/>
    <w:rsid w:val="00E10C2D"/>
    <w:rsid w:val="00E229A3"/>
    <w:rsid w:val="00E363A8"/>
    <w:rsid w:val="00E5062D"/>
    <w:rsid w:val="00EA6EB1"/>
    <w:rsid w:val="00EA7487"/>
    <w:rsid w:val="00EC0F10"/>
    <w:rsid w:val="00ED1A77"/>
    <w:rsid w:val="00F055BC"/>
    <w:rsid w:val="00F8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0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aws.edu.pl/oferty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a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981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Stelmasiak</cp:lastModifiedBy>
  <cp:revision>51</cp:revision>
  <cp:lastPrinted>2024-05-27T11:09:00Z</cp:lastPrinted>
  <dcterms:created xsi:type="dcterms:W3CDTF">2024-05-27T11:09:00Z</dcterms:created>
  <dcterms:modified xsi:type="dcterms:W3CDTF">2024-07-31T08:22:00Z</dcterms:modified>
</cp:coreProperties>
</file>