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0183F" w14:textId="28C016EC" w:rsidR="00D47017" w:rsidRPr="00D47017" w:rsidRDefault="00D47017" w:rsidP="00D47017">
      <w:pPr>
        <w:shd w:val="clear" w:color="auto" w:fill="FFFFFF"/>
        <w:spacing w:after="240" w:line="276" w:lineRule="auto"/>
        <w:textAlignment w:val="baseline"/>
        <w:outlineLvl w:val="4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D4701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Wojewódzki Inspektorat Jakości Handlowej Artykułów Rolno-Spożywczych w Lublinie realizuje zadania określone w Ustawie z dnia 21 grudnia 2000r. o jakości handlowej artykułów rolno-spożywczych.</w:t>
      </w:r>
    </w:p>
    <w:p w14:paraId="120EFC0F" w14:textId="77777777" w:rsidR="00D47017" w:rsidRPr="00D47017" w:rsidRDefault="00D47017" w:rsidP="00D47017">
      <w:pPr>
        <w:shd w:val="clear" w:color="auto" w:fill="FFFFFF"/>
        <w:spacing w:after="240" w:line="276" w:lineRule="auto"/>
        <w:textAlignment w:val="baseline"/>
        <w:outlineLvl w:val="5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D4701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Do zadań Wojewódzkiego Inspektoratu należy realizowanie wszelkich czynności związanych z wykonywaniem zadań należących do Wojewódzkiego Inspektora:</w:t>
      </w:r>
    </w:p>
    <w:p w14:paraId="63E896C0" w14:textId="77777777" w:rsidR="00D47017" w:rsidRPr="00D47017" w:rsidRDefault="00D47017" w:rsidP="00D47017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76" w:lineRule="auto"/>
        <w:ind w:left="284" w:hanging="284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D4701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Nadzór nad jakością handlową artykułów rolno-spożywczych, a w szczególności:</w:t>
      </w:r>
    </w:p>
    <w:p w14:paraId="6CEC32A4" w14:textId="77777777" w:rsidR="00D47017" w:rsidRPr="00D47017" w:rsidRDefault="00D47017" w:rsidP="00D47017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76" w:lineRule="auto"/>
        <w:ind w:left="426" w:hanging="284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D4701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kontrola jakości handlowej artykułów rolno-spożywczych w produkcji i obrocie, w tym wywożonych za granicę,</w:t>
      </w:r>
    </w:p>
    <w:p w14:paraId="3C5FB730" w14:textId="77777777" w:rsidR="00D47017" w:rsidRPr="00D47017" w:rsidRDefault="00D47017" w:rsidP="00D47017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76" w:lineRule="auto"/>
        <w:ind w:left="426" w:hanging="284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D4701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kontrola jakości handlowej artykułów rolno-spożywczych sprowadzanych z zagranicy, w tym kontrola graniczna tych artykułów,</w:t>
      </w:r>
    </w:p>
    <w:p w14:paraId="3F037EC9" w14:textId="77777777" w:rsidR="00D47017" w:rsidRPr="00D47017" w:rsidRDefault="00D47017" w:rsidP="00D47017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76" w:lineRule="auto"/>
        <w:ind w:left="426" w:hanging="284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D4701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dokonywanie oceny i wydawanie świadectw w zakresie jakości handlowej artykułów rolno-spożywczych,</w:t>
      </w:r>
    </w:p>
    <w:p w14:paraId="0423B067" w14:textId="77777777" w:rsidR="00D47017" w:rsidRPr="00D47017" w:rsidRDefault="00D47017" w:rsidP="00D47017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76" w:lineRule="auto"/>
        <w:ind w:left="426" w:hanging="284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D4701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powiadamianie podpunktu krajowego punktu kontaktowego w ramach sieci systemu wczesnego ostrzegania o niebezpiecznych produktach żywnościowych i środkach żywienia zwierząt (system RASFF) o podjętych decyzjach dotyczących niebezpiecznych artykułów rolno-spożywczych,</w:t>
      </w:r>
    </w:p>
    <w:p w14:paraId="6833088D" w14:textId="77777777" w:rsidR="00D47017" w:rsidRPr="00D47017" w:rsidRDefault="00D47017" w:rsidP="00D47017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76" w:lineRule="auto"/>
        <w:ind w:left="426" w:hanging="284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D4701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kontrola artykułów rolno-spożywczych posiadających zarejestrowane, na podstawie odrębnych przepisów, chronione oznaczenia geograficzne, oznaczenia pochodzenia albo świadectwa dla artykułów rolno-spożywczych o szczególnym charakterze oraz współpraca z jednostkami sprawującymi taką kontrolę w innych państwach,</w:t>
      </w:r>
    </w:p>
    <w:p w14:paraId="08DBFEB7" w14:textId="77777777" w:rsidR="00D47017" w:rsidRPr="00D47017" w:rsidRDefault="00D47017" w:rsidP="00D47017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76" w:lineRule="auto"/>
        <w:ind w:left="426" w:hanging="284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D4701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kontrola żywności w rolniczym handlu detalicznym.</w:t>
      </w:r>
    </w:p>
    <w:p w14:paraId="7AC75EC3" w14:textId="77777777" w:rsidR="00D47017" w:rsidRPr="00D47017" w:rsidRDefault="00D47017" w:rsidP="00D47017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76" w:lineRule="auto"/>
        <w:ind w:left="284" w:hanging="284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D4701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Kontrola warunków składowania i transportu artykułów rolno-spożywczych.</w:t>
      </w:r>
    </w:p>
    <w:p w14:paraId="4D8B4617" w14:textId="77777777" w:rsidR="00D47017" w:rsidRPr="00D47017" w:rsidRDefault="00D47017" w:rsidP="00D47017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76" w:lineRule="auto"/>
        <w:ind w:left="284" w:hanging="284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D4701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Współpraca z właściwymi organami administracji rządowej w województwie, organami innych inspekcji, urzędami centralnymi, policją, jednostkami samorządu terytorialnego oraz państwowymi jednostkami organizacyjnymi realizującymi politykę rolną państwa.</w:t>
      </w:r>
    </w:p>
    <w:p w14:paraId="730CC5E1" w14:textId="77777777" w:rsidR="00D47017" w:rsidRPr="00D47017" w:rsidRDefault="00D47017" w:rsidP="00D47017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76" w:lineRule="auto"/>
        <w:ind w:left="284" w:hanging="284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D4701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Współpraca z jednostkami organizacyjnymi pełniącymi funkcję agencji płatniczych w zakresie realizacji Wspólnej Polityki Rolnej.</w:t>
      </w:r>
    </w:p>
    <w:p w14:paraId="4C104DA9" w14:textId="77777777" w:rsidR="00D47017" w:rsidRPr="00D47017" w:rsidRDefault="00D47017" w:rsidP="00D47017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76" w:lineRule="auto"/>
        <w:ind w:left="284" w:hanging="284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D4701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Współpraca lub uczestnictwo w międzynarodowych organizacjach zajmujących się jakością handlową artykułów rolno-spożywczych oraz międzynarodowym obrotem artykułami rolno-spożywczymi.</w:t>
      </w:r>
    </w:p>
    <w:p w14:paraId="28802F3A" w14:textId="77777777" w:rsidR="00D47017" w:rsidRPr="00D47017" w:rsidRDefault="00D47017" w:rsidP="00D47017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76" w:lineRule="auto"/>
        <w:ind w:left="284" w:hanging="284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D4701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Udzielanie informacji i szkolenie w zakresie przepisów i wymagań dotyczących jakości handlowej lub ustalania klas jakości handlowej oraz metod i badań artykułów rolno-spożywczych.</w:t>
      </w:r>
    </w:p>
    <w:p w14:paraId="58A08DF3" w14:textId="77777777" w:rsidR="00D47017" w:rsidRPr="00D47017" w:rsidRDefault="00D47017" w:rsidP="00D47017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200" w:line="276" w:lineRule="auto"/>
        <w:ind w:left="284" w:hanging="284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D4701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Współpraca z urzędowymi jednostkami kontrolnymi w innych państwach w zakresie jakości handlowej artykułów rolno spożywczych, w tym wymienianie informacji lub próbek artykułów rolno-spożywczych.</w:t>
      </w:r>
    </w:p>
    <w:p w14:paraId="227280DD" w14:textId="77777777" w:rsidR="00D47017" w:rsidRPr="00D47017" w:rsidRDefault="00D47017" w:rsidP="00D47017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76" w:lineRule="auto"/>
        <w:ind w:left="284" w:hanging="284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D4701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lastRenderedPageBreak/>
        <w:t>Wykonywanie innych zadań określonych w przepisach odrębnych.</w:t>
      </w:r>
    </w:p>
    <w:p w14:paraId="1DC6731B" w14:textId="77777777" w:rsidR="00D47017" w:rsidRPr="00D47017" w:rsidRDefault="00D47017" w:rsidP="00D47017">
      <w:pPr>
        <w:shd w:val="clear" w:color="auto" w:fill="FFFFFF"/>
        <w:spacing w:after="0" w:line="276" w:lineRule="auto"/>
        <w:textAlignment w:val="baseline"/>
        <w:outlineLvl w:val="1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D4701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Wojewódzki Inspektor odpowiada przed:</w:t>
      </w:r>
    </w:p>
    <w:p w14:paraId="613A9DF6" w14:textId="77777777" w:rsidR="00D47017" w:rsidRPr="00D47017" w:rsidRDefault="00D47017" w:rsidP="00D47017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76" w:lineRule="auto"/>
        <w:ind w:left="426" w:hanging="295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D47017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t>Głównym Inspektorem za prawidłowe i pełne wykonanie zadań objętych zakresem działania Inspekcji.</w:t>
      </w:r>
    </w:p>
    <w:p w14:paraId="20CAC754" w14:textId="77777777" w:rsidR="00D47017" w:rsidRPr="00D47017" w:rsidRDefault="00D47017" w:rsidP="00D47017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240" w:line="276" w:lineRule="auto"/>
        <w:ind w:left="426" w:hanging="295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D47017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t>Wojewodą za prawidłowe funkcjonowanie Wojewódzkiego Inspektoratu.</w:t>
      </w:r>
    </w:p>
    <w:p w14:paraId="1E4D96A4" w14:textId="77777777" w:rsidR="00D47017" w:rsidRPr="00D47017" w:rsidRDefault="00D47017" w:rsidP="00D47017">
      <w:pPr>
        <w:shd w:val="clear" w:color="auto" w:fill="FFFFFF"/>
        <w:spacing w:after="0" w:line="276" w:lineRule="auto"/>
        <w:textAlignment w:val="baseline"/>
        <w:outlineLvl w:val="1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D4701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Komórki organizacyjne Wojewódzkiego Inspektoratu Jakości Handlowej Artykułów Rolno-Spożywczych w Lublinie:</w:t>
      </w:r>
    </w:p>
    <w:p w14:paraId="2198E31A" w14:textId="77777777" w:rsidR="00D47017" w:rsidRPr="00D47017" w:rsidRDefault="00D47017" w:rsidP="00D47017">
      <w:pPr>
        <w:numPr>
          <w:ilvl w:val="0"/>
          <w:numId w:val="5"/>
        </w:numPr>
        <w:shd w:val="clear" w:color="auto" w:fill="FFFFFF"/>
        <w:spacing w:after="0" w:line="276" w:lineRule="auto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D47017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t>Wydział Organizacyjno-Administracyjny</w:t>
      </w:r>
    </w:p>
    <w:p w14:paraId="014D27E7" w14:textId="77777777" w:rsidR="00D47017" w:rsidRPr="00D47017" w:rsidRDefault="00D47017" w:rsidP="00D47017">
      <w:pPr>
        <w:numPr>
          <w:ilvl w:val="0"/>
          <w:numId w:val="5"/>
        </w:numPr>
        <w:shd w:val="clear" w:color="auto" w:fill="FFFFFF"/>
        <w:spacing w:after="0" w:line="276" w:lineRule="auto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D47017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t>Wydział Kontroli</w:t>
      </w:r>
    </w:p>
    <w:p w14:paraId="08007907" w14:textId="77777777" w:rsidR="00D47017" w:rsidRPr="00D47017" w:rsidRDefault="00D47017" w:rsidP="00D47017">
      <w:pPr>
        <w:numPr>
          <w:ilvl w:val="0"/>
          <w:numId w:val="5"/>
        </w:numPr>
        <w:shd w:val="clear" w:color="auto" w:fill="FFFFFF"/>
        <w:spacing w:after="0" w:line="276" w:lineRule="auto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D47017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t>Oddział Biała Podlaska</w:t>
      </w:r>
    </w:p>
    <w:p w14:paraId="152FA630" w14:textId="77777777" w:rsidR="00D47017" w:rsidRPr="00D47017" w:rsidRDefault="00D47017" w:rsidP="00D47017">
      <w:pPr>
        <w:numPr>
          <w:ilvl w:val="0"/>
          <w:numId w:val="5"/>
        </w:numPr>
        <w:shd w:val="clear" w:color="auto" w:fill="FFFFFF"/>
        <w:spacing w:after="240" w:line="276" w:lineRule="auto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D47017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t>Oddział Hrubieszów</w:t>
      </w:r>
    </w:p>
    <w:p w14:paraId="60073798" w14:textId="77777777" w:rsidR="00D47017" w:rsidRPr="00D47017" w:rsidRDefault="00D47017" w:rsidP="00D47017">
      <w:pPr>
        <w:shd w:val="clear" w:color="auto" w:fill="FFFFFF"/>
        <w:spacing w:after="0" w:line="276" w:lineRule="auto"/>
        <w:textAlignment w:val="baseline"/>
        <w:outlineLvl w:val="1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D4701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Dane kontaktowe:</w:t>
      </w:r>
    </w:p>
    <w:p w14:paraId="0FECB49A" w14:textId="77777777" w:rsidR="00D47017" w:rsidRPr="00D47017" w:rsidRDefault="00D47017" w:rsidP="00D47017">
      <w:pPr>
        <w:shd w:val="clear" w:color="auto" w:fill="FFFFFF"/>
        <w:spacing w:after="0" w:line="276" w:lineRule="auto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D47017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t>Wojewódzki Inspektorat Jakości Handlowej Artykułów Rolno-Spożywczych w Lublinie</w:t>
      </w:r>
      <w:r w:rsidRPr="00D47017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br/>
        <w:t>ul. Nowy Świat 3  , 20-418 Lublin</w:t>
      </w:r>
    </w:p>
    <w:p w14:paraId="06D922CF" w14:textId="77777777" w:rsidR="00D47017" w:rsidRPr="00D47017" w:rsidRDefault="00D47017" w:rsidP="00D47017">
      <w:pPr>
        <w:shd w:val="clear" w:color="auto" w:fill="FFFFFF"/>
        <w:spacing w:after="0" w:line="276" w:lineRule="auto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D47017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t>NIP: 739-332-82-89, REGON: P-000053953</w:t>
      </w:r>
      <w:r w:rsidRPr="00D47017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br/>
        <w:t>tel. 81 532 06 15;  fax: 81 532 23 59</w:t>
      </w:r>
      <w:r w:rsidRPr="00D47017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br/>
        <w:t>e-mail: </w:t>
      </w:r>
      <w:hyperlink r:id="rId5" w:history="1">
        <w:r w:rsidRPr="00D47017">
          <w:rPr>
            <w:rFonts w:ascii="Calibri" w:eastAsia="Times New Roman" w:hAnsi="Calibri" w:cs="Calibri"/>
            <w:kern w:val="0"/>
            <w:sz w:val="24"/>
            <w:szCs w:val="24"/>
            <w:u w:val="single"/>
            <w:shd w:val="clear" w:color="auto" w:fill="FFFFFF"/>
            <w:lang w:eastAsia="pl-PL"/>
            <w14:ligatures w14:val="none"/>
          </w:rPr>
          <w:t>sekretariat@wijhars.lublin.pl</w:t>
        </w:r>
      </w:hyperlink>
    </w:p>
    <w:p w14:paraId="53190EC7" w14:textId="77777777" w:rsidR="00D47017" w:rsidRPr="00D47017" w:rsidRDefault="00D47017" w:rsidP="00D47017">
      <w:pPr>
        <w:shd w:val="clear" w:color="auto" w:fill="FFFFFF"/>
        <w:spacing w:after="0" w:line="276" w:lineRule="auto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D47017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t>Elektroniczna skrzynka podawcza</w:t>
      </w:r>
      <w:r w:rsidRPr="00D47017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br/>
        <w:t xml:space="preserve">Na platformie </w:t>
      </w:r>
      <w:proofErr w:type="spellStart"/>
      <w:r w:rsidRPr="00D47017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t>ePUAP</w:t>
      </w:r>
      <w:proofErr w:type="spellEnd"/>
      <w:r w:rsidRPr="00D47017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t>: /</w:t>
      </w:r>
      <w:proofErr w:type="spellStart"/>
      <w:r w:rsidRPr="00D47017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t>WIJHARS_Lublin</w:t>
      </w:r>
      <w:proofErr w:type="spellEnd"/>
      <w:r w:rsidRPr="00D47017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t>/skrytka</w:t>
      </w:r>
    </w:p>
    <w:p w14:paraId="0358CF40" w14:textId="77777777" w:rsidR="00D47017" w:rsidRPr="00D47017" w:rsidRDefault="00D47017" w:rsidP="00D47017">
      <w:pPr>
        <w:shd w:val="clear" w:color="auto" w:fill="FFFFFF"/>
        <w:spacing w:after="0" w:line="276" w:lineRule="auto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D47017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t>Inspektorat w Lublinie czynny jest codziennie, od poniedziałku do piątku w godzinach 7:00 - 15:00</w:t>
      </w:r>
    </w:p>
    <w:p w14:paraId="117562C1" w14:textId="77777777" w:rsidR="00307847" w:rsidRPr="00D47017" w:rsidRDefault="00307847">
      <w:pPr>
        <w:rPr>
          <w:rFonts w:ascii="Calibri" w:hAnsi="Calibri" w:cs="Calibri"/>
          <w:sz w:val="24"/>
          <w:szCs w:val="24"/>
        </w:rPr>
      </w:pPr>
    </w:p>
    <w:sectPr w:rsidR="00307847" w:rsidRPr="00D47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D58C6"/>
    <w:multiLevelType w:val="multilevel"/>
    <w:tmpl w:val="C43851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5F43C6"/>
    <w:multiLevelType w:val="multilevel"/>
    <w:tmpl w:val="94481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001F71"/>
    <w:multiLevelType w:val="multilevel"/>
    <w:tmpl w:val="D8C6A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B0E7150"/>
    <w:multiLevelType w:val="multilevel"/>
    <w:tmpl w:val="C3F41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6AD1B7F"/>
    <w:multiLevelType w:val="multilevel"/>
    <w:tmpl w:val="0BB81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4789865">
    <w:abstractNumId w:val="1"/>
  </w:num>
  <w:num w:numId="2" w16cid:durableId="1097557873">
    <w:abstractNumId w:val="2"/>
  </w:num>
  <w:num w:numId="3" w16cid:durableId="1127429032">
    <w:abstractNumId w:val="0"/>
  </w:num>
  <w:num w:numId="4" w16cid:durableId="922563719">
    <w:abstractNumId w:val="4"/>
  </w:num>
  <w:num w:numId="5" w16cid:durableId="12382016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017"/>
    <w:rsid w:val="00307847"/>
    <w:rsid w:val="003F1D4E"/>
    <w:rsid w:val="00D4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AFF20"/>
  <w15:chartTrackingRefBased/>
  <w15:docId w15:val="{9B8D4027-B9F7-42E9-A57E-9EC152AA5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D470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agwek5">
    <w:name w:val="heading 5"/>
    <w:basedOn w:val="Normalny"/>
    <w:link w:val="Nagwek5Znak"/>
    <w:uiPriority w:val="9"/>
    <w:qFormat/>
    <w:rsid w:val="00D4701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Nagwek6">
    <w:name w:val="heading 6"/>
    <w:basedOn w:val="Normalny"/>
    <w:link w:val="Nagwek6Znak"/>
    <w:uiPriority w:val="9"/>
    <w:qFormat/>
    <w:rsid w:val="00D4701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kern w:val="0"/>
      <w:sz w:val="15"/>
      <w:szCs w:val="15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47017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rsid w:val="00D47017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rsid w:val="00D47017"/>
    <w:rPr>
      <w:rFonts w:ascii="Times New Roman" w:eastAsia="Times New Roman" w:hAnsi="Times New Roman" w:cs="Times New Roman"/>
      <w:b/>
      <w:bCs/>
      <w:kern w:val="0"/>
      <w:sz w:val="15"/>
      <w:szCs w:val="15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D47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D470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5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wijhars.lubl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473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Ireneusz Chudzik</dc:creator>
  <cp:keywords/>
  <dc:description/>
  <cp:lastModifiedBy>Ireneusz Chudzik</cp:lastModifiedBy>
  <cp:revision>1</cp:revision>
  <dcterms:created xsi:type="dcterms:W3CDTF">2023-10-05T08:43:00Z</dcterms:created>
  <dcterms:modified xsi:type="dcterms:W3CDTF">2023-10-05T08:51:00Z</dcterms:modified>
</cp:coreProperties>
</file>