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0183F" w14:textId="28C016EC" w:rsidR="00D47017" w:rsidRPr="00D47017" w:rsidRDefault="00D47017" w:rsidP="00D47017">
      <w:pPr>
        <w:shd w:val="clear" w:color="auto" w:fill="FFFFFF"/>
        <w:spacing w:after="240" w:line="276" w:lineRule="auto"/>
        <w:textAlignment w:val="baseline"/>
        <w:outlineLvl w:val="4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Wojewódzki Inspektorat Jakości Handlowej Artykułów Rolno-Spożywczych w Lublinie realizuje zadania określone w Ustawie z dnia 21 grudnia 2000r. o jakości handlowej artykułów rolno-spożywczych.</w:t>
      </w:r>
    </w:p>
    <w:p w14:paraId="120EFC0F" w14:textId="77777777" w:rsidR="00D47017" w:rsidRPr="00D47017" w:rsidRDefault="00D47017" w:rsidP="00D47017">
      <w:pPr>
        <w:shd w:val="clear" w:color="auto" w:fill="FFFFFF"/>
        <w:spacing w:after="240" w:line="276" w:lineRule="auto"/>
        <w:textAlignment w:val="baseline"/>
        <w:outlineLvl w:val="5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 zadań Wojewódzkiego Inspektoratu należy realizowanie wszelkich czynności związanych z wykonywaniem zadań należących do Wojewódzkiego Inspektora:</w:t>
      </w:r>
    </w:p>
    <w:p w14:paraId="63E896C0" w14:textId="77777777" w:rsidR="00D47017" w:rsidRPr="00D47017" w:rsidRDefault="00D47017" w:rsidP="00D47017">
      <w:pPr>
        <w:numPr>
          <w:ilvl w:val="0"/>
          <w:numId w:val="1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Nadzór nad jakością handlową artykułów rolno-spożywczych, a w szczególności:</w:t>
      </w:r>
    </w:p>
    <w:p w14:paraId="6CEC32A4" w14:textId="77777777" w:rsidR="00D47017" w:rsidRPr="00D47017" w:rsidRDefault="00D47017" w:rsidP="00D4701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426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kontrola jakości handlowej artykułów rolno-spożywczych w produkcji i obrocie, w tym wywożonych za granicę,</w:t>
      </w:r>
    </w:p>
    <w:p w14:paraId="3C5FB730" w14:textId="77777777" w:rsidR="00D47017" w:rsidRPr="00D47017" w:rsidRDefault="00D47017" w:rsidP="00D4701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426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kontrola jakości handlowej artykułów rolno-spożywczych sprowadzanych z zagranicy, w tym kontrola graniczna tych artykułów,</w:t>
      </w:r>
    </w:p>
    <w:p w14:paraId="3F037EC9" w14:textId="77777777" w:rsidR="00D47017" w:rsidRPr="00D47017" w:rsidRDefault="00D47017" w:rsidP="00D4701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426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dokonywanie oceny i wydawanie świadectw w zakresie jakości handlowej artykułów rolno-spożywczych,</w:t>
      </w:r>
    </w:p>
    <w:p w14:paraId="0423B067" w14:textId="77777777" w:rsidR="00D47017" w:rsidRPr="00D47017" w:rsidRDefault="00D47017" w:rsidP="00D4701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426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powiadamianie podpunktu krajowego punktu kontaktowego w ramach sieci systemu wczesnego ostrzegania o niebezpiecznych produktach żywnościowych i środkach żywienia zwierząt (system RASFF) o podjętych decyzjach dotyczących niebezpiecznych artykułów rolno-spożywczych,</w:t>
      </w:r>
    </w:p>
    <w:p w14:paraId="6833088D" w14:textId="77777777" w:rsidR="00D47017" w:rsidRPr="00D47017" w:rsidRDefault="00D47017" w:rsidP="00D4701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426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kontrola artykułów rolno-spożywczych posiadających zarejestrowane, na podstawie odrębnych przepisów, chronione oznaczenia geograficzne, oznaczenia pochodzenia albo świadectwa dla artykułów rolno-spożywczych o szczególnym charakterze oraz współpraca z jednostkami sprawującymi taką kontrolę w innych państwach,</w:t>
      </w:r>
    </w:p>
    <w:p w14:paraId="08DBFEB7" w14:textId="77777777" w:rsidR="00D47017" w:rsidRPr="00D47017" w:rsidRDefault="00D47017" w:rsidP="00D47017">
      <w:pPr>
        <w:numPr>
          <w:ilvl w:val="0"/>
          <w:numId w:val="2"/>
        </w:numPr>
        <w:shd w:val="clear" w:color="auto" w:fill="FFFFFF"/>
        <w:tabs>
          <w:tab w:val="clear" w:pos="720"/>
        </w:tabs>
        <w:spacing w:after="0" w:line="276" w:lineRule="auto"/>
        <w:ind w:left="426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kontrola żywności w rolniczym handlu detalicznym.</w:t>
      </w:r>
    </w:p>
    <w:p w14:paraId="7AC75EC3" w14:textId="77777777" w:rsidR="00D47017" w:rsidRPr="00D47017" w:rsidRDefault="00D47017" w:rsidP="00D47017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Kontrola warunków składowania i transportu artykułów rolno-spożywczych.</w:t>
      </w:r>
    </w:p>
    <w:p w14:paraId="4D8B4617" w14:textId="77777777" w:rsidR="00D47017" w:rsidRPr="00D47017" w:rsidRDefault="00D47017" w:rsidP="00D47017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Współpraca z właściwymi organami administracji rządowej w województwie, organami innych inspekcji, urzędami centralnymi, policją, jednostkami samorządu terytorialnego oraz państwowymi jednostkami organizacyjnymi realizującymi politykę rolną państwa.</w:t>
      </w:r>
    </w:p>
    <w:p w14:paraId="730CC5E1" w14:textId="77777777" w:rsidR="00D47017" w:rsidRPr="00D47017" w:rsidRDefault="00D47017" w:rsidP="00D47017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Współpraca z jednostkami organizacyjnymi pełniącymi funkcję agencji płatniczych w zakresie realizacji Wspólnej Polityki Rolnej.</w:t>
      </w:r>
    </w:p>
    <w:p w14:paraId="4C104DA9" w14:textId="77777777" w:rsidR="00D47017" w:rsidRPr="00D47017" w:rsidRDefault="00D47017" w:rsidP="00D47017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Współpraca lub uczestnictwo w międzynarodowych organizacjach zajmujących się jakością handlową artykułów rolno-spożywczych oraz międzynarodowym obrotem artykułami rolno-spożywczymi.</w:t>
      </w:r>
    </w:p>
    <w:p w14:paraId="28802F3A" w14:textId="77777777" w:rsidR="00D47017" w:rsidRPr="00D47017" w:rsidRDefault="00D47017" w:rsidP="00D47017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Udzielanie informacji i szkolenie w zakresie przepisów i wymagań dotyczących jakości handlowej lub ustalania klas jakości handlowej oraz metod i badań artykułów rolno-spożywczych.</w:t>
      </w:r>
    </w:p>
    <w:p w14:paraId="58A08DF3" w14:textId="77777777" w:rsidR="00D47017" w:rsidRPr="00D47017" w:rsidRDefault="00D47017" w:rsidP="00D47017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1200" w:line="276" w:lineRule="auto"/>
        <w:ind w:left="284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Współpraca z urzędowymi jednostkami kontrolnymi w innych państwach w zakresie jakości handlowej artykułów rolno spożywczych, w tym wymienianie informacji lub próbek artykułów rolno-spożywczych.</w:t>
      </w:r>
    </w:p>
    <w:p w14:paraId="227280DD" w14:textId="77777777" w:rsidR="00D47017" w:rsidRPr="00D47017" w:rsidRDefault="00D47017" w:rsidP="00D47017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76" w:lineRule="auto"/>
        <w:ind w:left="284" w:hanging="284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lastRenderedPageBreak/>
        <w:t>Wykonywanie innych zadań określonych w przepisach odrębnych.</w:t>
      </w:r>
    </w:p>
    <w:p w14:paraId="1DC6731B" w14:textId="77777777" w:rsidR="00D47017" w:rsidRPr="00D47017" w:rsidRDefault="00D47017" w:rsidP="00D47017">
      <w:pPr>
        <w:shd w:val="clear" w:color="auto" w:fill="FFFFFF"/>
        <w:spacing w:after="0" w:line="276" w:lineRule="auto"/>
        <w:textAlignment w:val="baseline"/>
        <w:outlineLvl w:val="1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Wojewódzki Inspektor odpowiada przed:</w:t>
      </w:r>
    </w:p>
    <w:p w14:paraId="613A9DF6" w14:textId="77777777" w:rsidR="00D47017" w:rsidRPr="00D47017" w:rsidRDefault="00D47017" w:rsidP="00D47017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76" w:lineRule="auto"/>
        <w:ind w:left="426" w:hanging="295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Głównym Inspektorem za prawidłowe i pełne wykonanie zadań objętych zakresem działania Inspekcji.</w:t>
      </w:r>
    </w:p>
    <w:p w14:paraId="20CAC754" w14:textId="77777777" w:rsidR="00D47017" w:rsidRPr="00D47017" w:rsidRDefault="00D47017" w:rsidP="00D47017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240" w:line="276" w:lineRule="auto"/>
        <w:ind w:left="426" w:hanging="295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Wojewodą za prawidłowe funkcjonowanie Wojewódzkiego Inspektoratu.</w:t>
      </w:r>
    </w:p>
    <w:p w14:paraId="1E4D96A4" w14:textId="77777777" w:rsidR="00D47017" w:rsidRPr="00D47017" w:rsidRDefault="00D47017" w:rsidP="00D47017">
      <w:pPr>
        <w:shd w:val="clear" w:color="auto" w:fill="FFFFFF"/>
        <w:spacing w:after="0" w:line="276" w:lineRule="auto"/>
        <w:textAlignment w:val="baseline"/>
        <w:outlineLvl w:val="1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Komórki organizacyjne Wojewódzkiego Inspektoratu Jakości Handlowej Artykułów Rolno-Spożywczych w Lublinie:</w:t>
      </w:r>
    </w:p>
    <w:p w14:paraId="2198E31A" w14:textId="77777777" w:rsidR="00D47017" w:rsidRPr="00D47017" w:rsidRDefault="00D47017" w:rsidP="00D47017">
      <w:pPr>
        <w:numPr>
          <w:ilvl w:val="0"/>
          <w:numId w:val="5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Wydział Organizacyjno-Administracyjny</w:t>
      </w:r>
    </w:p>
    <w:p w14:paraId="014D27E7" w14:textId="77777777" w:rsidR="00D47017" w:rsidRPr="00D47017" w:rsidRDefault="00D47017" w:rsidP="00D47017">
      <w:pPr>
        <w:numPr>
          <w:ilvl w:val="0"/>
          <w:numId w:val="5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Wydział Kontroli</w:t>
      </w:r>
    </w:p>
    <w:p w14:paraId="08007907" w14:textId="77777777" w:rsidR="00D47017" w:rsidRPr="00D47017" w:rsidRDefault="00D47017" w:rsidP="00D47017">
      <w:pPr>
        <w:numPr>
          <w:ilvl w:val="0"/>
          <w:numId w:val="5"/>
        </w:num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Oddział Biała Podlaska</w:t>
      </w:r>
    </w:p>
    <w:p w14:paraId="152FA630" w14:textId="77777777" w:rsidR="00D47017" w:rsidRPr="00D47017" w:rsidRDefault="00D47017" w:rsidP="00D47017">
      <w:pPr>
        <w:numPr>
          <w:ilvl w:val="0"/>
          <w:numId w:val="5"/>
        </w:numPr>
        <w:shd w:val="clear" w:color="auto" w:fill="FFFFFF"/>
        <w:spacing w:after="24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Oddział Hrubieszów</w:t>
      </w:r>
    </w:p>
    <w:p w14:paraId="60073798" w14:textId="77777777" w:rsidR="00D47017" w:rsidRPr="00D47017" w:rsidRDefault="00D47017" w:rsidP="00D47017">
      <w:pPr>
        <w:shd w:val="clear" w:color="auto" w:fill="FFFFFF"/>
        <w:spacing w:after="0" w:line="276" w:lineRule="auto"/>
        <w:textAlignment w:val="baseline"/>
        <w:outlineLvl w:val="1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Dane kontaktowe:</w:t>
      </w:r>
    </w:p>
    <w:p w14:paraId="0FECB49A" w14:textId="77777777" w:rsidR="00D47017" w:rsidRPr="00D47017" w:rsidRDefault="00D47017" w:rsidP="00D47017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Wojewódzki Inspektorat Jakości Handlowej Artykułów Rolno-Spożywczych w Lublinie</w:t>
      </w: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ul. Nowy Świat 3  , 20-418 Lublin</w:t>
      </w:r>
    </w:p>
    <w:p w14:paraId="06D922CF" w14:textId="77777777" w:rsidR="00D47017" w:rsidRPr="00D47017" w:rsidRDefault="00D47017" w:rsidP="00D47017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NIP: 739-332-82-89, REGON: P-000053953</w:t>
      </w: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tel. 81 532 06 15;  fax: 81 532 23 59</w:t>
      </w: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>e-mail: </w:t>
      </w:r>
      <w:hyperlink r:id="rId5" w:history="1">
        <w:r w:rsidRPr="00D47017">
          <w:rPr>
            <w:rFonts w:ascii="Calibri" w:eastAsia="Times New Roman" w:hAnsi="Calibri" w:cs="Calibri"/>
            <w:kern w:val="0"/>
            <w:sz w:val="24"/>
            <w:szCs w:val="24"/>
            <w:u w:val="single"/>
            <w:shd w:val="clear" w:color="auto" w:fill="FFFFFF"/>
            <w:lang w:eastAsia="pl-PL"/>
            <w14:ligatures w14:val="none"/>
          </w:rPr>
          <w:t>sekretariat@wijhars.lublin.pl</w:t>
        </w:r>
      </w:hyperlink>
    </w:p>
    <w:p w14:paraId="53190EC7" w14:textId="77777777" w:rsidR="00D47017" w:rsidRPr="00D47017" w:rsidRDefault="00D47017" w:rsidP="00D47017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Elektroniczna skrzynka podawcza</w:t>
      </w: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br/>
        <w:t xml:space="preserve">Na platformie </w:t>
      </w:r>
      <w:proofErr w:type="spellStart"/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ePUAP</w:t>
      </w:r>
      <w:proofErr w:type="spellEnd"/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: /</w:t>
      </w:r>
      <w:proofErr w:type="spellStart"/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WIJHARS_Lublin</w:t>
      </w:r>
      <w:proofErr w:type="spellEnd"/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/skrytka</w:t>
      </w:r>
    </w:p>
    <w:p w14:paraId="0358CF40" w14:textId="77777777" w:rsidR="00D47017" w:rsidRPr="00D47017" w:rsidRDefault="00D47017" w:rsidP="00D47017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D47017">
        <w:rPr>
          <w:rFonts w:ascii="Calibri" w:eastAsia="Times New Roman" w:hAnsi="Calibri" w:cs="Calibri"/>
          <w:kern w:val="0"/>
          <w:sz w:val="24"/>
          <w:szCs w:val="24"/>
          <w:shd w:val="clear" w:color="auto" w:fill="FFFFFF"/>
          <w:lang w:eastAsia="pl-PL"/>
          <w14:ligatures w14:val="none"/>
        </w:rPr>
        <w:t>Inspektorat w Lublinie czynny jest codziennie, od poniedziałku do piątku w godzinach 7:00 - 15:00</w:t>
      </w:r>
    </w:p>
    <w:p w14:paraId="117562C1" w14:textId="77777777" w:rsidR="00307847" w:rsidRPr="00D47017" w:rsidRDefault="00307847">
      <w:pPr>
        <w:rPr>
          <w:rFonts w:ascii="Calibri" w:hAnsi="Calibri" w:cs="Calibri"/>
          <w:sz w:val="24"/>
          <w:szCs w:val="24"/>
        </w:rPr>
      </w:pPr>
    </w:p>
    <w:sectPr w:rsidR="00307847" w:rsidRPr="00D47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D58C6"/>
    <w:multiLevelType w:val="multilevel"/>
    <w:tmpl w:val="C43851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F43C6"/>
    <w:multiLevelType w:val="multilevel"/>
    <w:tmpl w:val="9448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001F71"/>
    <w:multiLevelType w:val="multilevel"/>
    <w:tmpl w:val="D8C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B0E7150"/>
    <w:multiLevelType w:val="multilevel"/>
    <w:tmpl w:val="C3F4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6AD1B7F"/>
    <w:multiLevelType w:val="multilevel"/>
    <w:tmpl w:val="0BB8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4789865">
    <w:abstractNumId w:val="1"/>
  </w:num>
  <w:num w:numId="2" w16cid:durableId="1097557873">
    <w:abstractNumId w:val="2"/>
  </w:num>
  <w:num w:numId="3" w16cid:durableId="1127429032">
    <w:abstractNumId w:val="0"/>
  </w:num>
  <w:num w:numId="4" w16cid:durableId="922563719">
    <w:abstractNumId w:val="4"/>
  </w:num>
  <w:num w:numId="5" w16cid:durableId="1238201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017"/>
    <w:rsid w:val="00307847"/>
    <w:rsid w:val="003F1D4E"/>
    <w:rsid w:val="00D4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AFF20"/>
  <w15:chartTrackingRefBased/>
  <w15:docId w15:val="{9B8D4027-B9F7-42E9-A57E-9EC152AA5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D470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paragraph" w:styleId="Nagwek5">
    <w:name w:val="heading 5"/>
    <w:basedOn w:val="Normalny"/>
    <w:link w:val="Nagwek5Znak"/>
    <w:uiPriority w:val="9"/>
    <w:qFormat/>
    <w:rsid w:val="00D4701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Nagwek6">
    <w:name w:val="heading 6"/>
    <w:basedOn w:val="Normalny"/>
    <w:link w:val="Nagwek6Znak"/>
    <w:uiPriority w:val="9"/>
    <w:qFormat/>
    <w:rsid w:val="00D4701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kern w:val="0"/>
      <w:sz w:val="15"/>
      <w:szCs w:val="15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47017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rsid w:val="00D47017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rsid w:val="00D47017"/>
    <w:rPr>
      <w:rFonts w:ascii="Times New Roman" w:eastAsia="Times New Roman" w:hAnsi="Times New Roman" w:cs="Times New Roman"/>
      <w:b/>
      <w:bCs/>
      <w:kern w:val="0"/>
      <w:sz w:val="15"/>
      <w:szCs w:val="15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D4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D470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5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wijhars.lubl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473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Chudzik</dc:creator>
  <cp:keywords/>
  <dc:description/>
  <cp:lastModifiedBy>Ireneusz Chudzik</cp:lastModifiedBy>
  <cp:revision>1</cp:revision>
  <dcterms:created xsi:type="dcterms:W3CDTF">2023-10-05T08:43:00Z</dcterms:created>
  <dcterms:modified xsi:type="dcterms:W3CDTF">2023-10-05T08:51:00Z</dcterms:modified>
</cp:coreProperties>
</file>