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1821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774C4D">
        <w:rPr>
          <w:rFonts w:asciiTheme="minorHAnsi" w:hAnsiTheme="minorHAnsi" w:cstheme="minorHAnsi"/>
          <w:bCs/>
          <w:sz w:val="24"/>
          <w:szCs w:val="24"/>
        </w:rPr>
        <w:t>3</w:t>
      </w:r>
      <w:r w:rsidR="00E000E6">
        <w:rPr>
          <w:rFonts w:asciiTheme="minorHAnsi" w:hAnsiTheme="minorHAnsi" w:cstheme="minorHAnsi"/>
          <w:bCs/>
          <w:sz w:val="24"/>
          <w:szCs w:val="24"/>
        </w:rPr>
        <w:t>1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7D11">
        <w:rPr>
          <w:rFonts w:asciiTheme="minorHAnsi" w:hAnsiTheme="minorHAnsi" w:cstheme="minorHAnsi"/>
          <w:bCs/>
          <w:sz w:val="24"/>
          <w:szCs w:val="24"/>
        </w:rPr>
        <w:t>grudnia 2021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000E6" w:rsidRDefault="00E000E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000E6">
        <w:rPr>
          <w:rFonts w:asciiTheme="minorHAnsi" w:hAnsiTheme="minorHAnsi" w:cstheme="minorHAnsi"/>
          <w:bCs/>
          <w:sz w:val="24"/>
          <w:szCs w:val="24"/>
          <w:lang w:eastAsia="pl-PL"/>
        </w:rPr>
        <w:t>DOOŚ-WDŚ/ZOO.4200.26.2016.AL/AB/</w:t>
      </w:r>
      <w:proofErr w:type="spellStart"/>
      <w:r w:rsidRPr="00E000E6">
        <w:rPr>
          <w:rFonts w:asciiTheme="minorHAnsi" w:hAnsiTheme="minorHAnsi" w:cstheme="minorHAnsi"/>
          <w:bCs/>
          <w:sz w:val="24"/>
          <w:szCs w:val="24"/>
          <w:lang w:eastAsia="pl-PL"/>
        </w:rPr>
        <w:t>JSz</w:t>
      </w:r>
      <w:proofErr w:type="spellEnd"/>
      <w:r w:rsidRPr="00E000E6">
        <w:rPr>
          <w:rFonts w:asciiTheme="minorHAnsi" w:hAnsiTheme="minorHAnsi" w:cstheme="minorHAnsi"/>
          <w:bCs/>
          <w:sz w:val="24"/>
          <w:szCs w:val="24"/>
          <w:lang w:eastAsia="pl-PL"/>
        </w:rPr>
        <w:t>/SW.15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000E6" w:rsidRPr="00E000E6" w:rsidRDefault="00E000E6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- Kodeks postępowania administracyjnego (Dz. U. z 2016 r. poz. 23, ze zm.), art. 53 ustawy z dnia 27 kwietnia 2001 r. Prawo ochrony środowiska (Dz. U. z 2001 r. Nr 62 poz. 627), w związku z art. 153 ust. 1 pkt 1 ustawy z dnia 3 października 2008 r. o udostępnianiu informacji o środowisku i jego ochronie, udziale społeczeństwa w ochronie środowiska oraz o ocenach oddziaływania na środowisko (Dz. U. z 2008 r. Nr 199 poz. 1227), zawiadamiam strony postępowania i społeczeństwo, że Generalny Dyrektor Ochrony Środowiska decyzją z dnia 30 grudnia 2021 r., znak.- DOOŚ-WD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Ś/ ZOO. 4200.26.2016. AL/AB/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JSz</w:t>
      </w:r>
      <w:proofErr w:type="spellEnd"/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/SW.14, umorzył postępowanie odwoławcze od decyzji Regionalnego Dyrektora Ochrony Środowiska w Warszawie z dnia 2 grudnia 2011 r., znak: WOOŚ-11.4200.15.2011.MW, o środowiskowych uwarunkowaniach zgody na realizację przedsięwzięcia polegającego na budowie północnego wylotu </w:t>
      </w: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drogi ekspresowej S8 w kierunku Białegostoku na odcinku od projektowanej Wschodniej Obwodnicy Warszawy (droga S-17) do obwodnicy Radomina, względem podmiotów niebędących stroną postępowania.</w:t>
      </w:r>
    </w:p>
    <w:p w:rsidR="00E000E6" w:rsidRPr="00E000E6" w:rsidRDefault="00E000E6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E000E6" w:rsidRPr="00E000E6" w:rsidRDefault="00E000E6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Warszawie, Urzędzie Miasta Zielonka, Urzędzie Miasta Marki, Urzędzie Miasta Kobyłka, Urzędzie Miasta Wołomin, Urzędzie Miasta i Gminy Radzymin.</w:t>
      </w:r>
    </w:p>
    <w:p w:rsidR="00E000E6" w:rsidRDefault="00E000E6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Ponadto, treść decyzji zostanie opublikowana, w terminie do 7 dni od dnia jej wydania w Biuletynie Informacji Publicznej Generalnej Dyre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kcji Ochrony Środowiska (https:/</w:t>
      </w:r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/ </w:t>
      </w:r>
      <w:hyperlink r:id="rId9" w:history="1">
        <w:r w:rsidRPr="00437B0F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www.gov.pl/web/gdos/decyzje-srodowiskowe2</w:t>
        </w:r>
      </w:hyperlink>
      <w:r w:rsidRPr="00E000E6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E000E6" w:rsidRDefault="00E000E6" w:rsidP="00E000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lastRenderedPageBreak/>
        <w:t>Z upoważnienia Generalnego Dyrektora Ochrony Środowiska</w:t>
      </w:r>
    </w:p>
    <w:p w:rsidR="00985B8F" w:rsidRPr="00E000E6" w:rsidRDefault="00457259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467719" w:rsidRPr="00467719">
        <w:rPr>
          <w:rFonts w:asciiTheme="minorHAnsi" w:hAnsiTheme="minorHAnsi" w:cstheme="minorHAnsi"/>
          <w:color w:val="000000"/>
        </w:rPr>
        <w:t xml:space="preserve">Anna </w:t>
      </w:r>
      <w:r w:rsidR="00774C4D">
        <w:rPr>
          <w:rFonts w:asciiTheme="minorHAnsi" w:hAnsiTheme="minorHAnsi" w:cstheme="minorHAnsi"/>
          <w:color w:val="000000"/>
        </w:rPr>
        <w:t>Jasińska</w:t>
      </w:r>
    </w:p>
    <w:sectPr w:rsidR="00985B8F" w:rsidRPr="00E000E6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000E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000E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000E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000E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000E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0A87-8C9C-4D16-ACBF-96CA14AA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2023-06-30T06:17:00Z</dcterms:created>
  <dcterms:modified xsi:type="dcterms:W3CDTF">2023-06-30T06:17:00Z</dcterms:modified>
</cp:coreProperties>
</file>