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C3" w:rsidRPr="003321C3" w:rsidRDefault="003321C3" w:rsidP="003321C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0" w:name="_GoBack"/>
      <w:bookmarkEnd w:id="0"/>
      <w:r w:rsidRPr="003321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Ustawa z dnia z dnia 7 września 2007r. o Karcie Polaka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3321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(Dz. U. z 2019 r. Nr -, poz.1598)</w:t>
      </w:r>
    </w:p>
    <w:p w:rsidR="003321C3" w:rsidRPr="003321C3" w:rsidRDefault="003321C3" w:rsidP="003321C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321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Ustawa z dnia 14 czerwca 1960r. Kodeks Postępowania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Administracyjnego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(Dz. U. z 2021 r. Nr , poz.735</w:t>
      </w:r>
      <w:r w:rsidRPr="003321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</w:t>
      </w:r>
      <w:proofErr w:type="spellStart"/>
      <w:r w:rsidRPr="003321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późn</w:t>
      </w:r>
      <w:proofErr w:type="spellEnd"/>
      <w:r w:rsidRPr="003321C3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 zm.)</w:t>
      </w:r>
    </w:p>
    <w:p w:rsidR="003321C3" w:rsidRDefault="003321C3" w:rsidP="003321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Rozporządzenie Rady Ministrów w sprawie wyznaczenia wojewody właściwego w zakresie prowadzenia postępowań o przyznanie lub przedłużenie ważności Karty Polaka, (Dz. U. z 2022 r. poz. 1498)</w:t>
      </w:r>
    </w:p>
    <w:p w:rsidR="00E562D6" w:rsidRDefault="00E562D6"/>
    <w:sectPr w:rsidR="00E5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B8"/>
    <w:rsid w:val="00242934"/>
    <w:rsid w:val="003321C3"/>
    <w:rsid w:val="00C95AB8"/>
    <w:rsid w:val="00E5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338</Characters>
  <Application>Microsoft Office Word</Application>
  <DocSecurity>0</DocSecurity>
  <Lines>2</Lines>
  <Paragraphs>1</Paragraphs>
  <ScaleCrop>false</ScaleCrop>
  <Company>OUW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Radosz-Adamek</dc:creator>
  <cp:keywords/>
  <dc:description/>
  <cp:lastModifiedBy>Katarzyna Radosz-Adamek</cp:lastModifiedBy>
  <cp:revision>3</cp:revision>
  <dcterms:created xsi:type="dcterms:W3CDTF">2022-08-02T08:57:00Z</dcterms:created>
  <dcterms:modified xsi:type="dcterms:W3CDTF">2022-08-02T09:01:00Z</dcterms:modified>
</cp:coreProperties>
</file>